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2D4D58">
      <w:pPr>
        <w:rPr>
          <w:rFonts w:hint="eastAsia"/>
        </w:rPr>
      </w:pPr>
      <w:r>
        <w:t>习近平的新时代的历史地位</w:t>
      </w:r>
    </w:p>
    <w:p w:rsidR="002D4D58" w:rsidRDefault="002D4D58">
      <w:pPr>
        <w:rPr>
          <w:rFonts w:hint="eastAsia"/>
        </w:rPr>
      </w:pPr>
      <w:r>
        <w:rPr>
          <w:rFonts w:hint="eastAsia"/>
        </w:rPr>
        <w:t>1</w:t>
      </w:r>
      <w:r>
        <w:rPr>
          <w:rFonts w:hint="eastAsia"/>
        </w:rPr>
        <w:t>当代中国马克思主义</w:t>
      </w:r>
      <w:r>
        <w:rPr>
          <w:rFonts w:hint="eastAsia"/>
        </w:rPr>
        <w:t>21</w:t>
      </w:r>
      <w:r>
        <w:rPr>
          <w:rFonts w:hint="eastAsia"/>
        </w:rPr>
        <w:t>世纪马克思主义</w:t>
      </w:r>
    </w:p>
    <w:p w:rsidR="002D4D58" w:rsidRDefault="002D4D58">
      <w:pPr>
        <w:rPr>
          <w:rFonts w:hint="eastAsia"/>
        </w:rPr>
      </w:pPr>
      <w:r>
        <w:rPr>
          <w:rFonts w:hint="eastAsia"/>
        </w:rPr>
        <w:t>习近平新时代中国特色社会主义思想是新时代中国共产党的思想旗帜</w:t>
      </w:r>
    </w:p>
    <w:p w:rsidR="002D4D58" w:rsidRDefault="002D4D58">
      <w:pPr>
        <w:rPr>
          <w:rFonts w:hint="eastAsia"/>
        </w:rPr>
      </w:pPr>
      <w:r>
        <w:rPr>
          <w:rFonts w:hint="eastAsia"/>
        </w:rPr>
        <w:t>是国家政治生活和社会生活的根本方针</w:t>
      </w:r>
      <w:r>
        <w:rPr>
          <w:rFonts w:hint="eastAsia"/>
        </w:rPr>
        <w:t xml:space="preserve"> </w:t>
      </w:r>
    </w:p>
    <w:p w:rsidR="002D4D58" w:rsidRDefault="002D4D58">
      <w:pPr>
        <w:rPr>
          <w:rFonts w:hint="eastAsia"/>
        </w:rPr>
      </w:pPr>
      <w:r>
        <w:rPr>
          <w:rFonts w:hint="eastAsia"/>
        </w:rPr>
        <w:t>是引领中国、影响世界的当代中国马克思主义、</w:t>
      </w:r>
      <w:r>
        <w:rPr>
          <w:rFonts w:hint="eastAsia"/>
        </w:rPr>
        <w:t>21</w:t>
      </w:r>
      <w:r>
        <w:rPr>
          <w:rFonts w:hint="eastAsia"/>
        </w:rPr>
        <w:t>世纪马克思主义</w:t>
      </w:r>
    </w:p>
    <w:p w:rsidR="002D4D58" w:rsidRDefault="002D4D58">
      <w:pPr>
        <w:rPr>
          <w:rFonts w:hint="eastAsia"/>
        </w:rPr>
      </w:pPr>
      <w:r>
        <w:rPr>
          <w:rFonts w:hint="eastAsia"/>
        </w:rPr>
        <w:t>第一</w:t>
      </w:r>
      <w:r>
        <w:rPr>
          <w:rFonts w:hint="eastAsia"/>
        </w:rPr>
        <w:t xml:space="preserve"> </w:t>
      </w:r>
      <w:r>
        <w:rPr>
          <w:rFonts w:hint="eastAsia"/>
        </w:rPr>
        <w:t>习近平新时代中国特色社会主义思想旗帜鲜明坚持马克思主义，高高举起了马克思主义的光辉旗帜。</w:t>
      </w:r>
    </w:p>
    <w:p w:rsidR="002D4D58" w:rsidRDefault="002D4D58">
      <w:pPr>
        <w:rPr>
          <w:rFonts w:hint="eastAsia"/>
        </w:rPr>
      </w:pPr>
      <w:r>
        <w:rPr>
          <w:rFonts w:hint="eastAsia"/>
        </w:rPr>
        <w:t>第二</w:t>
      </w:r>
      <w:r>
        <w:rPr>
          <w:rFonts w:hint="eastAsia"/>
        </w:rPr>
        <w:t xml:space="preserve"> </w:t>
      </w:r>
      <w:r>
        <w:rPr>
          <w:rFonts w:hint="eastAsia"/>
        </w:rPr>
        <w:t>习近平新时代中国特色社会主义思想与时俱</w:t>
      </w:r>
      <w:proofErr w:type="gramStart"/>
      <w:r>
        <w:rPr>
          <w:rFonts w:hint="eastAsia"/>
        </w:rPr>
        <w:t>进发展</w:t>
      </w:r>
      <w:proofErr w:type="gramEnd"/>
      <w:r>
        <w:rPr>
          <w:rFonts w:hint="eastAsia"/>
        </w:rPr>
        <w:t>马克思主义，开辟了马克思主义的崭新阶级</w:t>
      </w:r>
    </w:p>
    <w:p w:rsidR="002D4D58" w:rsidRDefault="002D4D58">
      <w:pPr>
        <w:rPr>
          <w:rFonts w:hint="eastAsia"/>
        </w:rPr>
      </w:pPr>
      <w:r>
        <w:rPr>
          <w:rFonts w:hint="eastAsia"/>
        </w:rPr>
        <w:t>第三</w:t>
      </w:r>
      <w:r>
        <w:rPr>
          <w:rFonts w:hint="eastAsia"/>
        </w:rPr>
        <w:t xml:space="preserve"> </w:t>
      </w:r>
      <w:r>
        <w:rPr>
          <w:rFonts w:hint="eastAsia"/>
        </w:rPr>
        <w:t>习近平新时代中国特色社会主义思想以全新视野深化了对共产党执政纪律、社会建设规律和人类社会发展规律的认识，充分彰显了科学理论的强大生命力和中国共产党的理论创造力，是当代最</w:t>
      </w:r>
      <w:proofErr w:type="gramStart"/>
      <w:r>
        <w:rPr>
          <w:rFonts w:hint="eastAsia"/>
        </w:rPr>
        <w:t>鲜活党</w:t>
      </w:r>
      <w:proofErr w:type="gramEnd"/>
      <w:r>
        <w:rPr>
          <w:rFonts w:hint="eastAsia"/>
        </w:rPr>
        <w:t>的马克思主义。</w:t>
      </w:r>
    </w:p>
    <w:p w:rsidR="002D4D58" w:rsidRDefault="002D4D58">
      <w:pPr>
        <w:rPr>
          <w:rFonts w:hint="eastAsia"/>
        </w:rPr>
      </w:pPr>
    </w:p>
    <w:p w:rsidR="002D4D58" w:rsidRDefault="002D4D58">
      <w:r>
        <w:rPr>
          <w:rFonts w:hint="eastAsia"/>
        </w:rPr>
        <w:t>习近平新时代中国特色社会主义思想是引领中国，影响世界的当代中国马克思主义、</w:t>
      </w:r>
      <w:r>
        <w:rPr>
          <w:rFonts w:hint="eastAsia"/>
        </w:rPr>
        <w:t>21</w:t>
      </w:r>
      <w:r>
        <w:rPr>
          <w:rFonts w:hint="eastAsia"/>
        </w:rPr>
        <w:t>世纪马克思主义，是全党全国人民为实现中华民族伟大复习而奋斗的行动指南</w:t>
      </w:r>
      <w:r w:rsidR="0005121D">
        <w:rPr>
          <w:rFonts w:hint="eastAsia"/>
        </w:rPr>
        <w:t>，是建设美好世界的中国智慧和中国方案。</w:t>
      </w:r>
      <w:bookmarkStart w:id="0" w:name="_GoBack"/>
      <w:bookmarkEnd w:id="0"/>
    </w:p>
    <w:sectPr w:rsidR="002D4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58"/>
    <w:rsid w:val="0005121D"/>
    <w:rsid w:val="001A28FD"/>
    <w:rsid w:val="002D4D58"/>
    <w:rsid w:val="003737D8"/>
    <w:rsid w:val="00BD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2</cp:revision>
  <dcterms:created xsi:type="dcterms:W3CDTF">2022-05-09T14:28:00Z</dcterms:created>
  <dcterms:modified xsi:type="dcterms:W3CDTF">2022-05-09T15:14:00Z</dcterms:modified>
</cp:coreProperties>
</file>