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个人实验报告  ·  杨牧青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场景与示教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网格  ·  分类垫  ·  航点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动作执行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抓取  ·  搬运  ·  释放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结果核对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用于动作示教与分拣验证的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44"/>
        <w:gridCol w:w="7056"/>
      </w:tblGrid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姓名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杨牧青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学号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24020036076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  ·  第 17 组</w:t>
            </w:r>
          </w:p>
        </w:tc>
      </w:tr>
    </w:tbl>
    <w:p>
      <w:pPr>
        <w:spacing w:before="24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1 实验基本要求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任务目标与考核重点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实验环境与参数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 CSV、执行 CSV、异常日志、GUI 过程图和最终位姿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1.3 本次完成情况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步播放组织，俯视场景和播放序列记录了三分类扩展过程；三分类对象级成功率需依据独立 CSV 统计。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2 个人分工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根据 attached、release、settled 和最终位姿等证据综合判定动作成功状态，建立可复查的验收依据。</w:t>
      </w:r>
    </w:p>
    <w:p>
      <w:pPr>
        <w:pStyle w:val="ListBullet"/>
        <w:spacing w:line="276" w:lineRule="auto" w:after="100"/>
      </w:pPr>
      <w:r>
        <w:t>使用小组统一提供的检测结果，核对网格编号、类别和任务队列在执行节点中的传递，并将核对结果与动作日志对应。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场景与启动组织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2.2 手动示教与航点记录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2.3 参数与抓取验证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2.4 自动序列与日志整理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2.5 集成验收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  我的工作在手动示教到对象级验收链路中的位置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项目实现原理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系统组成与数据流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2  仿真系统中识别、网格定位、分类和执行模块的连接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网格定位与分类决策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3  我参与核对的六个网格、类别和分类垫关系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3.3 抓取与搬运动作链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4  我调试的接近、闭合、检查、附着和抬升动作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3.4 垂直释放与落点检查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5  垂直解除附着和落点检查流程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3.5 航点语义与状态证据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6  手动控制台中的关节、夹爪和航点列表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7  六个目标的自动播放子序列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项目中遇到的问题和解决方法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本节把调试过程按问题逐项复盘。每项都记录实际看到的画面或日志、对应的检查位置、具体修改的航点、参数或节点，以及修改后的验证条件。红蓝基线的对象级结论以mecharm_sorting_execution.csv 为准，三分类扩展只写已经有场景和序列证据的内容。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默认姿态导致夹爪偏离目标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三分类场景第一次播放绿色目标时，机械臂从 above_green_1 下到 pick_4 后，夹爪中心没有落在圆柱中心线上，右侧指尖先碰到圆柱边缘；above_green_2/pick_5 也出现相同趋势。画面中夹爪虽然闭合，但圆柱没有被稳定夹在两指之间。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我在 manual_control_panel 中暂停在上述两个航点，逐个拖动关节滑块，对照 sorting_scene.yaml 中六个取物点和俯视图观察末端位置。原来的默认姿态是为固定点 A-B 标定的，直接复用到绿色格点时，末端接近方向与圆柱中心不一致；因此问题不在夹爪开度，而在每个网格对应的 above/pick 姿态没有单独校准。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以红蓝基线已经验证的动作顺序为模板，重新保存 above_green_1→pick_4 和 above_green_2→pick_5 两组航点：above 阶段保持夹爪开度 0.15、接触垫力 -4.0，pick 阶段切换到夹爪 -0.31，并把每个动作时长固定为 2.0 s。每次只修改一组航点，先在 GUI 中单步执行，再写回 manual_animation.json，最后重新组织 34 步总序列。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单目标测试时，两指从圆柱两侧同时接近，夹爪闭合后没有明显侧滑；随后按 manual_animation.json 的六目标顺序播放，绿色目标的 pick_4/pick_5 不再与边缘碰撞。手动控制台截图、六目标序列图和 Gazebo 录屏验证了航点和播放过程；三分类逐目标成功率需由独立运行记录统计。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4.2 夹爪闭合但物体没有离桌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一次蓝色圆柱测试中，日志已经出现 pick 和 close_gripper，但圆柱仍停在桌面约 z=0.0275 m，机械臂抬升后夹爪下方为空；仅凭夹爪闭合会把这次动作误判为成功。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我把动作拆成闭合、距离检查和抬升三段，发现原来的播放器只发布夹爪和机械臂的 JointTrajectory，没有保存目标与末端的相对位姿。修复前，sorting_executor.py 没有把 /gazebo/model_states 中的目标位姿和 /gazebo/link_states 中的夹爪位姿绑定起来，所以“命令已经发出”不等于“目标已经附着”。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 sorting_executor.py 中加入抓取对象选择和距离检查，抓取位置容差设为 0.05 m；确认对象后保存 attach_offset，并通过 /gazebo/set_entity_state 以约 0.06 s 的周期更新被选模型的位置。状态机同时写入 grasp_attached 事件；未找到近邻目标时进入 failed/exception 分支，并把目标高度超过 0.075 m 作为画面取证条件。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重新运行单目标测试后，blue_cylinder_grasp_verified.png 中可以看到圆柱位于两指之间并已离开桌面。对应 CSV 依次出现 grasp_attached、lift、release 和 object_complete 事件，状态均为 passed，说明验证的是目标确实随末端抬升，而不是只看夹爪是否闭合。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8  夹爪闭合、目标位于两指之间且已离开桌面的验证画面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4.3 释放跳变和同色目标重叠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第一次释放测试把目标直接写到分类垫中心，画面没有连续的对准、解除附着和下落过程；同一颜色的两个目标还会落在完全相同的位置，后一目标遮住前一目标，无法从最终画面判断是否逐个完成。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检查 release 阶段后，我发现一次 SetEntityState 调用同时改变了目标的 X、Y、Z，目标会在相邻帧之间横向跳变，原来的播放序列也没有为同色目标维护不同的落点索引。因此即使最终坐标看起来正确，释放过程仍不符合验收时对动作连续性和结果可复查性的要求。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在执行器中为 red、blue、green 分别建立落点列表：红色使用 (0.115,-0.15)、(0.14,-0.12)、(0.165,-0.09)，蓝色使用 (0.235,-0.15)、(0.26,-0.12)、(0.285,-0.09)，绿色使用 (0.34,-0.02)、(0.38,0.02)。释放时保持 X/Y 对齐，解除附着后再沿 Z 方向下落，并在放开夹爪后等待稳定；验证阶段检查 XY 误差不超过 0.07 m，超出则记录 release pose outside destination。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release_stages.png 中连续呈现了到达释放位、解除附着、垂直下落和稳定四个阶段，同色圆柱的最终落点也形成间隔。CSV 的 release 记录保存了 destination 坐标，随后写入 object_complete；因此这一修改同时解决了画面跳变和同色目标重叠两个问题。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4.4 世界坐标和像素网格不同步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调整场景坐标后，任务节点只识别到少数目标，完整计划中出现空缺；从俯视图看六个圆柱都在桌面上，但任务日志中的目标数量与画面不一致。这个问题导致后续抓取序列缺少对象，并不是机械臂动作本身失败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我对比世界中三行目标的位置、sorting_scene_monitor.py 的投影公式和 sorting_task.py 使用的像素网格，发现场景已经变化而旧网格参数仍被加载。当前投影把 world-y 映射到图像横坐标、world-x 映射到图像纵坐标，若仍使用旧行坐标，检测框中心就会被分到错误网格或判定为网格外。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根据新的投影关系重新计算三行像素坐标 186、240、294，并保留列坐标 212、266、320；同时把 grid_tolerance_px 固定为 48，清理旧实例后重新启动 monitor、task 和 executor。为避免目标搬走后再次触发空计划，还保留了检测签名去重和 execute_motion 下的 plan_locked 保护。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重新启动后，grid_mapping.png 中的检测框中心与六个网格一一对应，日志中的 grid_id 不再重复或缺失。红蓝基线 CSV 的 task_result 记录 count=6、success_count=6，六个对象分别得到唯一网格，说明坐标修正已经传递到任务队列和最终结果。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4.5 重复启动导致动作不发送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界面看起来正常，但播放器发送动作后机械臂没有响应，或者同一动作被重复触发；在终端中可以看到同一阶段的输出出现两次。此时如果继续调节航点，会把进程冲突误认为姿态参数错误。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我检查 world、controller 和播放器进程，发现旧 Gazebo master 与新实例同时存在，手动控制台也可能连接到旧的播放器。多个实例会同时监听控制主题，导致一套命令被重复消费或发往已经失效的控制器。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先结束旧的 gzserver、gzclient 和播放器进程，只保留一个世界实例，再按 start_contact_grasp.sh 的顺序启动 Gazebo、控制器和 manual_control_panel。自动模式只启动一个 sorting_gazebo.launch.py，并利用任务节点的检测签名去重和 plan_locked 标志，避免同一份计划被重新送入执行器。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清理环境后，控制器只收到一套动作命令；单目标测试能够从 above、pick、lift 推进到 release，34 步完整序列也不再重复触发。验证时同时查看 GUI、sorting_task/execution_state 和 CSV 时间戳，确认问题来自重复实例而不是航点本身。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4.6 节点启动日志报错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任务节点启动后立即退出，终端提示日志调用参数不兼容，因而没有进入 detecting 或 plan_ready 状态。此时 Gazebo 画面仍然存在，但没有任务状态和对象级结果，后续抓取不能作为有效实验记录。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我把错误定位到 Humble Python logger 的调用方式：旧写法把额外参数交给日志函数处理，异常发生在真正进入任务状态机之前。通过查看节点退出位置和启动后的状态主题，确认这不是检测框或机械臂控制问题，而是节点初始化阶段的日志调用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将相关日志改为兼容 Humble 的 f-string 写法，重新构建工作空间，并在干净终端中重新启动统一 Launch。启动后先检查 sorting_task/state、sorting_task/result 和 sorting_task/execution_state 是否存在，再运行单目标和完整序列，避免把未启动成功的进程直接纳入验收。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修复后节点保持运行并持续发布 detecting、plan_ready、执行阶段和 task_passed 状态，CSV 也能记录 plan、grasp_attached、release 和 task_result。这样抓取问题可以在稳定的启动环境中单独分析，日志错误不再掩盖任务本身的执行结果。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节点持续发布状态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仿真结果与个人总结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红蓝基线对象级结果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三分类扩展结果的边界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红蓝绿三分类场景、分类垫对齐和自动播放序列。扩展阶段验证了绿色类别可以复用检测消息、网格定位、类别映射和执行接口；俯视场景、航点列表和播放画面记录了扩展过程；三分类对象级成功率需由独立 CSV 统计。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9  三分类扩展中识别、定位、分类和执行模块的连接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证据链与调试工具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使我建立了更完整的动作验收观念。机械臂完成一段轨迹，并不等同于物体分拣成功；我需要同时检查目标是否选对、末端是否对准、夹爪是否形成有效夹持、物体是否真正离桌、释放事件是否按顺序发生，以及最终位姿是否进入对应分类区。将画面、状态主题、事件日志和对象级记录放在一起核对后，我能够把一次看似连续的动作拆成若干可以独立判断的环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夹爪闭合但圆柱没有离桌的问题最能体现这种变化。最初只看播放画面时，夹爪动作正常，很容易把问题归因于 Gazebo 接触不稳定；我将序列暂停在 above、pick 和 lift 三个阶段，比较末端与圆柱中心的相对位置、目标高度及 attached 事件，才发现播放器只发送了夹爪命令，没有在搬运阶段维持目标与末端的相对位姿。加入距离检查、附着条件和持续跟随后，再用单目标子序列复跑，画面中圆柱离开桌面，CSV 也依次出现 grasp_attached、lift、release 和 object_complete。这个过程让我认识到，原因判断必须建立在阶段化证据上。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用干净环境复现：控制 Gazebo world、控制器和播放器实例数量，保证每轮测试的启动条件相同。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协作过程中，我进一步理解了接口一致性对集成实验的影响。任务节点输出的 object_id、grid_id 和 target_bin，必须能够在航点名称、执行状态、日志字段和报告图表中找到对应关系；否则，即使单个节点能够运行，也难以判断整条链路是否处理了同一个目标。我在整理航点与证据时统一了命名和核对顺序，使场景调整、动作调试和最终验收可以围绕同一对象展开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仿真中的逻辑附着提高了动作重复性，也让我更清楚地认识到真机迁移需要重新验证的参数。夹爪摩擦、目标表面形状、相机映射误差、接近高度和释放等待都会改变真实抓取结果。因此，后续真机调试应从低速单目标开始，分别检查识别、接近、夹持、抬升和释放，再加入第二类物体并扩展到六目标；每一步保存画面、状态和对象级记录，形成与仿真阶段一致的复核方法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结论</w:t>
      </w:r>
    </w:p>
    <w:p>
      <w:pPr>
        <w:spacing w:line="276" w:lineRule="auto" w:after="100"/>
      </w:pPr>
      <w:r>
        <w:t>本次实验中，我完成了六格桌面与分类垫调整、机械臂航点示教、自动播放组织、抓取附着与释放动作修正，以及运行结果复核。相关工作把任务节点给出的网格和分类目标转化为可执行的 above、pick、lift、release 与回撤动作，并通过状态、事件、最终位姿和对象级 CSV 检查每个目标的完成情况。红蓝六目标仿真基线达到 6/6，三分类扩展完成场景、绿色目标航点和 34 步播放序列的联调。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红蓝基线对象级结果为 6/6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6.2 个人能力收获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通过本次实验，我能够从世界坐标、像素网格、末端姿态和对象状态四个层面分析同一动作，并使用手动控制台、JSON 航点、状态主题和 CSV 记录定位问题。相比只观察最终画面，我现在更关注动作进入了哪个阶段、该阶段接收了什么输入、产生了什么事件，以及退出条件是否真正满足。这种方法使姿态偏差、未附着、释放跳变和重复启动等问题都能被缩小到具体环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在小组协作方面，我学会了用统一字段连接不同成员的工作：检测和任务规划提供 object_id、grid_id、类别与目标分类区，执行侧用同一组字段选择航点并记录结果，报告中的图片和表格再回到具体对象进行说明。这样既减少了口头描述中的歧义，也使我的动作调试结果能够直接进入小组的验收材料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6.3 后续改进计划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6.4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我参与整理的实验三工程、证据和报告已同步到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仓库中保留 ROS 2 工程、Gazebo 场景、manual_animation.json、对象级执行记录、过程截图以及小组和个人报告；两段 Gazebo 仿真演示视频也已放入 videos/ 目录。提交历史截图和说明用于证明材料已经同步到公共仓库，个人报告中的问题、调整和验证记录均可在报告、截图、日志及仓库目录之间对应。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09160" cy="25017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50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t>图 11  个人实验报告对应的 GitHub 实验三仓库提交历史</w:t>
      </w:r>
    </w:p>
    <w:p>
      <w:pPr>
        <w:spacing w:before="200" w:after="100"/>
      </w:pPr>
      <w:r>
        <w:rPr>
          <w:rFonts w:ascii="Times New Roman" w:hAnsi="Times New Roman"/>
          <w:b/>
          <w:color w:val="1B3E5B"/>
          <w:sz w:val="20"/>
        </w:rPr>
        <w:t>个人工作对应的仓库证据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27"/>
        <w:gridCol w:w="3816"/>
        <w:gridCol w:w="3485"/>
      </w:tblGrid>
      <w:tr>
        <w:tc>
          <w:tcPr>
            <w:tcW w:type="dxa" w:w="1627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个人工作</w:t>
            </w:r>
          </w:p>
        </w:tc>
        <w:tc>
          <w:tcPr>
            <w:tcW w:type="dxa" w:w="3816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对应文件</w:t>
            </w:r>
          </w:p>
        </w:tc>
        <w:tc>
          <w:tcPr>
            <w:tcW w:type="dxa" w:w="3485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核对要点</w:t>
            </w:r>
          </w:p>
        </w:tc>
      </w:tr>
      <w:tr>
        <w:tc>
          <w:tcPr>
            <w:tcW w:type="dxa" w:w="1627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场景与网格</w:t>
            </w:r>
          </w:p>
        </w:tc>
        <w:tc>
          <w:tcPr>
            <w:tcW w:type="dxa" w:w="3816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code/src/mecharm_fixed_pick_sim/worlds/sorting_desktop.world</w:t>
            </w:r>
          </w:p>
        </w:tc>
        <w:tc>
          <w:tcPr>
            <w:tcW w:type="dxa" w:w="3485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对照六个取物格、圆柱及分类垫位置与场景图。</w:t>
            </w:r>
          </w:p>
        </w:tc>
      </w:tr>
      <w:tr>
        <w:tc>
          <w:tcPr>
            <w:tcW w:type="dxa" w:w="1627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航点组织</w:t>
            </w:r>
          </w:p>
        </w:tc>
        <w:tc>
          <w:tcPr>
            <w:tcW w:type="dxa" w:w="3816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code/manual_animation.json</w:t>
            </w:r>
          </w:p>
        </w:tc>
        <w:tc>
          <w:tcPr>
            <w:tcW w:type="dxa" w:w="3485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核对 above、pick、lift、release 航点和六目标播放顺序。</w:t>
            </w:r>
          </w:p>
        </w:tc>
      </w:tr>
      <w:tr>
        <w:tc>
          <w:tcPr>
            <w:tcW w:type="dxa" w:w="1627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问题调试</w:t>
            </w:r>
          </w:p>
        </w:tc>
        <w:tc>
          <w:tcPr>
            <w:tcW w:type="dxa" w:w="3816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evidence/ERROR_LOG.md</w:t>
            </w:r>
          </w:p>
        </w:tc>
        <w:tc>
          <w:tcPr>
            <w:tcW w:type="dxa" w:w="3485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对照网格偏移、附着失败和释放跳变的处理记录。</w:t>
            </w:r>
          </w:p>
        </w:tc>
      </w:tr>
      <w:tr>
        <w:tc>
          <w:tcPr>
            <w:tcW w:type="dxa" w:w="1627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结果复核</w:t>
            </w:r>
          </w:p>
        </w:tc>
        <w:tc>
          <w:tcPr>
            <w:tcW w:type="dxa" w:w="3816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evidence/mecharm_sorting_execution.csv</w:t>
            </w:r>
          </w:p>
        </w:tc>
        <w:tc>
          <w:tcPr>
            <w:tcW w:type="dxa" w:w="3485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按 object_id 核对分类区、抓取释放事件和六目标终态。</w:t>
            </w:r>
          </w:p>
        </w:tc>
      </w:tr>
    </w:tbl>
    <w:p>
      <w:pPr>
        <w:pStyle w:val="Heading2"/>
      </w:pPr>
      <w:r>
        <w:t>6.5 仓库材料复核顺序</w:t>
      </w:r>
    </w:p>
    <w:p>
      <w:pPr/>
      <w:r>
        <w:t>复核个人工作时，可先查看 code/src/mecharm_fixed_pick_sim/worlds/sorting_desktop.world 确认六格桌面和分类垫，再在 code/manual_animation.json 中检查 above、pick、lift、release 航点及六目标播放顺序；随后结合 evidence/ERROR_LOG.md、执行 CSV 和 Gazebo 视频核对问题现象、修改内容与最终结果。该顺序与本报告的“场景—动作—问题—结果”结构一致。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