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B3A2F"/>
          <w:sz w:val="52"/>
          <w:szCs w:val="52"/>
        </w:rPr>
        <w:t xml:space="preserve">AUGUSTA GOLF HOMES</w:t>
      </w:r>
    </w:p>
    <w:p>
      <w:pPr>
        <w:spacing w:after="100"/>
        <w:jc w:val="center"/>
      </w:pPr>
      <w:r>
        <w:rPr>
          <w:b/>
          <w:bCs/>
          <w:color w:val="9C7A3C"/>
          <w:sz w:val="30"/>
          <w:szCs w:val="30"/>
        </w:rPr>
        <w:t xml:space="preserve">Towers 3, 4 &amp; 5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Resident &amp; Community Management Website</w:t>
      </w:r>
    </w:p>
    <w:p>
      <w:pPr>
        <w:spacing w:after="3200"/>
        <w:jc w:val="center"/>
      </w:pPr>
      <w:r>
        <w:rPr>
          <w:color w:val="555555"/>
          <w:sz w:val="22"/>
          <w:szCs w:val="22"/>
        </w:rPr>
        <w:t xml:space="preserve">Website Specification &amp; Sitemap Document</w:t>
      </w:r>
    </w:p>
    <w:p>
      <w:pPr>
        <w:jc w:val="center"/>
      </w:pPr>
      <w:r>
        <w:rPr>
          <w:color w:val="555555"/>
          <w:sz w:val="20"/>
          <w:szCs w:val="20"/>
        </w:rPr>
        <w:t xml:space="preserve">Prepared for the Association of Apartment Owners (AOA)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Augusta Golf Homes is a luxury residential development comprising five towers, each with 12 apartments of 4,700 sq. ft. This document scopes a dedicated management website for Towers 3, 4, and 5, serving as the single digital record for residents, staff, vehicles, documents, governance, finances, and community life.</w:t>
      </w:r>
    </w:p>
    <w:p>
      <w:pPr>
        <w:spacing w:after="120"/>
      </w:pPr>
      <w:r>
        <w:rPr>
          <w:sz w:val="22"/>
          <w:szCs w:val="22"/>
        </w:rPr>
        <w:t xml:space="preserve">The website is intended for use by the Association of Apartment Owners (AOA), the Board of Management (BOM), the Facility Management Group (FMG), owners, and tenants — each with access scoped to their role.</w:t>
      </w:r>
    </w:p>
    <w:p>
      <w:pPr>
        <w:pBdr>
          <w:bottom w:val="single" w:color="9C7A3C" w:sz="6" w:space="1"/>
        </w:pBd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2. Website Structure (Sitemap)</w:t>
      </w:r>
    </w:p>
    <w:p>
      <w:pPr>
        <w:spacing w:after="120"/>
      </w:pPr>
      <w:r>
        <w:rPr>
          <w:sz w:val="22"/>
          <w:szCs w:val="22"/>
        </w:rPr>
        <w:t xml:space="preserve">The website is organised into seven functional modules, accessible from a persistent navigation menu, plus a public-facing homepage that is not part of the internal module structure.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2.1 Module Overview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300"/>
      </w:tblGrid>
      <w:tr>
        <w:trPr>
          <w:tblHeader/>
        </w:trPr>
        <w:tc>
          <w:tcPr>
            <w:tcW w:type="dxa" w:w="12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 Directory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Ownership &amp; occupancy records for all apartments across Towers 3, 4, 5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&amp; Personnel Management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IDs and access records for domestic help and FMG staff (guards, housekeeping, technical staff)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&amp; Parking Management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vehicles and parking slot allotment for residents and staff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Lease agreements with expiry tracking, and AOA-issued NOCs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AOA Governance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AOA/BOM information and minutes of AGM, GBM, BOM, and monthly FMG meetings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&amp; Accounts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Payments, dues, and accounts for gym, extra parking, and annual charges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Events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Upcoming events and announcements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homepage/landing design is treated separately (Section 8) and features photography and video of Augusta Golf Homes for publicity, rather than functional data.</w:t>
      </w:r>
    </w:p>
    <w:p>
      <w:pPr>
        <w:pBdr>
          <w:bottom w:val="single" w:color="9C7A3C" w:sz="6" w:space="1"/>
        </w:pBd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3. Resident Directory</w:t>
      </w:r>
    </w:p>
    <w:p>
      <w:pPr>
        <w:spacing w:after="120"/>
      </w:pPr>
      <w:r>
        <w:rPr>
          <w:sz w:val="22"/>
          <w:szCs w:val="22"/>
        </w:rPr>
        <w:t xml:space="preserve">A complete record of ownership and occupancy for every apartment in Towers 3, 4, and 5 (36 apartments in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Owner name(s), contact details, and apartment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Occupancy status: Owner-Occupied / Tenant-Occupied / Vacant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Tenant details where applicable, linked to the relevant lease in the Document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Family member / dependent records (optional, for gate access purposes)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4. Access &amp; Personnel Management</w:t>
      </w:r>
    </w:p>
    <w:p>
      <w:pPr>
        <w:spacing w:after="120"/>
      </w:pPr>
      <w:r>
        <w:rPr>
          <w:sz w:val="22"/>
          <w:szCs w:val="22"/>
        </w:rPr>
        <w:t xml:space="preserve">Covers identity verification and access control for everyone who enters the premises other than owners and tenants themselves.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4.1 Domestic Help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Employed help linked to the employing apartment/occupant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ID, contact number, and address proof for gate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Status tracking (active / inactive) with update trail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4.2 Facility Management Group (FMG)</w:t>
      </w:r>
    </w:p>
    <w:p>
      <w:pPr>
        <w:spacing w:after="120"/>
      </w:pPr>
      <w:r>
        <w:rPr>
          <w:sz w:val="22"/>
          <w:szCs w:val="22"/>
        </w:rPr>
        <w:t xml:space="preserve">FMG is the designated maintenance agency responsible for all common-area personnel.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Gate security guards — shift-wise roster and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Common area cleaning staff — ID and assigned zones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Supervisors, plumbers, electricians, and lift operators — FMG-issued ID enabling premises entry</w:t>
      </w:r>
    </w:p>
    <w:p>
      <w:pPr>
        <w:spacing w:after="120"/>
      </w:pPr>
      <w:r>
        <w:rPr>
          <w:sz w:val="22"/>
          <w:szCs w:val="22"/>
        </w:rPr>
        <w:t xml:space="preserve">All FMG personnel IDs are issued and maintained by FMG, with the website holding a synced, view-only record for gate verification.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5. Vehicle &amp; Parking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Vehicle registration details (owners, tenants, and support staff)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Vehicle-to-apartment / vehicle-to-staff linkage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Allotted parking slot number and tower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Visitor and extra-parking slot tracking (linked to Section 6.4 accounts)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6. Document Repository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6.1 Lease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Scanned lease copies, tenant and owner names, apartment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Lease start date, expiry date, and renewal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expiry reminders to owners and AOA admin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6.2 NOCs Issued by AOA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NOC type (sale, rent, renovation, move-in/move-out,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Issue date, validity, and issuing authority signatory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Searchable by apartment number and date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7. AOA Governance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7.1 General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About the AOA and its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of Management (BOM) member list, roles, and tenure</w:t>
      </w:r>
    </w:p>
    <w:p>
      <w:pPr>
        <w:pStyle w:val="Heading2"/>
        <w:spacing w:after="120" w:before="240"/>
      </w:pPr>
      <w:r>
        <w:rPr>
          <w:b/>
          <w:bCs/>
          <w:color w:val="000000"/>
        </w:rPr>
        <w:t xml:space="preserve">7.2 Minutes of Meetings (MOM)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AGM / General Body Meeting (GBM) minutes, with attendance and resolutions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BOM meeting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FMG coordination meeting minutes</w:t>
      </w:r>
    </w:p>
    <w:p>
      <w:pPr>
        <w:spacing w:after="120"/>
      </w:pPr>
      <w:r>
        <w:rPr>
          <w:sz w:val="22"/>
          <w:szCs w:val="22"/>
        </w:rPr>
        <w:t xml:space="preserve">All MOMs are stored as dated, downloadable records, filterable by meeting type and year.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8. Finance &amp;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Payments received from owners/occupants, with receipt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Outstanding/due payments, with ageing and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Gym account — usage fees and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Extra/allotted parking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maintenance charges account</w:t>
      </w:r>
    </w:p>
    <w:p>
      <w:pPr>
        <w:spacing w:after="120"/>
      </w:pPr>
      <w:r>
        <w:rPr>
          <w:sz w:val="22"/>
          <w:szCs w:val="22"/>
        </w:rPr>
        <w:t xml:space="preserve">Each sub-ledger produces owner-level statements as well as AOA-level consolidated reports.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9. Community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Upcoming events calendar (festivals, GBMs, social gatherings, maintenance shutdowns)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RSVP / notice acknowledgement where relevant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 banner on homepage and resident login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10. Homepage &amp; Visual Identity</w:t>
      </w:r>
    </w:p>
    <w:p>
      <w:pPr>
        <w:spacing w:after="120"/>
      </w:pPr>
      <w:r>
        <w:rPr>
          <w:sz w:val="22"/>
          <w:szCs w:val="22"/>
        </w:rPr>
        <w:t xml:space="preserve">Item 8 of the brief — photographs and videos of Augusta Golf Homes — is not a data module. It is designed into the public homepage as a hero banner and rotating gallery, giving the site a publicity-facing front door before residents log in to the functional modules above.</w:t>
      </w:r>
    </w:p>
    <w:p>
      <w:pPr>
        <w:pBdr>
          <w:bottom w:val="single" w:color="9C7A3C" w:sz="6" w:space="1"/>
        </w:pBd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11. Access Roles &amp; Permissions</w:t>
      </w:r>
    </w:p>
    <w:p>
      <w:pPr>
        <w:spacing w:after="120"/>
      </w:pPr>
      <w:r>
        <w:rPr>
          <w:sz w:val="22"/>
          <w:szCs w:val="22"/>
        </w:rPr>
        <w:t xml:space="preserve">A role-based access model is recommended so that sensitive data (staff IDs, financials, lease documents) is visible only to those who need it.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700"/>
        <w:gridCol w:w="1400"/>
        <w:gridCol w:w="1500"/>
      </w:tblGrid>
      <w:tr>
        <w:trPr>
          <w:tblHeader/>
        </w:trPr>
        <w:tc>
          <w:tcPr>
            <w:tcW w:type="dxa" w:w="26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AOA / Admin</w:t>
            </w:r>
          </w:p>
        </w:tc>
        <w:tc>
          <w:tcPr>
            <w:tcW w:type="dxa" w:w="14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BOM Members</w:t>
            </w:r>
          </w:p>
        </w:tc>
        <w:tc>
          <w:tcPr>
            <w:tcW w:type="dxa" w:w="17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FMG Staff</w:t>
            </w:r>
          </w:p>
        </w:tc>
        <w:tc>
          <w:tcPr>
            <w:tcW w:type="dxa" w:w="14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shd w:fill="1B3A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 Directory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Record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Record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&amp; Personnel Mgmt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(own scope)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Add/View own help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Add/View own help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&amp; Parking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Vehicles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Vehicles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Lease/NOC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Lease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AOA Governance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 &amp; Accounts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Ledger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Ledger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Add/Edit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View/RSVP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View/RSVP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FMG staff access is scoped to their own operational data (attendance, shift logs) and does not extend to owner financials or documents.</w:t>
      </w:r>
    </w:p>
    <w:p>
      <w:pPr>
        <w:pBdr>
          <w:bottom w:val="single" w:color="9C7A3C" w:sz="6" w:space="1"/>
        </w:pBd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12. Technical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Responsive web app usable on desktop (AOA office) and mobile (owners, FMG supervisors)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Role-based login: Admin (AOA), BOM Member, FMG Staff, Owner,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storage with expiry-based auto-reminders (leases, NOCs)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 on all additions/edits to personnel and financial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Exportable financial statements (PDF/Excel) per apartment and consolidated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privacy: staff ID documents and financial ledgers restricted from public/guest view</w:t>
      </w:r>
    </w:p>
    <w:p>
      <w:pPr>
        <w:pStyle w:val="Heading1"/>
        <w:spacing w:after="120" w:before="240"/>
      </w:pPr>
      <w:r>
        <w:rPr>
          <w:b/>
          <w:bCs/>
          <w:color w:val="1B3A2F"/>
        </w:rPr>
        <w:t xml:space="preserve">13.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module list and access roles with AOA/BOM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Finalise homepage photography/video content for publicity gallery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visual design direction (see accompanying homepage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Begin phased development — Directory, Access &amp; Personnel, and Finance modules first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2026-07-25T07:24:25.232Z</dcterms:created>
  <dcterms:modified xsi:type="dcterms:W3CDTF">2026-07-25T07:24:25.251Z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