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AUGUSTA WISHTOWN</w:t>
      </w:r>
    </w:p>
    <w:p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 xml:space="preserve">Residential Society Management Website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Business Requirement Document (BRD) &amp; Feature Plan</w:t>
      </w:r>
    </w:p>
    <w:p>
      <w:pPr>
        <w:pBdr>
          <w:bottom w:val="single" w:color="2E74B5" w:sz="8" w:space="4"/>
        </w:pBdr>
        <w:spacing w:after="20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1. Project Overview</w:t>
      </w:r>
    </w:p>
    <w:p>
      <w:pPr>
        <w:spacing w:after="120"/>
      </w:pPr>
      <w:r>
        <w:rPr>
          <w:sz w:val="21"/>
          <w:szCs w:val="21"/>
        </w:rPr>
        <w:t xml:space="preserve">Augusta Wishtown is a residential society consisting of multiple flats/apartments. This document defines the requirements for a website (web application) to digitally manage the society's day-to-day records — flat details, owners, tenants, domestic staff, vehicles, security staff, RFID-based access, financial dues and NOC — through three separate login types, each with a clearly defined level of access.</w:t>
      </w:r>
    </w:p>
    <w:p>
      <w:pPr>
        <w:spacing w:after="120"/>
      </w:pPr>
      <w:r>
        <w:rPr>
          <w:sz w:val="21"/>
          <w:szCs w:val="21"/>
        </w:rPr>
        <w:t xml:space="preserve">The purpose of this system is to bring all society data onto one platform so that the Admin (management committee/office) has complete visibility and control, while Owners and Tenants can view and maintain only the information relevant to them.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2. User Roles &amp; Access Levels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2.1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Full access to all flats, all owners, all tenants and all data in the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Can add, edit, delete or approve any record (flats, staff, vehicles, dues, RFID cards,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Can generate reports across the entire society.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2.2 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Access limited to their own flat(s)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Can view and update their own personal details, tenant details (if flat is rented out), vehicles, domestic staff and dues.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Cannot view other flats' data.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2.3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Restricted, self-entry access — can fill and update only their own family details, vehicles and domestic staff for the flat they occupy.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Can view their own lease validity and dues (read-only), but cannot see ownership/financial data of the flat.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2.4 Role-wise Access Matrix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2200"/>
        <w:gridCol w:w="22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 / Data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Flats – view &amp; edit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 flat only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 flat only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 personal details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(own)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only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Tenant personal details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(own flat's tenant)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(own, self-entry)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Lease / rent agreement details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(own)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own lease dates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Vehicle details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(own)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Add/Edit own vehicles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Domestic staff (maid) details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(own)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Add/Edit own staff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/ FMG staff master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only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RFID card issue / block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Request only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Request only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Dues / maintenance ledger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(own)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only (if applicable)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NOC entry amount (tenant)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(own flat)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own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Parking / Gym allotment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(own)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/ Request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 &amp; Dashboard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 flat summary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access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3. Flat Master (Property Information)</w:t>
      </w:r>
    </w:p>
    <w:p>
      <w:pPr>
        <w:spacing w:after="120"/>
      </w:pPr>
      <w:r>
        <w:rPr>
          <w:sz w:val="21"/>
          <w:szCs w:val="21"/>
        </w:rPr>
        <w:t xml:space="preserve">Each flat record will capture: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Flat Number, Tower/Block, Floor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Owner Name &amp; Contact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Tenant Name &amp; Contact Details (if flat is on rent)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Number of family members currently residing in the flat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Flat status — Owner-occupied / Rented / Vacant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4. Owner / Tenant &amp; Lease Management</w:t>
      </w:r>
    </w:p>
    <w:p>
      <w:pPr>
        <w:spacing w:after="120"/>
      </w:pPr>
      <w:r>
        <w:rPr>
          <w:sz w:val="21"/>
          <w:szCs w:val="21"/>
        </w:rPr>
        <w:t xml:space="preserve">The system will track whether a flat is with the Owner or a Tenant, and monitor lease validity so that expiring leases are never missed.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Lease Start Date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the tenancy agreement begins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Lease End Date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the tenancy agreement expires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 / Expired / Renewed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Expiry Alert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Automatic alert sent 1 month before lease expiry, to Admin and Owner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Lease Document Upload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Scanned copy of rent agreement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Renewal History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of past renewals with dates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5. Vehicle Management</w:t>
      </w:r>
    </w:p>
    <w:p>
      <w:pPr>
        <w:spacing w:after="120"/>
      </w:pPr>
      <w:r>
        <w:rPr>
          <w:sz w:val="21"/>
          <w:szCs w:val="21"/>
        </w:rPr>
        <w:t xml:space="preserve">Every vehicle linked to a flat (owner's or tenant's) will be recorded with the following details: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Number of vehicles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count of vehicles owned/used by the flat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Vehicle Number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Registration plate number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Vehicle Name &amp; Model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Make/model of the vehicle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Vehicle Colour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Colour of the vehicle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Driver Name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If a driver is used for the vehicle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Driver Licence Number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Driving licence number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Driver Licence Validity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Expiry date, with alert before expiry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Registration (RC) Number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Vehicle registration certificate number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Pollution (PUC) Certificate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PUC ID and validity date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Linked To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 or Tenant of the flat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Parking Slot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Allotted slot number, extra parking Yes/No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6. Domestic Staff / Maid Management (RFID-linked)</w:t>
      </w:r>
    </w:p>
    <w:p>
      <w:pPr>
        <w:spacing w:after="120"/>
      </w:pPr>
      <w:r>
        <w:rPr>
          <w:sz w:val="21"/>
          <w:szCs w:val="21"/>
        </w:rPr>
        <w:t xml:space="preserve">All domestic help (full-time and part-time) working in a flat will be registered with the details below, and issued an RFID card whose validity is tied to the employment/lease period.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Employment Type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Full-time or Part-time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name of staff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 of staff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Gender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Male / Female / Other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 Proof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Aadhar card number (mandatory)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Linked Flat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Flat number they are employed at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Employment Validity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 as long as the lease/ownership is active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RFID Card Number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 RFID assigned for gate entry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RFID Validity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Auto-linked to lease/employment end date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7. Security Guards &amp; FMG (Facility Management) Staff</w:t>
      </w:r>
    </w:p>
    <w:p>
      <w:pPr>
        <w:spacing w:after="120"/>
      </w:pPr>
      <w:r>
        <w:rPr>
          <w:sz w:val="21"/>
          <w:szCs w:val="21"/>
        </w:rPr>
        <w:t xml:space="preserve">All security guards and other facility management group (FMG) employees — such as gardeners, cleaners and technicians — will be maintained under one master list with the same structure: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Employee Type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Guard / Gardener / Cleaner / Technician / other FMG staff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Mobile Number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Aadhar Number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Government ID for verification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Employee ID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Internal ID issued by society/admin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Shift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 / Night / Rotational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Photo &amp; Address Proof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Uploaded by Admin at time of onboarding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8. RFID Access Control</w:t>
      </w:r>
    </w:p>
    <w:p>
      <w:pPr>
        <w:spacing w:after="120"/>
      </w:pPr>
      <w:r>
        <w:rPr>
          <w:sz w:val="21"/>
          <w:szCs w:val="21"/>
        </w:rPr>
        <w:t xml:space="preserve">RFID will be the primary gate-entry mechanism for the society and will be linked across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Issued to: Owners, Tenants, Domestic Staff (maids/drivers), and optionally FMG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Validity auto-expiry — RFID validity will automatically follow the lease end date (for tenants/staff) so a card is never active beyond its permitted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Admin-only controls to issue, re-issue, block or mark a card as lost.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Alert generated 1 month before RFID/lease expiry to Admin and Owner.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9. Parking &amp; Amenities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Extra Parking — flag whether extra parking is allotted, with slot number and applicable charge.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Gym Access — whether the flat/family has gym access, and its validity.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10. Financial Management — Dues &amp; NOC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Owner Dues — yearly maintenance dues per flat, pending amount, and full payment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NOC Entry Amount (Tenant) — one-time or recurring No-Objection-Certificate charge collected when a tenant moves in, with receipt generation.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11. Document / KYC Repository</w:t>
      </w:r>
    </w:p>
    <w:p>
      <w:pPr>
        <w:spacing w:after="120"/>
      </w:pPr>
      <w:r>
        <w:rPr>
          <w:sz w:val="21"/>
          <w:szCs w:val="21"/>
        </w:rPr>
        <w:t xml:space="preserve">The system will store identity and verification documents for all stakeholders: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Aadhar Number (mandatory), contact details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Tenant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Aadhar Number and PAN Number, lease copy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Domestic Staff (Maid)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Aadhar Number, photo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 / FMG Staff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Aadhar Number, mobile number, photo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Vehicle Documents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RC copy, Driving Licence copy, PUC copy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12. Notifications &amp;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Lease expiry alert — sent 1 month in advance to Admin and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RFID card expiry alert, linked to lease/employment end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Maintenance dues payment reminders.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Pending NOC alerts for new tenants.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13. Admin Reports &amp;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Flat-wise master report (owner/tenant, occupancy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Vehicle report (all vehicles, drivers, document validity)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Domestic staff / maid report with RFID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Security &amp; FMG staff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Lease expiry report (upcoming expiries)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Dues &amp; NOC collection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RFID card status report (active/expired/blocked)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14. Phase-wise Development Plan</w:t>
      </w:r>
    </w:p>
    <w:p>
      <w:pPr>
        <w:spacing w:after="120"/>
      </w:pPr>
      <w:r>
        <w:rPr>
          <w:sz w:val="21"/>
          <w:szCs w:val="21"/>
        </w:rPr>
        <w:t xml:space="preserve">The project can be delivered in the following phases so that core functionality goes live quickly, with additional modules added progressively: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42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Modules Covered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Login system (Admin/Owner/Tenant), Flat Master, Owner &amp; Tenant details, Lease tracking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Core structure of the society and role-based access is ready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Vehicle Management, Domestic Staff (Maid) Management, RFID card setup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Gate/entry related data is fully digitised and linked to RFID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Security/FMG Staff Master, Parking &amp; Gym allotment, Dues &amp; NOC entry management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Financial and facility management goes live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Alerts &amp; Notifications (lease/RFID/dues), Reports Dashboard, document repository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Automated alerts and management-level reporting available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15. Assumptions &amp;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Aadhar/PAN numbers will be stored securely and shown only to Admin (and to the individual's own login).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Exact alert channel (SMS / Email / In-app notification, or a combination) to be finalised before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Payment gateway integration for dues/NOC collection can be added as an enhancement in a later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Mobile app version can be planned as a future phase once the website is stable.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2026-07-11T10:09:30.795Z</dcterms:created>
  <dcterms:modified xsi:type="dcterms:W3CDTF">2026-07-11T10:09:30.808Z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