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9A1" w:rsidRDefault="005B79A1" w:rsidP="00FD0C28">
      <w:pPr>
        <w:jc w:val="center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专业名词</w:t>
      </w:r>
    </w:p>
    <w:p w:rsidR="005B79A1" w:rsidRDefault="005B79A1">
      <w:pPr>
        <w:rPr>
          <w:rFonts w:ascii="微软雅黑" w:eastAsia="微软雅黑" w:hAnsi="微软雅黑"/>
          <w:color w:val="444444"/>
          <w:sz w:val="23"/>
          <w:szCs w:val="23"/>
        </w:rPr>
      </w:pPr>
    </w:p>
    <w:p w:rsidR="00E91A49" w:rsidRDefault="005B79A1">
      <w:pPr>
        <w:rPr>
          <w:rFonts w:ascii="微软雅黑" w:eastAsia="微软雅黑" w:hAnsi="微软雅黑"/>
          <w:color w:val="444444"/>
          <w:sz w:val="23"/>
          <w:szCs w:val="23"/>
        </w:rPr>
      </w:pPr>
      <w:r w:rsidRPr="00FD0C28">
        <w:rPr>
          <w:rFonts w:ascii="微软雅黑" w:eastAsia="微软雅黑" w:hAnsi="微软雅黑" w:hint="eastAsia"/>
          <w:color w:val="FF0000"/>
          <w:sz w:val="23"/>
          <w:szCs w:val="23"/>
        </w:rPr>
        <w:t>分布式领域CAP理论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，</w:t>
      </w:r>
      <w:r>
        <w:rPr>
          <w:rFonts w:ascii="&amp;quot" w:hAnsi="&amp;quot"/>
          <w:color w:val="444444"/>
          <w:sz w:val="23"/>
          <w:szCs w:val="23"/>
        </w:rPr>
        <w:br/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Consistency(一致性), 数据一致更新，所有数据变动都是同步的</w:t>
      </w:r>
      <w:r>
        <w:rPr>
          <w:rFonts w:ascii="&amp;quot" w:hAnsi="&amp;quot"/>
          <w:color w:val="444444"/>
          <w:sz w:val="23"/>
          <w:szCs w:val="23"/>
        </w:rPr>
        <w:br/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Availability(可用性), 好的响应性能</w:t>
      </w:r>
      <w:r>
        <w:rPr>
          <w:rFonts w:ascii="&amp;quot" w:hAnsi="&amp;quot"/>
          <w:color w:val="444444"/>
          <w:sz w:val="23"/>
          <w:szCs w:val="23"/>
        </w:rPr>
        <w:br/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Partition tolerance(分区容忍性) 可靠性</w:t>
      </w:r>
      <w:r>
        <w:rPr>
          <w:rFonts w:ascii="&amp;quot" w:hAnsi="&amp;quot"/>
          <w:color w:val="444444"/>
          <w:sz w:val="23"/>
          <w:szCs w:val="23"/>
        </w:rPr>
        <w:br/>
      </w:r>
      <w:r>
        <w:rPr>
          <w:rFonts w:ascii="&amp;quot" w:hAnsi="&amp;quot"/>
          <w:color w:val="444444"/>
          <w:sz w:val="23"/>
          <w:szCs w:val="23"/>
        </w:rPr>
        <w:br/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定理：任何分布式系统只可同时满足二点，没法三者兼顾。</w:t>
      </w:r>
      <w:r>
        <w:rPr>
          <w:rFonts w:ascii="&amp;quot" w:hAnsi="&amp;quot"/>
          <w:color w:val="444444"/>
          <w:sz w:val="23"/>
          <w:szCs w:val="23"/>
        </w:rPr>
        <w:br/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忠告：架构师不要将精力浪费在如何设计能满足三者的完美分布式系统，而是应该进行取舍。</w:t>
      </w:r>
    </w:p>
    <w:p w:rsidR="00FD0C28" w:rsidRDefault="001147D2">
      <w:r w:rsidRPr="009A4745">
        <w:rPr>
          <w:rFonts w:ascii="微软雅黑" w:eastAsia="微软雅黑" w:hAnsi="微软雅黑"/>
          <w:color w:val="FF0000"/>
          <w:sz w:val="23"/>
          <w:szCs w:val="23"/>
        </w:rPr>
        <w:t>V</w:t>
      </w:r>
      <w:r w:rsidRPr="009A4745">
        <w:rPr>
          <w:rFonts w:ascii="微软雅黑" w:eastAsia="微软雅黑" w:hAnsi="微软雅黑" w:hint="eastAsia"/>
          <w:color w:val="FF0000"/>
          <w:sz w:val="23"/>
          <w:szCs w:val="23"/>
        </w:rPr>
        <w:t>ariable、Parameter、Argument叫法和用法</w:t>
      </w:r>
      <w:r>
        <w:t xml:space="preserve"> </w:t>
      </w:r>
    </w:p>
    <w:p w:rsidR="001B628B" w:rsidRDefault="001B628B"/>
    <w:p w:rsidR="00E37E94" w:rsidRDefault="00E37E94" w:rsidP="00E37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37E94" w:rsidRDefault="00E37E94" w:rsidP="00E37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//variables1 </w:t>
      </w:r>
      <w:r>
        <w:rPr>
          <w:rFonts w:ascii="Consolas" w:hAnsi="Consolas" w:cs="Consolas"/>
          <w:color w:val="3F7F5F"/>
          <w:kern w:val="0"/>
          <w:sz w:val="22"/>
        </w:rPr>
        <w:t>是变量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，</w:t>
      </w:r>
      <w:r>
        <w:rPr>
          <w:rFonts w:ascii="Consolas" w:hAnsi="Consolas" w:cs="Consolas"/>
          <w:color w:val="3F7F5F"/>
          <w:kern w:val="0"/>
          <w:sz w:val="22"/>
        </w:rPr>
        <w:t xml:space="preserve">10 </w:t>
      </w:r>
      <w:r>
        <w:rPr>
          <w:rFonts w:ascii="Consolas" w:hAnsi="Consolas" w:cs="Consolas"/>
          <w:color w:val="3F7F5F"/>
          <w:kern w:val="0"/>
          <w:sz w:val="22"/>
        </w:rPr>
        <w:t>是程序运行时的</w:t>
      </w:r>
      <w:r>
        <w:rPr>
          <w:rFonts w:ascii="Consolas" w:hAnsi="Consolas" w:cs="Consolas"/>
          <w:color w:val="3F7F5F"/>
          <w:kern w:val="0"/>
          <w:sz w:val="22"/>
        </w:rPr>
        <w:t>arguments</w:t>
      </w:r>
    </w:p>
    <w:p w:rsidR="00E37E94" w:rsidRDefault="00E37E94" w:rsidP="00E37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variables1</w:t>
      </w:r>
      <w:r>
        <w:rPr>
          <w:rFonts w:ascii="Consolas" w:hAnsi="Consolas" w:cs="Consolas"/>
          <w:color w:val="000000"/>
          <w:kern w:val="0"/>
          <w:sz w:val="22"/>
        </w:rPr>
        <w:t xml:space="preserve"> = 10; </w:t>
      </w:r>
    </w:p>
    <w:p w:rsidR="00E37E94" w:rsidRDefault="00E37E94" w:rsidP="00E37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调用方法时，传递给方法的是变量，</w:t>
      </w:r>
      <w:r w:rsidR="00342181">
        <w:rPr>
          <w:rFonts w:ascii="Consolas" w:hAnsi="Consolas" w:cs="Consolas" w:hint="eastAsia"/>
          <w:color w:val="3F7F5F"/>
          <w:kern w:val="0"/>
          <w:sz w:val="22"/>
        </w:rPr>
        <w:t>(</w:t>
      </w:r>
      <w:r w:rsidR="00342181">
        <w:rPr>
          <w:rFonts w:ascii="Consolas" w:hAnsi="Consolas" w:cs="Consolas" w:hint="eastAsia"/>
          <w:color w:val="3F7F5F"/>
          <w:kern w:val="0"/>
          <w:sz w:val="22"/>
        </w:rPr>
        <w:t>程序运行时</w:t>
      </w:r>
      <w:r w:rsidR="00342181">
        <w:rPr>
          <w:rFonts w:ascii="Consolas" w:hAnsi="Consolas" w:cs="Consolas" w:hint="eastAsia"/>
          <w:color w:val="3F7F5F"/>
          <w:kern w:val="0"/>
          <w:sz w:val="22"/>
        </w:rPr>
        <w:t>)</w:t>
      </w:r>
      <w:r>
        <w:rPr>
          <w:rFonts w:ascii="Consolas" w:hAnsi="Consolas" w:cs="Consolas"/>
          <w:color w:val="3F7F5F"/>
          <w:kern w:val="0"/>
          <w:sz w:val="22"/>
        </w:rPr>
        <w:t>10</w:t>
      </w:r>
      <w:r>
        <w:rPr>
          <w:rFonts w:ascii="Consolas" w:hAnsi="Consolas" w:cs="Consolas"/>
          <w:color w:val="3F7F5F"/>
          <w:kern w:val="0"/>
          <w:sz w:val="22"/>
        </w:rPr>
        <w:t>通过变量传递方法</w:t>
      </w:r>
    </w:p>
    <w:p w:rsidR="00E37E94" w:rsidRDefault="00E37E94" w:rsidP="00E37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method1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variables1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37E94" w:rsidRDefault="00E37E94" w:rsidP="00E37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37E94" w:rsidRDefault="00E37E94" w:rsidP="00E37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方法声明中，定义（声明）接受参数</w:t>
      </w:r>
      <w:r>
        <w:rPr>
          <w:rFonts w:ascii="Consolas" w:hAnsi="Consolas" w:cs="Consolas"/>
          <w:color w:val="3F7F5F"/>
          <w:kern w:val="0"/>
          <w:sz w:val="22"/>
        </w:rPr>
        <w:t xml:space="preserve">(argument) </w:t>
      </w:r>
      <w:r>
        <w:rPr>
          <w:rFonts w:ascii="Consolas" w:hAnsi="Consolas" w:cs="Consolas"/>
          <w:color w:val="3F7F5F"/>
          <w:kern w:val="0"/>
          <w:sz w:val="22"/>
        </w:rPr>
        <w:t>的类型</w:t>
      </w:r>
    </w:p>
    <w:p w:rsidR="00E37E94" w:rsidRDefault="00E37E94" w:rsidP="00E37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method1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parameter1</w:t>
      </w:r>
      <w:r>
        <w:rPr>
          <w:rFonts w:ascii="Consolas" w:hAnsi="Consolas" w:cs="Consolas"/>
          <w:color w:val="000000"/>
          <w:kern w:val="0"/>
          <w:sz w:val="22"/>
        </w:rPr>
        <w:t xml:space="preserve"> ){</w:t>
      </w:r>
    </w:p>
    <w:p w:rsidR="00E37E94" w:rsidRDefault="00E37E94" w:rsidP="00E37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variables1</w:t>
      </w:r>
      <w:r>
        <w:rPr>
          <w:rFonts w:ascii="Consolas" w:hAnsi="Consolas" w:cs="Consolas"/>
          <w:color w:val="000000"/>
          <w:kern w:val="0"/>
          <w:sz w:val="22"/>
        </w:rPr>
        <w:t xml:space="preserve"> =</w:t>
      </w:r>
      <w:r>
        <w:rPr>
          <w:rFonts w:ascii="Consolas" w:hAnsi="Consolas" w:cs="Consolas"/>
          <w:color w:val="6A3E3E"/>
          <w:kern w:val="0"/>
          <w:sz w:val="22"/>
        </w:rPr>
        <w:t>parameter1</w:t>
      </w:r>
      <w:r>
        <w:rPr>
          <w:rFonts w:ascii="Consolas" w:hAnsi="Consolas" w:cs="Consolas"/>
          <w:color w:val="000000"/>
          <w:kern w:val="0"/>
          <w:sz w:val="22"/>
        </w:rPr>
        <w:t>-1;</w:t>
      </w:r>
    </w:p>
    <w:p w:rsidR="00E37E94" w:rsidRDefault="00E37E94" w:rsidP="00E37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variables1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37E94" w:rsidRDefault="00E37E94" w:rsidP="00E37E94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 w:rsidRPr="001B628B">
        <w:rPr>
          <w:noProof/>
        </w:rPr>
        <w:t xml:space="preserve"> </w:t>
      </w:r>
    </w:p>
    <w:p w:rsidR="00342181" w:rsidRDefault="00342181" w:rsidP="00E37E94">
      <w:r>
        <w:rPr>
          <w:rFonts w:ascii="Georgia" w:hAnsi="Georgia"/>
          <w:color w:val="333333"/>
          <w:szCs w:val="21"/>
          <w:shd w:val="clear" w:color="auto" w:fill="FFFFFF"/>
        </w:rPr>
        <w:t>While defining method, variables passed in the method are called parameters.</w:t>
      </w:r>
      <w:r>
        <w:rPr>
          <w:rFonts w:ascii="Georgia" w:hAnsi="Georgia"/>
          <w:color w:val="333333"/>
          <w:szCs w:val="21"/>
        </w:rPr>
        <w:br/>
      </w:r>
      <w:r>
        <w:rPr>
          <w:rFonts w:ascii="Georgia" w:hAnsi="Georgia"/>
          <w:color w:val="333333"/>
          <w:szCs w:val="21"/>
          <w:shd w:val="clear" w:color="auto" w:fill="FFFFFF"/>
        </w:rPr>
        <w:t>当定义方法时，传递到方法中的变量称为参数</w:t>
      </w:r>
      <w:r>
        <w:rPr>
          <w:rFonts w:ascii="Georgia" w:hAnsi="Georgia"/>
          <w:color w:val="333333"/>
          <w:szCs w:val="21"/>
          <w:shd w:val="clear" w:color="auto" w:fill="FFFFFF"/>
        </w:rPr>
        <w:t>.</w:t>
      </w:r>
    </w:p>
    <w:p w:rsidR="00342181" w:rsidRDefault="00342181" w:rsidP="00E37E94"/>
    <w:p w:rsidR="00342181" w:rsidRDefault="00342181" w:rsidP="00E37E94">
      <w:r>
        <w:rPr>
          <w:rFonts w:ascii="Georgia" w:hAnsi="Georgia"/>
          <w:color w:val="333333"/>
          <w:szCs w:val="21"/>
          <w:shd w:val="clear" w:color="auto" w:fill="FFFFFF"/>
        </w:rPr>
        <w:t>While using those methods, values passed to those variables are called arguments.</w:t>
      </w:r>
      <w:r>
        <w:rPr>
          <w:rFonts w:ascii="Georgia" w:hAnsi="Georgia"/>
          <w:color w:val="333333"/>
          <w:szCs w:val="21"/>
        </w:rPr>
        <w:br/>
      </w:r>
      <w:r>
        <w:rPr>
          <w:rFonts w:ascii="Georgia" w:hAnsi="Georgia"/>
          <w:color w:val="333333"/>
          <w:szCs w:val="21"/>
          <w:shd w:val="clear" w:color="auto" w:fill="FFFFFF"/>
        </w:rPr>
        <w:t>当调用方法时，传给变量的值称为引数</w:t>
      </w:r>
      <w:r>
        <w:rPr>
          <w:rFonts w:ascii="Georgia" w:hAnsi="Georgia"/>
          <w:color w:val="333333"/>
          <w:szCs w:val="21"/>
          <w:shd w:val="clear" w:color="auto" w:fill="FFFFFF"/>
        </w:rPr>
        <w:t>.</w:t>
      </w:r>
      <w:r>
        <w:rPr>
          <w:rFonts w:ascii="Georgia" w:hAnsi="Georgia"/>
          <w:color w:val="333333"/>
          <w:szCs w:val="21"/>
          <w:shd w:val="clear" w:color="auto" w:fill="FFFFFF"/>
        </w:rPr>
        <w:t>（有时</w:t>
      </w:r>
      <w:r>
        <w:rPr>
          <w:rFonts w:ascii="Georgia" w:hAnsi="Georgia"/>
          <w:color w:val="333333"/>
          <w:szCs w:val="21"/>
          <w:shd w:val="clear" w:color="auto" w:fill="FFFFFF"/>
        </w:rPr>
        <w:t>argument</w:t>
      </w:r>
      <w:r>
        <w:rPr>
          <w:rFonts w:ascii="Georgia" w:hAnsi="Georgia"/>
          <w:color w:val="333333"/>
          <w:szCs w:val="21"/>
          <w:shd w:val="clear" w:color="auto" w:fill="FFFFFF"/>
        </w:rPr>
        <w:t>被翻译为</w:t>
      </w:r>
      <w:r>
        <w:rPr>
          <w:rFonts w:ascii="Georgia" w:hAnsi="Georgia"/>
          <w:color w:val="333333"/>
          <w:szCs w:val="21"/>
          <w:shd w:val="clear" w:color="auto" w:fill="FFFFFF"/>
        </w:rPr>
        <w:t>“</w:t>
      </w:r>
      <w:r>
        <w:rPr>
          <w:rFonts w:ascii="Georgia" w:hAnsi="Georgia"/>
          <w:color w:val="333333"/>
          <w:szCs w:val="21"/>
          <w:shd w:val="clear" w:color="auto" w:fill="FFFFFF"/>
        </w:rPr>
        <w:t>引数</w:t>
      </w:r>
      <w:r>
        <w:rPr>
          <w:rFonts w:ascii="Georgia" w:hAnsi="Georgia"/>
          <w:color w:val="333333"/>
          <w:szCs w:val="21"/>
          <w:shd w:val="clear" w:color="auto" w:fill="FFFFFF"/>
        </w:rPr>
        <w:t>“</w:t>
      </w:r>
      <w:r>
        <w:rPr>
          <w:rFonts w:ascii="Georgia" w:hAnsi="Georgia"/>
          <w:color w:val="333333"/>
          <w:szCs w:val="21"/>
          <w:shd w:val="clear" w:color="auto" w:fill="FFFFFF"/>
        </w:rPr>
        <w:t>）</w:t>
      </w:r>
    </w:p>
    <w:p w:rsidR="00342181" w:rsidRDefault="00342181" w:rsidP="00E37E94"/>
    <w:p w:rsidR="00DE7CDA" w:rsidRDefault="00DE7CDA" w:rsidP="00E37E94"/>
    <w:p w:rsidR="00CC5BEA" w:rsidRDefault="00DE7CDA" w:rsidP="00CC5BEA">
      <w:r w:rsidRPr="00DE7CDA">
        <w:t>Module</w:t>
      </w:r>
      <w:r>
        <w:t xml:space="preserve"> </w:t>
      </w:r>
      <w:r w:rsidR="00CC5BEA">
        <w:rPr>
          <w:rFonts w:ascii="Lingoes Unicode" w:eastAsia="Lingoes Unicode" w:hAnsi="Lingoes Unicode" w:cs="Tahoma" w:hint="eastAsia"/>
          <w:color w:val="009900"/>
          <w:szCs w:val="21"/>
        </w:rPr>
        <w:t>'mod·ule</w:t>
      </w:r>
    </w:p>
    <w:p w:rsidR="00DE7CDA" w:rsidRPr="00DE7CDA" w:rsidRDefault="00DE7CDA" w:rsidP="00DE7CDA">
      <w:pPr>
        <w:widowControl/>
        <w:shd w:val="clear" w:color="auto" w:fill="FFFFFF"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>
        <w:t xml:space="preserve"> </w:t>
      </w:r>
      <w:r w:rsidRPr="00DE7CDA">
        <w:rPr>
          <w:rFonts w:ascii="Tahoma" w:eastAsia="宋体" w:hAnsi="Tahoma" w:cs="Tahoma"/>
          <w:color w:val="C00000"/>
          <w:kern w:val="0"/>
          <w:szCs w:val="21"/>
        </w:rPr>
        <w:t>n.</w:t>
      </w:r>
      <w:r w:rsidRPr="00DE7CDA">
        <w:rPr>
          <w:rFonts w:ascii="Tahoma" w:eastAsia="宋体" w:hAnsi="Tahoma" w:cs="Tahoma"/>
          <w:kern w:val="0"/>
          <w:szCs w:val="21"/>
        </w:rPr>
        <w:t xml:space="preserve">  </w:t>
      </w:r>
      <w:r w:rsidRPr="00DE7CDA">
        <w:rPr>
          <w:rFonts w:ascii="Tahoma" w:eastAsia="宋体" w:hAnsi="Tahoma" w:cs="Tahoma"/>
          <w:kern w:val="0"/>
          <w:szCs w:val="21"/>
        </w:rPr>
        <w:t>模数</w:t>
      </w:r>
      <w:r w:rsidRPr="00DE7CDA">
        <w:rPr>
          <w:rFonts w:ascii="Tahoma" w:eastAsia="宋体" w:hAnsi="Tahoma" w:cs="Tahoma"/>
          <w:kern w:val="0"/>
          <w:szCs w:val="21"/>
        </w:rPr>
        <w:t xml:space="preserve">; </w:t>
      </w:r>
      <w:r w:rsidRPr="00DE7CDA">
        <w:rPr>
          <w:rFonts w:ascii="Tahoma" w:eastAsia="宋体" w:hAnsi="Tahoma" w:cs="Tahoma"/>
          <w:kern w:val="0"/>
          <w:szCs w:val="21"/>
        </w:rPr>
        <w:t>组件</w:t>
      </w:r>
      <w:r w:rsidRPr="00DE7CDA">
        <w:rPr>
          <w:rFonts w:ascii="Tahoma" w:eastAsia="宋体" w:hAnsi="Tahoma" w:cs="Tahoma"/>
          <w:kern w:val="0"/>
          <w:szCs w:val="21"/>
        </w:rPr>
        <w:t xml:space="preserve">; </w:t>
      </w:r>
      <w:r w:rsidRPr="00DE7CDA">
        <w:rPr>
          <w:rFonts w:ascii="Tahoma" w:eastAsia="宋体" w:hAnsi="Tahoma" w:cs="Tahoma"/>
          <w:kern w:val="0"/>
          <w:szCs w:val="21"/>
        </w:rPr>
        <w:t>单元</w:t>
      </w:r>
      <w:r w:rsidRPr="00DE7CDA">
        <w:rPr>
          <w:rFonts w:ascii="Tahoma" w:eastAsia="宋体" w:hAnsi="Tahoma" w:cs="Tahoma"/>
          <w:kern w:val="0"/>
          <w:szCs w:val="21"/>
        </w:rPr>
        <w:t xml:space="preserve">; </w:t>
      </w:r>
      <w:r w:rsidRPr="00DE7CDA">
        <w:rPr>
          <w:rFonts w:ascii="Tahoma" w:eastAsia="宋体" w:hAnsi="Tahoma" w:cs="Tahoma"/>
          <w:kern w:val="0"/>
          <w:szCs w:val="21"/>
        </w:rPr>
        <w:t>子系统</w:t>
      </w:r>
      <w:r w:rsidRPr="00DE7CDA">
        <w:rPr>
          <w:rFonts w:ascii="Tahoma" w:eastAsia="宋体" w:hAnsi="Tahoma" w:cs="Tahoma"/>
          <w:kern w:val="0"/>
          <w:szCs w:val="21"/>
        </w:rPr>
        <w:t xml:space="preserve">; </w:t>
      </w:r>
      <w:r w:rsidRPr="00DE7CDA">
        <w:rPr>
          <w:rFonts w:ascii="Tahoma" w:eastAsia="宋体" w:hAnsi="Tahoma" w:cs="Tahoma"/>
          <w:kern w:val="0"/>
          <w:szCs w:val="21"/>
        </w:rPr>
        <w:t>计算机程序可以单独运转的一部分</w:t>
      </w:r>
      <w:r w:rsidRPr="00DE7CDA">
        <w:rPr>
          <w:rFonts w:ascii="Tahoma" w:eastAsia="宋体" w:hAnsi="Tahoma" w:cs="Tahoma"/>
          <w:kern w:val="0"/>
          <w:szCs w:val="21"/>
        </w:rPr>
        <w:t xml:space="preserve"> (</w:t>
      </w:r>
      <w:r w:rsidRPr="00DE7CDA">
        <w:rPr>
          <w:rFonts w:ascii="Tahoma" w:eastAsia="宋体" w:hAnsi="Tahoma" w:cs="Tahoma"/>
          <w:kern w:val="0"/>
          <w:szCs w:val="21"/>
        </w:rPr>
        <w:t>计算机用语</w:t>
      </w:r>
      <w:r w:rsidRPr="00DE7CDA">
        <w:rPr>
          <w:rFonts w:ascii="Tahoma" w:eastAsia="宋体" w:hAnsi="Tahoma" w:cs="Tahoma"/>
          <w:kern w:val="0"/>
          <w:szCs w:val="21"/>
        </w:rPr>
        <w:t>)</w:t>
      </w:r>
    </w:p>
    <w:p w:rsidR="00342181" w:rsidRDefault="00342181" w:rsidP="00E37E94"/>
    <w:p w:rsidR="00342181" w:rsidRDefault="00055D0D" w:rsidP="00E37E94">
      <w:r w:rsidRPr="00055D0D">
        <w:lastRenderedPageBreak/>
        <w:t>Hierarchical</w:t>
      </w:r>
      <w:r>
        <w:t xml:space="preserve"> </w:t>
      </w:r>
      <w:r w:rsidR="00CC5BEA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ˌhī(ə)ˈrärkikəl </w:t>
      </w:r>
      <w:r>
        <w:rPr>
          <w:rFonts w:hint="eastAsia"/>
        </w:rPr>
        <w:t xml:space="preserve">阶级式，分级 </w:t>
      </w:r>
      <w:r w:rsidR="006D21A9">
        <w:rPr>
          <w:rFonts w:hint="eastAsia"/>
        </w:rPr>
        <w:t>adj</w:t>
      </w:r>
    </w:p>
    <w:p w:rsidR="00055D0D" w:rsidRDefault="00055D0D" w:rsidP="00E37E94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</w:p>
    <w:p w:rsidR="00055D0D" w:rsidRDefault="00055D0D" w:rsidP="00E37E94">
      <w:pPr>
        <w:rPr>
          <w:rStyle w:val="a4"/>
          <w:rFonts w:ascii="Arial" w:hAnsi="Arial" w:cs="Arial"/>
          <w:color w:val="333333"/>
          <w:szCs w:val="21"/>
          <w:shd w:val="clear" w:color="auto" w:fill="FFFFFF"/>
        </w:rPr>
      </w:pPr>
      <w:r w:rsidRPr="00055D0D">
        <w:t>Resolver</w:t>
      </w:r>
      <w:r>
        <w:t xml:space="preserve">  </w:t>
      </w:r>
      <w:r w:rsidR="00CC5BEA">
        <w:rPr>
          <w:rFonts w:ascii="Lucida Sans Unicode" w:hAnsi="Lucida Sans Unicode" w:cs="Lucida Sans Unicode"/>
          <w:b/>
          <w:bCs/>
          <w:color w:val="AAAAAA"/>
          <w:szCs w:val="21"/>
          <w:shd w:val="clear" w:color="auto" w:fill="FFFFFF"/>
        </w:rPr>
        <w:t xml:space="preserve">rɪ'zɒlvə </w:t>
      </w:r>
      <w:r w:rsidR="00626B18">
        <w:rPr>
          <w:rStyle w:val="a4"/>
          <w:rFonts w:ascii="Arial" w:hAnsi="Arial" w:cs="Arial"/>
          <w:color w:val="333333"/>
          <w:szCs w:val="21"/>
          <w:shd w:val="clear" w:color="auto" w:fill="FFFFFF"/>
        </w:rPr>
        <w:t>解决问题的人；分解器</w:t>
      </w:r>
      <w:r w:rsidR="00626B18">
        <w:rPr>
          <w:rStyle w:val="a4"/>
          <w:rFonts w:ascii="Arial" w:hAnsi="Arial" w:cs="Arial" w:hint="eastAsia"/>
          <w:color w:val="333333"/>
          <w:szCs w:val="21"/>
          <w:shd w:val="clear" w:color="auto" w:fill="FFFFFF"/>
        </w:rPr>
        <w:t xml:space="preserve"> n</w:t>
      </w:r>
    </w:p>
    <w:p w:rsidR="00DA20CD" w:rsidRPr="00DA20CD" w:rsidRDefault="00DA20CD" w:rsidP="00DA20CD">
      <w:pPr>
        <w:rPr>
          <w:b/>
          <w:bCs/>
        </w:rPr>
      </w:pPr>
      <w:r w:rsidRPr="00DA20CD">
        <w:rPr>
          <w:b/>
          <w:bCs/>
        </w:rPr>
        <w:t>Aware</w:t>
      </w:r>
      <w:r>
        <w:rPr>
          <w:b/>
          <w:bCs/>
        </w:rPr>
        <w:t xml:space="preserve">  </w:t>
      </w:r>
      <w:r w:rsidRPr="00DA20CD">
        <w:rPr>
          <w:rFonts w:ascii="MS Gothic" w:eastAsia="MS Gothic" w:hAnsi="MS Gothic" w:cs="MS Gothic" w:hint="eastAsia"/>
          <w:b/>
          <w:bCs/>
        </w:rPr>
        <w:t>ə</w:t>
      </w:r>
      <w:r w:rsidRPr="00DA20CD">
        <w:rPr>
          <w:b/>
          <w:bCs/>
        </w:rPr>
        <w:t>'wer</w:t>
      </w:r>
      <w:r>
        <w:rPr>
          <w:b/>
          <w:bCs/>
        </w:rPr>
        <w:t xml:space="preserve">   </w:t>
      </w:r>
      <w:r w:rsidRPr="00DA20CD">
        <w:rPr>
          <w:b/>
          <w:bCs/>
        </w:rPr>
        <w:t>adj. 知道的；意识到的</w:t>
      </w:r>
    </w:p>
    <w:p w:rsidR="00DA20CD" w:rsidRPr="00DA20CD" w:rsidRDefault="0053683A" w:rsidP="0053683A">
      <w:pPr>
        <w:rPr>
          <w:b/>
          <w:bCs/>
        </w:rPr>
      </w:pPr>
      <w:r>
        <w:rPr>
          <w:b/>
          <w:bCs/>
        </w:rPr>
        <w:t>H</w:t>
      </w:r>
      <w:r>
        <w:rPr>
          <w:rFonts w:hint="eastAsia"/>
          <w:b/>
          <w:bCs/>
        </w:rPr>
        <w:t>ierarchy</w:t>
      </w:r>
      <w:r>
        <w:rPr>
          <w:b/>
          <w:bCs/>
        </w:rPr>
        <w:t xml:space="preserve"> </w:t>
      </w:r>
      <w:r>
        <w:rPr>
          <w:rFonts w:ascii="Lingoes Unicode" w:eastAsia="Lingoes Unicode" w:hAnsi="Lingoes Unicode" w:cs="Tahoma" w:hint="eastAsia"/>
          <w:color w:val="009900"/>
          <w:szCs w:val="21"/>
        </w:rPr>
        <w:t>'hi·er·arch·y</w:t>
      </w:r>
      <w:r>
        <w:rPr>
          <w:rFonts w:ascii="Lingoes Unicode" w:eastAsia="Lingoes Unicode" w:hAnsi="Lingoes Unicode" w:cs="Tahoma"/>
          <w:color w:val="0099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9900"/>
          <w:szCs w:val="21"/>
        </w:rPr>
        <w:t>阶级组织 僧侣政治 教师政治 n</w:t>
      </w:r>
    </w:p>
    <w:p w:rsidR="00DA20CD" w:rsidRDefault="003F2108" w:rsidP="003F2108">
      <w:pPr>
        <w:rPr>
          <w:rFonts w:ascii="微软雅黑" w:eastAsia="微软雅黑" w:hAnsi="微软雅黑" w:cs="微软雅黑"/>
          <w:color w:val="009900"/>
          <w:szCs w:val="21"/>
        </w:rPr>
      </w:pPr>
      <w:r w:rsidRPr="003F2108">
        <w:t>Extract</w:t>
      </w:r>
      <w:r>
        <w:t xml:space="preserve"> </w:t>
      </w:r>
      <w:r>
        <w:rPr>
          <w:rFonts w:ascii="Lingoes Unicode" w:eastAsia="Lingoes Unicode" w:hAnsi="Lingoes Unicode" w:cs="Tahoma" w:hint="eastAsia"/>
          <w:color w:val="009900"/>
          <w:szCs w:val="21"/>
        </w:rPr>
        <w:t>ex·tract</w:t>
      </w:r>
      <w:r>
        <w:rPr>
          <w:rFonts w:ascii="Lingoes Unicode" w:eastAsia="Lingoes Unicode" w:hAnsi="Lingoes Unicode" w:cs="Tahoma"/>
          <w:color w:val="00990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9900"/>
          <w:szCs w:val="21"/>
        </w:rPr>
        <w:t>提取</w:t>
      </w:r>
      <w:r w:rsidR="006839A5">
        <w:rPr>
          <w:rFonts w:ascii="微软雅黑" w:eastAsia="微软雅黑" w:hAnsi="微软雅黑" w:cs="微软雅黑" w:hint="eastAsia"/>
          <w:color w:val="009900"/>
          <w:szCs w:val="21"/>
        </w:rPr>
        <w:t xml:space="preserve"> ，</w:t>
      </w:r>
      <w:r>
        <w:rPr>
          <w:rFonts w:ascii="微软雅黑" w:eastAsia="微软雅黑" w:hAnsi="微软雅黑" w:cs="微软雅黑" w:hint="eastAsia"/>
          <w:color w:val="009900"/>
          <w:szCs w:val="21"/>
        </w:rPr>
        <w:t>抽取</w:t>
      </w:r>
      <w:r w:rsidR="006839A5">
        <w:rPr>
          <w:rFonts w:ascii="微软雅黑" w:eastAsia="微软雅黑" w:hAnsi="微软雅黑" w:cs="微软雅黑" w:hint="eastAsia"/>
          <w:color w:val="009900"/>
          <w:szCs w:val="21"/>
        </w:rPr>
        <w:t xml:space="preserve">  v</w:t>
      </w:r>
    </w:p>
    <w:p w:rsidR="002401D5" w:rsidRDefault="00ED283F">
      <w:pPr>
        <w:widowControl/>
        <w:jc w:val="lef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ED283F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LTS Release </w:t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(Long term Support)  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长期支持的发布版本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 xml:space="preserve"> </w:t>
      </w:r>
      <w:r w:rsidR="002401D5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；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r w:rsidR="002401D5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LTS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线性的</w:t>
      </w:r>
    </w:p>
    <w:p w:rsidR="002401D5" w:rsidRDefault="00E42469">
      <w:pPr>
        <w:widowControl/>
        <w:jc w:val="lef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J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ava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中的接口调用方式</w:t>
      </w:r>
    </w:p>
    <w:p w:rsidR="00E42469" w:rsidRDefault="00E42469">
      <w:pPr>
        <w:widowControl/>
        <w:jc w:val="lef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同步调用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阻塞式调用，从上往下执行</w:t>
      </w:r>
    </w:p>
    <w:p w:rsidR="00E42469" w:rsidRDefault="00E42469">
      <w:pPr>
        <w:widowControl/>
        <w:jc w:val="lef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异步调用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非阻塞式调用，执行到某个方法，不用等待返回值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程序可以继续往下走</w:t>
      </w:r>
    </w:p>
    <w:p w:rsidR="00E42469" w:rsidRDefault="00E42469">
      <w:pPr>
        <w:widowControl/>
        <w:jc w:val="left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同步回调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阻塞式调用，</w:t>
      </w:r>
      <w:bookmarkStart w:id="0" w:name="_GoBack"/>
      <w:bookmarkEnd w:id="0"/>
    </w:p>
    <w:p w:rsidR="00E42469" w:rsidRDefault="00E42469">
      <w:pPr>
        <w:widowControl/>
        <w:jc w:val="left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异步回掉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非阻塞式调用，执行到某个方法，不用等待返回值</w:t>
      </w:r>
      <w:r w:rsidR="00BD3703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,</w:t>
      </w:r>
      <w:r w:rsidR="00BD3703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并</w:t>
      </w: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在这个方法内调用，程序继续往下走，</w:t>
      </w:r>
    </w:p>
    <w:p w:rsidR="00DE7CDA" w:rsidRDefault="00DE7CDA">
      <w:pPr>
        <w:widowControl/>
        <w:jc w:val="left"/>
      </w:pPr>
      <w:r>
        <w:br w:type="page"/>
      </w:r>
      <w:r w:rsidR="00ED283F">
        <w:lastRenderedPageBreak/>
        <w:t xml:space="preserve"> </w:t>
      </w:r>
    </w:p>
    <w:p w:rsidR="00DE7CDA" w:rsidRDefault="00DE7CDA" w:rsidP="00E37E94"/>
    <w:p w:rsidR="001B628B" w:rsidRDefault="001B628B" w:rsidP="00E37E94">
      <w:r w:rsidRPr="001B628B">
        <w:rPr>
          <w:noProof/>
        </w:rPr>
        <w:drawing>
          <wp:anchor distT="0" distB="0" distL="114300" distR="114300" simplePos="0" relativeHeight="251658240" behindDoc="0" locked="0" layoutInCell="1" allowOverlap="1" wp14:anchorId="47399B45" wp14:editId="080674D2">
            <wp:simplePos x="0" y="0"/>
            <wp:positionH relativeFrom="column">
              <wp:posOffset>-107950</wp:posOffset>
            </wp:positionH>
            <wp:positionV relativeFrom="paragraph">
              <wp:posOffset>210509</wp:posOffset>
            </wp:positionV>
            <wp:extent cx="1673225" cy="1268095"/>
            <wp:effectExtent l="0" t="0" r="3175" b="8255"/>
            <wp:wrapSquare wrapText="bothSides"/>
            <wp:docPr id="1" name="图片 1" descr="C:\Users\ThinkIT\Desktop\图片\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IT\Desktop\图片\模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628B" w:rsidRPr="001B628B" w:rsidRDefault="001B628B">
      <w:pPr>
        <w:rPr>
          <w:sz w:val="13"/>
          <w:szCs w:val="13"/>
        </w:rPr>
      </w:pPr>
    </w:p>
    <w:p w:rsidR="001B628B" w:rsidRDefault="001B628B"/>
    <w:p w:rsidR="001B628B" w:rsidRDefault="001B628B"/>
    <w:p w:rsidR="001B628B" w:rsidRDefault="001B628B"/>
    <w:p w:rsidR="001B628B" w:rsidRDefault="001B628B"/>
    <w:p w:rsidR="001B628B" w:rsidRDefault="001B628B"/>
    <w:p w:rsidR="001B628B" w:rsidRDefault="001B628B"/>
    <w:p w:rsidR="00012A88" w:rsidRDefault="00012A88"/>
    <w:p w:rsidR="00012A88" w:rsidRDefault="00012A88">
      <w:r>
        <w:rPr>
          <w:rFonts w:hint="eastAsia"/>
        </w:rPr>
        <w:t>中文数学符号对应英文</w:t>
      </w:r>
    </w:p>
    <w:p w:rsidR="00012A88" w:rsidRDefault="00012A88"/>
    <w:p w:rsidR="00012A88" w:rsidRDefault="00012A88">
      <w:r>
        <w:rPr>
          <w:rFonts w:hint="eastAsia"/>
        </w:rPr>
        <w:t>+</w:t>
      </w:r>
      <w:r>
        <w:tab/>
      </w:r>
      <w:r>
        <w:rPr>
          <w:rFonts w:hint="eastAsia"/>
        </w:rPr>
        <w:t>plus</w:t>
      </w:r>
      <w:r>
        <w:t xml:space="preserve">  </w:t>
      </w:r>
    </w:p>
    <w:p w:rsidR="00012A88" w:rsidRDefault="00012A88" w:rsidP="00012A88">
      <w:pPr>
        <w:pStyle w:val="a3"/>
        <w:numPr>
          <w:ilvl w:val="0"/>
          <w:numId w:val="3"/>
        </w:numPr>
        <w:ind w:firstLineChars="0"/>
      </w:pPr>
      <w:r>
        <w:t>minus</w:t>
      </w:r>
    </w:p>
    <w:p w:rsidR="00012A88" w:rsidRDefault="00012A88" w:rsidP="00012A88">
      <w:r>
        <w:rPr>
          <w:rFonts w:hint="eastAsia"/>
        </w:rPr>
        <w:t>x</w:t>
      </w:r>
      <w:r>
        <w:tab/>
        <w:t>times</w:t>
      </w:r>
      <w:r>
        <w:tab/>
      </w:r>
      <w:r>
        <w:rPr>
          <w:rFonts w:hint="eastAsia"/>
        </w:rPr>
        <w:t>multi</w:t>
      </w:r>
      <w:r>
        <w:t>plied by</w:t>
      </w:r>
    </w:p>
    <w:p w:rsidR="00012A88" w:rsidRDefault="00012A88" w:rsidP="00012A88">
      <w:r>
        <w:t>/</w:t>
      </w:r>
      <w:r>
        <w:tab/>
        <w:t xml:space="preserve">over </w:t>
      </w:r>
      <w:r>
        <w:tab/>
        <w:t>divided by</w:t>
      </w:r>
    </w:p>
    <w:p w:rsidR="00012A88" w:rsidRDefault="00012A88" w:rsidP="00012A88">
      <w:r>
        <w:t>|x|</w:t>
      </w:r>
      <w:r>
        <w:tab/>
        <w:t>mod</w:t>
      </w:r>
      <w:r>
        <w:tab/>
      </w:r>
      <w:r>
        <w:tab/>
        <w:t>modulus</w:t>
      </w:r>
    </w:p>
    <w:p w:rsidR="00012A88" w:rsidRDefault="00012A88" w:rsidP="00012A88"/>
    <w:p w:rsidR="001B628B" w:rsidRDefault="001B628B"/>
    <w:p w:rsidR="001B628B" w:rsidRDefault="001B628B"/>
    <w:p w:rsidR="001B628B" w:rsidRDefault="001B628B"/>
    <w:sectPr w:rsidR="001B6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ngoes Unicode">
    <w:panose1 w:val="020B0604020202020204"/>
    <w:charset w:val="86"/>
    <w:family w:val="swiss"/>
    <w:pitch w:val="variable"/>
    <w:sig w:usb0="A00002FF" w:usb1="190FFFFF" w:usb2="00000010" w:usb3="00000000" w:csb0="003E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03FA"/>
    <w:multiLevelType w:val="hybridMultilevel"/>
    <w:tmpl w:val="DD9E8E68"/>
    <w:lvl w:ilvl="0" w:tplc="B9DCD9A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AC5B7F"/>
    <w:multiLevelType w:val="hybridMultilevel"/>
    <w:tmpl w:val="29D2AA7C"/>
    <w:lvl w:ilvl="0" w:tplc="2FD67B9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C81D8F"/>
    <w:multiLevelType w:val="hybridMultilevel"/>
    <w:tmpl w:val="C27A795C"/>
    <w:lvl w:ilvl="0" w:tplc="0B2A999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9E1C42"/>
    <w:multiLevelType w:val="multilevel"/>
    <w:tmpl w:val="8AF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C5BB5"/>
    <w:multiLevelType w:val="hybridMultilevel"/>
    <w:tmpl w:val="121AC24C"/>
    <w:lvl w:ilvl="0" w:tplc="94F2B31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8E"/>
    <w:rsid w:val="00012A88"/>
    <w:rsid w:val="00055D0D"/>
    <w:rsid w:val="001147D2"/>
    <w:rsid w:val="001B628B"/>
    <w:rsid w:val="002401D5"/>
    <w:rsid w:val="002A588E"/>
    <w:rsid w:val="003408A3"/>
    <w:rsid w:val="00342181"/>
    <w:rsid w:val="0038241B"/>
    <w:rsid w:val="003F2108"/>
    <w:rsid w:val="0053683A"/>
    <w:rsid w:val="0058359C"/>
    <w:rsid w:val="005B79A1"/>
    <w:rsid w:val="00626B18"/>
    <w:rsid w:val="006839A5"/>
    <w:rsid w:val="006D21A9"/>
    <w:rsid w:val="009A4745"/>
    <w:rsid w:val="00BD3703"/>
    <w:rsid w:val="00CC5BEA"/>
    <w:rsid w:val="00DA20CD"/>
    <w:rsid w:val="00DE7CDA"/>
    <w:rsid w:val="00E37E94"/>
    <w:rsid w:val="00E42469"/>
    <w:rsid w:val="00E91A49"/>
    <w:rsid w:val="00ED283F"/>
    <w:rsid w:val="00FD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AA7D"/>
  <w15:chartTrackingRefBased/>
  <w15:docId w15:val="{ED96B6CC-7D77-46EE-9E98-B614B34D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A88"/>
    <w:pPr>
      <w:ind w:firstLineChars="200" w:firstLine="420"/>
    </w:pPr>
  </w:style>
  <w:style w:type="character" w:styleId="a4">
    <w:name w:val="Strong"/>
    <w:basedOn w:val="a0"/>
    <w:uiPriority w:val="22"/>
    <w:qFormat/>
    <w:rsid w:val="00626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02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61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316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lichangyuan@thinkit.cn</dc:creator>
  <cp:keywords/>
  <dc:description/>
  <cp:lastModifiedBy>李长源</cp:lastModifiedBy>
  <cp:revision>19</cp:revision>
  <dcterms:created xsi:type="dcterms:W3CDTF">2018-01-19T03:45:00Z</dcterms:created>
  <dcterms:modified xsi:type="dcterms:W3CDTF">2018-05-03T01:22:00Z</dcterms:modified>
</cp:coreProperties>
</file>