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Medina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Hanson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in Latin America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November 2024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Intellectual and Political Contributions of Francisco Jose de Caldas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José de Caldas (1768–1816) is one of the most significant figures in the history of Colombia and Latin America. A polymath whose contributions spanned the realms of science, literature, geography, and politics, Caldas is often regarded as a founding intellectual of the independence movements in South America. His life, which intertwined academic pursuits with active participation in the struggle for national sovereignty, reflects the intellectual fervor and the tumultuous political climate of the late 18th and early 19th centuries.</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essay delves into the life, work, and legacy of Francisco José de Caldas, exploring his contributions to the scientific community, his role in the political independence of Colombia, and his place in the larger context of Latin American intellectual history. By examining his early life, his educational journey, scientific endeavors, political activities, and tragic death, we can better understand the complexities of his character and the indelible mark he left on history.</w:t>
      </w:r>
    </w:p>
    <w:p w:rsidR="00000000" w:rsidDel="00000000" w:rsidP="00000000" w:rsidRDefault="00000000" w:rsidRPr="00000000" w14:paraId="0000000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480" w:lineRule="auto"/>
        <w:rPr>
          <w:rFonts w:ascii="Times New Roman" w:cs="Times New Roman" w:eastAsia="Times New Roman" w:hAnsi="Times New Roman"/>
          <w:b w:val="1"/>
          <w:color w:val="000000"/>
          <w:sz w:val="24"/>
          <w:szCs w:val="24"/>
        </w:rPr>
      </w:pPr>
      <w:bookmarkStart w:colFirst="0" w:colLast="0" w:name="_lm2moxoocm6p" w:id="0"/>
      <w:bookmarkEnd w:id="0"/>
      <w:r w:rsidDel="00000000" w:rsidR="00000000" w:rsidRPr="00000000">
        <w:rPr>
          <w:rFonts w:ascii="Times New Roman" w:cs="Times New Roman" w:eastAsia="Times New Roman" w:hAnsi="Times New Roman"/>
          <w:b w:val="1"/>
          <w:color w:val="000000"/>
          <w:sz w:val="24"/>
          <w:szCs w:val="24"/>
          <w:rtl w:val="0"/>
        </w:rPr>
        <w:t xml:space="preserve">Early Life and Education</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José de Caldas was born on November 4, 1768, in the city of Popayán, in what is now Colombia. Popayán, located in the western part of the country, was then part of the Spanish Viceroyalty of New Granada. His family belonged to the colonial elite, which provided him with opportunities for a solid education. His parents, José de Caldas and María de la Cruz, were part of a society that valued education, and they ensured that Francisco received a classical education befitting his social status.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initially attended the seminary in Popayán, where he studied theology and philosophy, typical for young men in colonial Latin America who were being groomed for positions in the clergy or the colonial bureaucracy. However, Francisco's intellectual curiosity went beyond religious studies. His interests were far-reaching, particularly in the natural sciences, mathematics, and astronomy. Recognizing his academic potential, Caldas moved to the capital, Bogotá, where he enrolled at the Royal and Pontifical University of Santa Fé de Bogotá (today the National University of Colombia) in 1787.</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university, Caldas studied a wide range of subjects, including natural history, mathematics, and the emerging field of astronomy. His studies in these fields laid the foundation for his future career as a scientist and intellectual. His academic excellence did not go unnoticed; Caldas became a member of the prestigious Royal Expeditions of Scientific and Artistic Exploration of New Granada, an initiative that sought to explore and document the flora, fauna, geography, and culture of the region.</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480" w:lineRule="auto"/>
        <w:rPr>
          <w:rFonts w:ascii="Times New Roman" w:cs="Times New Roman" w:eastAsia="Times New Roman" w:hAnsi="Times New Roman"/>
          <w:b w:val="1"/>
          <w:color w:val="000000"/>
          <w:sz w:val="24"/>
          <w:szCs w:val="24"/>
        </w:rPr>
      </w:pPr>
      <w:bookmarkStart w:colFirst="0" w:colLast="0" w:name="_p67qpx79s9vp" w:id="1"/>
      <w:bookmarkEnd w:id="1"/>
      <w:r w:rsidDel="00000000" w:rsidR="00000000" w:rsidRPr="00000000">
        <w:rPr>
          <w:rFonts w:ascii="Times New Roman" w:cs="Times New Roman" w:eastAsia="Times New Roman" w:hAnsi="Times New Roman"/>
          <w:b w:val="1"/>
          <w:color w:val="000000"/>
          <w:sz w:val="24"/>
          <w:szCs w:val="24"/>
          <w:rtl w:val="0"/>
        </w:rPr>
        <w:t xml:space="preserve">Scientific Contributions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Caldas’s intellectual pursuits were in many ways ahead of his time. He became one of the most important scientific figures in colonial Latin America, particularly noted for his work in geography, astronomy, and botany.</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480" w:lineRule="auto"/>
        <w:rPr>
          <w:rFonts w:ascii="Times New Roman" w:cs="Times New Roman" w:eastAsia="Times New Roman" w:hAnsi="Times New Roman"/>
          <w:color w:val="000000"/>
        </w:rPr>
      </w:pPr>
      <w:bookmarkStart w:colFirst="0" w:colLast="0" w:name="_xv92ihggi8at" w:id="2"/>
      <w:bookmarkEnd w:id="2"/>
      <w:r w:rsidDel="00000000" w:rsidR="00000000" w:rsidRPr="00000000">
        <w:rPr>
          <w:rFonts w:ascii="Times New Roman" w:cs="Times New Roman" w:eastAsia="Times New Roman" w:hAnsi="Times New Roman"/>
          <w:color w:val="000000"/>
          <w:rtl w:val="0"/>
        </w:rPr>
        <w:t xml:space="preserve">Geographical and Astronomical Research</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Caldas' most significant scientific achievements was his work in geography and astronomy. In 1801, he led an expedition to the region of the Chocó in Colombia, a challenging and largely unexplored area. His goal was to measure the length of a meridian arc, a key task in the scientific understanding of Earth's shape and size. This project was part of a broader effort by the Spanish crown to create a more accurate map of the Spanish colonies. Although he did not complete the measurement to its full extent, his findings were critical for future geographical and astronomical research in the region.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contribution to the field of astronomy is also noteworthy. In 1805, he published a paper on the study of the moon and the calculation of its orbit, which demonstrated his advanced understanding of celestial mechanics. His astronomical research was essential in the advancement of scientific knowledge in the region, and he was instrumental in spreading new scientific ideas to South America.</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480" w:lineRule="auto"/>
        <w:rPr>
          <w:rFonts w:ascii="Times New Roman" w:cs="Times New Roman" w:eastAsia="Times New Roman" w:hAnsi="Times New Roman"/>
          <w:b w:val="1"/>
          <w:color w:val="000000"/>
        </w:rPr>
      </w:pPr>
      <w:bookmarkStart w:colFirst="0" w:colLast="0" w:name="_6jysdkjan8ju" w:id="3"/>
      <w:bookmarkEnd w:id="3"/>
      <w:r w:rsidDel="00000000" w:rsidR="00000000" w:rsidRPr="00000000">
        <w:rPr>
          <w:rFonts w:ascii="Times New Roman" w:cs="Times New Roman" w:eastAsia="Times New Roman" w:hAnsi="Times New Roman"/>
          <w:b w:val="1"/>
          <w:color w:val="000000"/>
          <w:rtl w:val="0"/>
        </w:rPr>
        <w:t xml:space="preserve">Contributions to Botany and Natural History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of Caldas’s notable achievements was his work in botany and natural history. His studies in these areas contributed to the broader understanding of the rich biodiversity of Colombia and South America. He was a pioneer in the study of the plants of the region and made significant contributions to the classification of flora. His botanical expeditions helped to document and collect species previously unknown to the scientific community. His work in botany laid the groundwork for future scientific exploration in Colombia and Latin America, and he was often cited as an early advocate for environmental conservation.</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commitment to the study of natural history extended beyond botany. He was also fascinated by geology, mineralogy, and the natural resources of New Granada. His work in these fields helped to enhance the knowledge of the region’s natural wealth and provided valuable insights into the local environment.</w:t>
      </w:r>
    </w:p>
    <w:p w:rsidR="00000000" w:rsidDel="00000000" w:rsidP="00000000" w:rsidRDefault="00000000" w:rsidRPr="00000000" w14:paraId="0000001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480" w:lineRule="auto"/>
        <w:rPr>
          <w:rFonts w:ascii="Times New Roman" w:cs="Times New Roman" w:eastAsia="Times New Roman" w:hAnsi="Times New Roman"/>
          <w:color w:val="000000"/>
          <w:sz w:val="24"/>
          <w:szCs w:val="24"/>
        </w:rPr>
      </w:pPr>
      <w:bookmarkStart w:colFirst="0" w:colLast="0" w:name="_4f3tg5l14m5f" w:id="4"/>
      <w:bookmarkEnd w:id="4"/>
      <w:r w:rsidDel="00000000" w:rsidR="00000000" w:rsidRPr="00000000">
        <w:rPr>
          <w:rFonts w:ascii="Times New Roman" w:cs="Times New Roman" w:eastAsia="Times New Roman" w:hAnsi="Times New Roman"/>
          <w:color w:val="000000"/>
          <w:sz w:val="24"/>
          <w:szCs w:val="24"/>
          <w:rtl w:val="0"/>
        </w:rPr>
        <w:t xml:space="preserve">Political Involvement and Role in Independence</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Caldas is often remembered for his scientific achievements, his intellectual interests were inseparable from his political and ideological commitment to the independence of New Granada from Spanish rule. Caldas’s transition from scientist to patriot is a testament to the close relationship between intellectual thought and political action during the era of independence.</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480" w:lineRule="auto"/>
        <w:rPr>
          <w:rFonts w:ascii="Times New Roman" w:cs="Times New Roman" w:eastAsia="Times New Roman" w:hAnsi="Times New Roman"/>
          <w:b w:val="1"/>
          <w:color w:val="000000"/>
        </w:rPr>
      </w:pPr>
      <w:bookmarkStart w:colFirst="0" w:colLast="0" w:name="_uerm8wg7glrt" w:id="5"/>
      <w:bookmarkEnd w:id="5"/>
      <w:r w:rsidDel="00000000" w:rsidR="00000000" w:rsidRPr="00000000">
        <w:rPr>
          <w:rFonts w:ascii="Times New Roman" w:cs="Times New Roman" w:eastAsia="Times New Roman" w:hAnsi="Times New Roman"/>
          <w:b w:val="1"/>
          <w:color w:val="000000"/>
          <w:rtl w:val="0"/>
        </w:rPr>
        <w:t xml:space="preserve">Intellectual and Political Climate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lived during a time of significant political upheaval in Latin America. The ideas of the Enlightenment were gaining ground, and the Spanish colonies in the Americas were increasingly influenced by the ideals of liberty, equality, and fraternity. The French and American revolutions provided a model for independence movements in Spanish America, and Caldas, like many intellectuals of his time, was deeply influenced by these developments.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educated man, Caldas was aware of the political ferment in Europe and the Americas. The ideas of figures like Voltaire, Rousseau, and Montesquieu had a profound impact on his political views, and he became a strong advocate for the rights of the people of New Granada. He believed that the colonies should be self-governing and free from the control of the Spanish monarchy.</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480" w:lineRule="auto"/>
        <w:rPr>
          <w:rFonts w:ascii="Times New Roman" w:cs="Times New Roman" w:eastAsia="Times New Roman" w:hAnsi="Times New Roman"/>
          <w:b w:val="1"/>
          <w:color w:val="000000"/>
        </w:rPr>
      </w:pPr>
      <w:bookmarkStart w:colFirst="0" w:colLast="0" w:name="_ui5rqxsa23n" w:id="6"/>
      <w:bookmarkEnd w:id="6"/>
      <w:r w:rsidDel="00000000" w:rsidR="00000000" w:rsidRPr="00000000">
        <w:rPr>
          <w:rFonts w:ascii="Times New Roman" w:cs="Times New Roman" w:eastAsia="Times New Roman" w:hAnsi="Times New Roman"/>
          <w:b w:val="1"/>
          <w:color w:val="000000"/>
          <w:rtl w:val="0"/>
        </w:rPr>
        <w:t xml:space="preserve">Support for Independence</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commitment to the cause of independence became clear in the early 1810s when he became involved in the revolutionary movements in New Granada. In 1810, the first signs of revolt against Spanish rule appeared in the city of Bogotá, and Caldas quickly aligned himself with the revolutionary forces. He joined the revolutionary government, using his scientific and intellectual prominence to support the cause of independence. He also became involved in the Colombian military, serving as a colonel in the revolutionary army.</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 involvement in the independence movement was not limited to military service. He was also an active participant in the intellectual and political life of the revolution. He was a member of the patriotic junta, a group of revolutionary leaders who sought to establish an independent government in New Granada. Caldas worked tirelessly to promote the ideals of the revolution, and his writings, speeches, and correspondence reflect his belief in the necessity of independence.</w:t>
      </w:r>
    </w:p>
    <w:p w:rsidR="00000000" w:rsidDel="00000000" w:rsidP="00000000" w:rsidRDefault="00000000" w:rsidRPr="00000000" w14:paraId="0000001C">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480" w:lineRule="auto"/>
        <w:rPr>
          <w:rFonts w:ascii="Times New Roman" w:cs="Times New Roman" w:eastAsia="Times New Roman" w:hAnsi="Times New Roman"/>
          <w:b w:val="1"/>
          <w:color w:val="000000"/>
        </w:rPr>
      </w:pPr>
      <w:bookmarkStart w:colFirst="0" w:colLast="0" w:name="_931w77r3cwvc" w:id="7"/>
      <w:bookmarkEnd w:id="7"/>
      <w:r w:rsidDel="00000000" w:rsidR="00000000" w:rsidRPr="00000000">
        <w:rPr>
          <w:rFonts w:ascii="Times New Roman" w:cs="Times New Roman" w:eastAsia="Times New Roman" w:hAnsi="Times New Roman"/>
          <w:b w:val="1"/>
          <w:color w:val="000000"/>
          <w:rtl w:val="0"/>
        </w:rPr>
        <w:t xml:space="preserve">Betrayal and Execution</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his significant contributions to the cause of independence, Francisco José de Caldas’s life was marked by betrayal and tragic loss. In 1816, after the Spanish Empire regained control of New Granada, Caldas was arrested and accused of treason. He was imprisoned and ultimately executed by the Spanish authorities on January 29, 1816. His execution was a profound loss for the independence movement and for the scientific community in Latin America.</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death of Caldas at the hands of the Spanish was a symbol of the repression that marked the final years of Spanish colonial rule in the Americas. However, Caldas’s martyrdom also solidified his status as a national hero in Colombia and Latin America. His death inspired many to continue the struggle for independence, and his legacy as a scientist and patriot continues to be honored in Colombia to this day.</w:t>
      </w:r>
    </w:p>
    <w:p w:rsidR="00000000" w:rsidDel="00000000" w:rsidP="00000000" w:rsidRDefault="00000000" w:rsidRPr="00000000" w14:paraId="0000001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480" w:lineRule="auto"/>
        <w:rPr>
          <w:rFonts w:ascii="Times New Roman" w:cs="Times New Roman" w:eastAsia="Times New Roman" w:hAnsi="Times New Roman"/>
          <w:b w:val="1"/>
          <w:color w:val="000000"/>
          <w:sz w:val="24"/>
          <w:szCs w:val="24"/>
        </w:rPr>
      </w:pPr>
      <w:bookmarkStart w:colFirst="0" w:colLast="0" w:name="_9w8uieem5vr0" w:id="8"/>
      <w:bookmarkEnd w:id="8"/>
      <w:r w:rsidDel="00000000" w:rsidR="00000000" w:rsidRPr="00000000">
        <w:rPr>
          <w:rFonts w:ascii="Times New Roman" w:cs="Times New Roman" w:eastAsia="Times New Roman" w:hAnsi="Times New Roman"/>
          <w:b w:val="1"/>
          <w:color w:val="000000"/>
          <w:sz w:val="24"/>
          <w:szCs w:val="24"/>
          <w:rtl w:val="0"/>
        </w:rPr>
        <w:t xml:space="preserve">Legacy and Impact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José de Caldas left a lasting legacy, both in the field of science and in the political history of Colombia. His contributions to botany, geography, astronomy, and natural history were groundbreaking, and his work laid the foundation for future scientific exploration in the region. His role in the independence movement was equally significant, as he helped to inspire a generation of Colombians to fight for their freedom.</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Caldas is remembered as a national hero in Colombia. Numerous institutions, streets, and monuments bear his name, a testament to his enduring influence on the country’s identity. In the field of science, Caldas’ work continues to be studied and celebrated. His contributions to the understanding of Colombia’s natural environment, as well as his efforts to make scientific knowledge accessible to the public, have left a lasting mark on the scientific community in Colombia and Latin America.</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Caldas’ life and work serve as a reminder of the power of knowledge and intellectual curiosity in shaping the course of history. His commitment to the advancement of science and the cause of independence illustrates the important role that intellectuals can play in times of political and social upheaval. His legacy is a reminder that the pursuit of knowledge is not only an academic endeavor but also a means of advancing the values of freedom, justice, and equality.</w:t>
      </w: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w:t>
      </w:r>
      <w:r w:rsidDel="00000000" w:rsidR="00000000" w:rsidRPr="00000000">
        <w:rPr>
          <w:rFonts w:ascii="Times New Roman" w:cs="Times New Roman" w:eastAsia="Times New Roman" w:hAnsi="Times New Roman"/>
          <w:sz w:val="24"/>
          <w:szCs w:val="24"/>
          <w:rtl w:val="0"/>
        </w:rPr>
        <w:t xml:space="preserve">Francisco José de Caldas stands as one of the most influential figures in the history of Colombia and Latin America. A brilliant scientist, passionate patriot, and intellectual leader, his contributions to the fields of botany, geography, and astronomy were groundbreaking. His participation in the independence movement, driven by his belief in liberty and equality, marked him as a hero and martyr for the cause of South American freedom.</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Caldas’s life was one of intellectual rigor, political activism, and self-sacrifice. Though his life was cut short by Spanish repression, his legacy endures in the scientific, cultural, and political fabric of Colombia. His achievements and his unwavering commitment to the cause of independence continue to inspire generations, reminding us of the profound impact that ideas, knowledge, and activism can have on the course of history. Francisco José de Caldas’s story is a testament to the power of the human spirit in the face of adversity and the enduring relevance of intellectual engagement in the struggle for justice.</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