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ascii="华文楷体" w:hAnsi="华文楷体" w:eastAsia="华文楷体"/>
          <w:b/>
          <w:sz w:val="32"/>
          <w:szCs w:val="32"/>
        </w:rPr>
      </w:pPr>
      <w:r>
        <w:rPr>
          <w:rFonts w:hint="default" w:ascii="华文楷体" w:hAnsi="华文楷体" w:eastAsia="华文楷体"/>
          <w:b/>
          <w:sz w:val="32"/>
          <w:szCs w:val="32"/>
        </w:rPr>
        <w:t>邓瀚波</w:t>
      </w:r>
      <w:r>
        <w:rPr>
          <w:rFonts w:hint="eastAsia" w:ascii="华文楷体" w:hAnsi="华文楷体" w:eastAsia="华文楷体"/>
          <w:b/>
          <w:sz w:val="32"/>
          <w:szCs w:val="32"/>
        </w:rPr>
        <w:t xml:space="preserve"> 硕士论文答辩决议书</w:t>
      </w:r>
    </w:p>
    <w:p>
      <w:pPr>
        <w:spacing w:line="400" w:lineRule="exact"/>
        <w:ind w:firstLine="480" w:firstLineChars="200"/>
        <w:rPr>
          <w:sz w:val="24"/>
          <w:szCs w:val="24"/>
        </w:rPr>
      </w:pPr>
    </w:p>
    <w:p>
      <w:pPr>
        <w:spacing w:line="400" w:lineRule="exact"/>
        <w:ind w:firstLine="480" w:firstLineChars="200"/>
        <w:rPr>
          <w:rFonts w:hint="eastAsia"/>
          <w:sz w:val="24"/>
          <w:szCs w:val="24"/>
        </w:rPr>
      </w:pPr>
      <w:r>
        <w:rPr>
          <w:rFonts w:hint="eastAsia"/>
          <w:sz w:val="24"/>
          <w:szCs w:val="24"/>
        </w:rPr>
        <w:t>变压器是智能电网中进行能量转换的关键设备，开展变压器故障诊断和健康监测研究具有重要的工程价值和科学意义。</w:t>
      </w:r>
    </w:p>
    <w:p>
      <w:pPr>
        <w:spacing w:line="400" w:lineRule="exact"/>
        <w:ind w:firstLine="480" w:firstLineChars="200"/>
        <w:rPr>
          <w:rFonts w:hint="eastAsia"/>
          <w:sz w:val="24"/>
          <w:szCs w:val="24"/>
        </w:rPr>
      </w:pPr>
      <w:r>
        <w:rPr>
          <w:rFonts w:hint="eastAsia"/>
          <w:sz w:val="24"/>
          <w:szCs w:val="24"/>
        </w:rPr>
        <w:t>该论文基于振动法对变压器箱体表面振动信号的特征进行提取，并采用信息融合方法得到变压器故障诊断结果</w:t>
      </w:r>
      <w:r>
        <w:rPr>
          <w:rFonts w:hint="default"/>
          <w:sz w:val="24"/>
          <w:szCs w:val="24"/>
        </w:rPr>
        <w:t>，</w:t>
      </w:r>
      <w:r>
        <w:rPr>
          <w:rFonts w:hint="eastAsia"/>
          <w:sz w:val="24"/>
          <w:szCs w:val="24"/>
        </w:rPr>
        <w:t xml:space="preserve">进而得到了变压器的健康监测系统。 </w:t>
      </w:r>
    </w:p>
    <w:p>
      <w:pPr>
        <w:spacing w:line="400" w:lineRule="exact"/>
        <w:ind w:firstLine="480" w:firstLineChars="200"/>
        <w:rPr>
          <w:rFonts w:hint="eastAsia"/>
          <w:sz w:val="24"/>
          <w:szCs w:val="24"/>
        </w:rPr>
      </w:pPr>
      <w:r>
        <w:rPr>
          <w:rFonts w:hint="eastAsia"/>
          <w:sz w:val="24"/>
          <w:szCs w:val="24"/>
        </w:rPr>
        <w:t>该论文的主要贡献如下：</w:t>
      </w:r>
    </w:p>
    <w:p>
      <w:pPr>
        <w:spacing w:line="400" w:lineRule="exact"/>
        <w:ind w:firstLine="480" w:firstLineChars="200"/>
        <w:rPr>
          <w:rFonts w:hint="eastAsia"/>
          <w:sz w:val="24"/>
          <w:szCs w:val="24"/>
        </w:rPr>
      </w:pPr>
      <w:r>
        <w:rPr>
          <w:rFonts w:hint="eastAsia"/>
          <w:sz w:val="24"/>
          <w:szCs w:val="24"/>
        </w:rPr>
        <w:t xml:space="preserve">1. 构建了希尔伯特黄变换、集成经验模态分解+希尔伯特变换、经验小波变 换+希尔伯特变换算法模块，并进行了比较分析，实现了振动特征快速地、自适应地提取。 </w:t>
      </w:r>
    </w:p>
    <w:p>
      <w:pPr>
        <w:spacing w:line="400" w:lineRule="exact"/>
        <w:ind w:firstLine="480" w:firstLineChars="200"/>
        <w:rPr>
          <w:rFonts w:hint="eastAsia"/>
          <w:sz w:val="24"/>
          <w:szCs w:val="24"/>
        </w:rPr>
      </w:pPr>
      <w:r>
        <w:rPr>
          <w:rFonts w:hint="eastAsia"/>
          <w:sz w:val="24"/>
          <w:szCs w:val="24"/>
        </w:rPr>
        <w:t xml:space="preserve">2. 采用多传感器信息融合方法提高了变压器故障诊断的准确性。有效避免因为错误信息所导致的判断不准确问题。 </w:t>
      </w:r>
    </w:p>
    <w:p>
      <w:pPr>
        <w:spacing w:line="400" w:lineRule="exact"/>
        <w:ind w:firstLine="480" w:firstLineChars="200"/>
        <w:rPr>
          <w:rFonts w:hint="eastAsia"/>
          <w:sz w:val="24"/>
          <w:szCs w:val="24"/>
        </w:rPr>
      </w:pPr>
      <w:r>
        <w:rPr>
          <w:rFonts w:hint="eastAsia"/>
          <w:sz w:val="24"/>
          <w:szCs w:val="24"/>
        </w:rPr>
        <w:t>3. 结合大数据技术开发了一套可以对变压器进行远程监测与故障诊断的系统。</w:t>
      </w:r>
    </w:p>
    <w:p>
      <w:pPr>
        <w:spacing w:line="400" w:lineRule="exact"/>
        <w:ind w:firstLine="480" w:firstLineChars="200"/>
        <w:rPr>
          <w:rFonts w:hint="eastAsia"/>
          <w:sz w:val="24"/>
          <w:szCs w:val="24"/>
        </w:rPr>
      </w:pPr>
      <w:r>
        <w:rPr>
          <w:rFonts w:hint="eastAsia"/>
          <w:sz w:val="24"/>
          <w:szCs w:val="24"/>
        </w:rPr>
        <w:t>论文结构合理，阐述清晰，图表规范，结果正确，答辩过程中邓瀚波同学表述清楚，条理清晰，回答问题正确。综合表明：邓瀚波同学已经掌握了本学科系统的理论基础和坚实的专业知识，达到了一名硕士研究生的学术水平。</w:t>
      </w:r>
    </w:p>
    <w:p>
      <w:pPr>
        <w:spacing w:line="400" w:lineRule="exact"/>
        <w:ind w:firstLine="480" w:firstLineChars="200"/>
        <w:rPr>
          <w:sz w:val="24"/>
          <w:szCs w:val="24"/>
        </w:rPr>
      </w:pPr>
      <w:r>
        <w:rPr>
          <w:rFonts w:hint="eastAsia"/>
          <w:sz w:val="24"/>
          <w:szCs w:val="24"/>
        </w:rPr>
        <w:t>经答辩委员会无记名投</w:t>
      </w:r>
      <w:bookmarkStart w:id="0" w:name="_GoBack"/>
      <w:bookmarkEnd w:id="0"/>
      <w:r>
        <w:rPr>
          <w:rFonts w:hint="eastAsia"/>
          <w:sz w:val="24"/>
          <w:szCs w:val="24"/>
        </w:rPr>
        <w:t>票表决，5票同意，0票反对，0票弃权，同意通过邓瀚波同学硕士论文答辩，同意毕业并授予工程硕士学位。</w:t>
      </w:r>
    </w:p>
    <w:p>
      <w:pPr>
        <w:spacing w:line="400" w:lineRule="exact"/>
        <w:ind w:firstLine="480" w:firstLineChars="200"/>
        <w:rPr>
          <w:sz w:val="24"/>
          <w:szCs w:val="24"/>
        </w:rPr>
      </w:pPr>
    </w:p>
    <w:p>
      <w:pPr>
        <w:spacing w:line="400" w:lineRule="exact"/>
        <w:ind w:firstLine="480" w:firstLineChars="200"/>
        <w:rPr>
          <w:sz w:val="24"/>
          <w:szCs w:val="24"/>
        </w:rPr>
      </w:pPr>
    </w:p>
    <w:p>
      <w:pPr>
        <w:spacing w:line="400" w:lineRule="exact"/>
        <w:ind w:firstLine="480" w:firstLineChars="200"/>
        <w:rPr>
          <w:sz w:val="24"/>
          <w:szCs w:val="24"/>
        </w:rPr>
      </w:pPr>
      <w:r>
        <w:rPr>
          <w:rFonts w:hint="eastAsia"/>
          <w:sz w:val="24"/>
          <w:szCs w:val="24"/>
        </w:rPr>
        <w:t xml:space="preserve">                                               答辩主席：</w:t>
      </w:r>
    </w:p>
    <w:p>
      <w:pPr>
        <w:spacing w:line="400" w:lineRule="exact"/>
        <w:ind w:firstLine="480" w:firstLineChars="200"/>
        <w:rPr>
          <w:sz w:val="24"/>
          <w:szCs w:val="24"/>
        </w:rPr>
      </w:pPr>
      <w:r>
        <w:rPr>
          <w:rFonts w:hint="eastAsia"/>
          <w:sz w:val="24"/>
          <w:szCs w:val="24"/>
        </w:rPr>
        <w:t xml:space="preserve">                                               年   月   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panose1 w:val="020F0702030404030204"/>
    <w:charset w:val="00"/>
    <w:family w:val="swiss"/>
    <w:pitch w:val="default"/>
    <w:sig w:usb0="E10002FF" w:usb1="4000ACFF" w:usb2="00000009" w:usb3="00000000" w:csb0="2000019F"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华文楷体">
    <w:altName w:val="华文宋体"/>
    <w:panose1 w:val="02010600040101010101"/>
    <w:charset w:val="86"/>
    <w:family w:val="auto"/>
    <w:pitch w:val="default"/>
    <w:sig w:usb0="00000000" w:usb1="00000000" w:usb2="00000010" w:usb3="00000000" w:csb0="0004009F" w:csb1="00000000"/>
  </w:font>
  <w:font w:name="华文宋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6"/>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625C"/>
    <w:rsid w:val="000118F5"/>
    <w:rsid w:val="000B232F"/>
    <w:rsid w:val="000B5490"/>
    <w:rsid w:val="000C4881"/>
    <w:rsid w:val="000E532D"/>
    <w:rsid w:val="00132854"/>
    <w:rsid w:val="001337AD"/>
    <w:rsid w:val="00135D60"/>
    <w:rsid w:val="00144C7E"/>
    <w:rsid w:val="00144FFF"/>
    <w:rsid w:val="00185BF2"/>
    <w:rsid w:val="00186EFA"/>
    <w:rsid w:val="001C7E2E"/>
    <w:rsid w:val="001D3A45"/>
    <w:rsid w:val="00204F6A"/>
    <w:rsid w:val="002C4939"/>
    <w:rsid w:val="0033018D"/>
    <w:rsid w:val="003307C0"/>
    <w:rsid w:val="003F7642"/>
    <w:rsid w:val="00447C59"/>
    <w:rsid w:val="00634406"/>
    <w:rsid w:val="006979EC"/>
    <w:rsid w:val="006F4FAD"/>
    <w:rsid w:val="00833CCD"/>
    <w:rsid w:val="00846658"/>
    <w:rsid w:val="00846811"/>
    <w:rsid w:val="008C497A"/>
    <w:rsid w:val="008D0472"/>
    <w:rsid w:val="00907765"/>
    <w:rsid w:val="0094546F"/>
    <w:rsid w:val="009F5F81"/>
    <w:rsid w:val="00A04142"/>
    <w:rsid w:val="00AF2795"/>
    <w:rsid w:val="00B0297C"/>
    <w:rsid w:val="00B135F3"/>
    <w:rsid w:val="00B21DEE"/>
    <w:rsid w:val="00B7516A"/>
    <w:rsid w:val="00B82759"/>
    <w:rsid w:val="00C2363D"/>
    <w:rsid w:val="00C30D93"/>
    <w:rsid w:val="00D3493C"/>
    <w:rsid w:val="00D55C03"/>
    <w:rsid w:val="00E2625C"/>
    <w:rsid w:val="00E27B3D"/>
    <w:rsid w:val="00E67F54"/>
    <w:rsid w:val="00F535C1"/>
    <w:rsid w:val="00F625A7"/>
    <w:rsid w:val="00F648F2"/>
    <w:rsid w:val="00F65A3A"/>
    <w:rsid w:val="00FA01C0"/>
    <w:rsid w:val="00FB0BFB"/>
    <w:rsid w:val="5DEB7DB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unhideWhenUsed/>
    <w:uiPriority w:val="1"/>
  </w:style>
  <w:style w:type="table" w:default="1" w:styleId="5">
    <w:name w:val="Normal Table"/>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4"/>
    <w:link w:val="3"/>
    <w:uiPriority w:val="99"/>
    <w:rPr>
      <w:sz w:val="18"/>
      <w:szCs w:val="18"/>
    </w:rPr>
  </w:style>
  <w:style w:type="character" w:customStyle="1" w:styleId="7">
    <w:name w:val="页脚 字符"/>
    <w:basedOn w:val="4"/>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88</Words>
  <Characters>502</Characters>
  <Lines>4</Lines>
  <Paragraphs>1</Paragraphs>
  <TotalTime>0</TotalTime>
  <ScaleCrop>false</ScaleCrop>
  <LinksUpToDate>false</LinksUpToDate>
  <CharactersWithSpaces>589</CharactersWithSpaces>
  <Application>WPS Office_2.3.1.3761_F1E327BC-269C-435d-A152-05C5408002CA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2013-12-05T11:55:00Z</dcterms:created>
  <dc:creator>Ju-Benxiang</dc:creator>
  <cp:lastModifiedBy>denghanbo</cp:lastModifiedBy>
  <dcterms:modified xsi:type="dcterms:W3CDTF">2020-05-30T17:25:40Z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2052-2.3.1.3761</vt:lpwstr>
  </property>
</Properties>
</file>