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400"/>
        <w:jc w:val="center"/>
      </w:pPr>
      <w:r>
        <w:rPr>
          <w:rFonts w:ascii="Times New Roman" w:cs="Times New Roman" w:eastAsia="Times New Roman" w:hAnsi="Times New Roman"/>
          <w:b/>
          <w:bCs/>
          <w:sz w:val="28"/>
          <w:szCs w:val="28"/>
        </w:rPr>
        <w:t xml:space="preserve">CHAPTER IV</w:t>
      </w:r>
    </w:p>
    <w:p>
      <w:pPr>
        <w:spacing w:after="400"/>
        <w:jc w:val="center"/>
      </w:pPr>
      <w:r>
        <w:rPr>
          <w:rFonts w:ascii="Times New Roman" w:cs="Times New Roman" w:eastAsia="Times New Roman" w:hAnsi="Times New Roman"/>
          <w:b/>
          <w:bCs/>
          <w:sz w:val="28"/>
          <w:szCs w:val="28"/>
        </w:rPr>
        <w:t xml:space="preserve">RESULTS AND DISCUSSION</w:t>
      </w:r>
    </w:p>
    <w:p>
      <w:pPr>
        <w:spacing w:after="200" w:line="360"/>
        <w:jc w:val="both"/>
      </w:pPr>
      <w:r>
        <w:rPr>
          <w:rFonts w:ascii="Times New Roman" w:cs="Times New Roman" w:eastAsia="Times New Roman" w:hAnsi="Times New Roman"/>
          <w:sz w:val="24"/>
          <w:szCs w:val="24"/>
        </w:rPr>
        <w:t xml:space="preserve">This chapter presents the implementation, results, testing, and evaluation of CAPHY: An AI-Based Intelligent Security System with Two-Factor Motion Validation and Monitoring Protocols. It covers the system's technical implementation, the outputs produced by the developed prototype, the results of functionality and accuracy testing, the statistical analysis of the ISO/IEC 25010 evaluation survey, a discussion of these findings in relation to the study's objectives, and a summary connecting these results to the conclusions and recommendations presented in Chapter V.</w:t>
      </w:r>
    </w:p>
    <w:p>
      <w:pPr>
        <w:spacing w:after="200" w:before="300"/>
      </w:pPr>
      <w:r>
        <w:rPr>
          <w:rFonts w:ascii="Times New Roman" w:cs="Times New Roman" w:eastAsia="Times New Roman" w:hAnsi="Times New Roman"/>
          <w:b/>
          <w:bCs/>
          <w:sz w:val="24"/>
          <w:szCs w:val="24"/>
        </w:rPr>
        <w:t xml:space="preserve">4.1 Implementation Details</w:t>
      </w:r>
    </w:p>
    <w:p>
      <w:pPr>
        <w:spacing w:after="150" w:before="200"/>
      </w:pPr>
      <w:r>
        <w:rPr>
          <w:rFonts w:ascii="Times New Roman" w:cs="Times New Roman" w:eastAsia="Times New Roman" w:hAnsi="Times New Roman"/>
          <w:b/>
          <w:bCs/>
          <w:sz w:val="24"/>
          <w:szCs w:val="24"/>
        </w:rPr>
        <w:t xml:space="preserve">4.1.1 System Architecture</w:t>
      </w:r>
    </w:p>
    <w:p>
      <w:pPr>
        <w:spacing w:after="200" w:line="360"/>
        <w:jc w:val="both"/>
      </w:pPr>
      <w:r>
        <w:rPr>
          <w:rFonts w:ascii="Times New Roman" w:cs="Times New Roman" w:eastAsia="Times New Roman" w:hAnsi="Times New Roman"/>
          <w:i/>
          <w:iCs/>
          <w:sz w:val="24"/>
          <w:szCs w:val="24"/>
        </w:rPr>
        <w:t xml:space="preserve">[FIGURE 4.1 — Insert a screenshot or redrawn diagram of the CAPHY System Architecture here, matching Figure 8 from Chapter III but reflecting the current build: two independently controlled cameras feeding the host laptop, the Flask local server, the OpenCV/CLAHE/YOLOv8-nano vision pipeline, the Vosk audio pipeline, and the Firebase-based cloud layer (Firestore, Storage, Auth, FCM).]</w:t>
      </w:r>
    </w:p>
    <w:p>
      <w:pPr>
        <w:spacing w:after="300" w:before="100"/>
        <w:jc w:val="center"/>
      </w:pPr>
      <w:r>
        <w:rPr>
          <w:rFonts w:ascii="Times New Roman" w:cs="Times New Roman" w:eastAsia="Times New Roman" w:hAnsi="Times New Roman"/>
          <w:b/>
          <w:bCs/>
          <w:i/>
          <w:iCs/>
          <w:sz w:val="24"/>
          <w:szCs w:val="24"/>
        </w:rPr>
        <w:t xml:space="preserve">Figure 4.1 System Architecture Diagram</w:t>
      </w:r>
    </w:p>
    <w:p>
      <w:pPr>
        <w:spacing w:after="200" w:line="360"/>
        <w:jc w:val="both"/>
      </w:pPr>
      <w:r>
        <w:rPr>
          <w:rFonts w:ascii="Times New Roman" w:cs="Times New Roman" w:eastAsia="Times New Roman" w:hAnsi="Times New Roman"/>
          <w:sz w:val="24"/>
          <w:szCs w:val="24"/>
        </w:rPr>
        <w:t xml:space="preserve">CAPHY follows a layered client-server architecture in which the repurposed host laptop runs the entire intelligence stack locally, while the CAPHY App and a browser-based dashboard serve as thin clients. The Flask backend exposes a REST API and an MJPEG endpoint for each camera; it does not depend on a remote server to perform detection. The vision subsystem sits between the camera inputs and the alerting layer: OpenCV performs continuous frame-differencing motion detection, CLAHE brightens frames captured in low light, and YOLOv8-nano is invoked only after motion is flagged, to confirm whether the detected movement is a person. Once a person is confirmed, the Threat Tier Classification module estimates distance from the bounding-box height and assigns a tier, which the Adaptive Alerting layer then routes to the local siren, to Firebase Cloud Messaging for the CAPHY App, and to Firebase Storage or local compressed storage depending on connectivity. A parallel audio subsystem processes Tagalog and English commands offline through the Vosk API to arm, disarm, or acknowledge the siren. SQLite maintains a local, always-available log of every event so that no record is lost if connectivity drops.</w:t>
      </w:r>
    </w:p>
    <w:p>
      <w:pPr>
        <w:spacing w:after="150" w:before="200"/>
      </w:pPr>
      <w:r>
        <w:rPr>
          <w:rFonts w:ascii="Times New Roman" w:cs="Times New Roman" w:eastAsia="Times New Roman" w:hAnsi="Times New Roman"/>
          <w:b/>
          <w:bCs/>
          <w:sz w:val="24"/>
          <w:szCs w:val="24"/>
        </w:rPr>
        <w:t xml:space="preserve">4.1.2 Technologies and Tools Used</w:t>
      </w:r>
    </w:p>
    <w:p>
      <w:pPr>
        <w:spacing w:after="100" w:before="300"/>
        <w:jc w:val="center"/>
      </w:pPr>
      <w:r>
        <w:rPr>
          <w:rFonts w:ascii="Times New Roman" w:cs="Times New Roman" w:eastAsia="Times New Roman" w:hAnsi="Times New Roman"/>
          <w:b/>
          <w:bCs/>
          <w:sz w:val="24"/>
          <w:szCs w:val="24"/>
        </w:rPr>
        <w:t xml:space="preserve">Table 4.1</w:t>
      </w:r>
    </w:p>
    <w:p>
      <w:pPr>
        <w:spacing w:after="200"/>
        <w:jc w:val="center"/>
      </w:pPr>
      <w:r>
        <w:rPr>
          <w:rFonts w:ascii="Times New Roman" w:cs="Times New Roman" w:eastAsia="Times New Roman" w:hAnsi="Times New Roman"/>
          <w:b/>
          <w:bCs/>
          <w:sz w:val="24"/>
          <w:szCs w:val="24"/>
        </w:rPr>
        <w:t xml:space="preserve">Technologies and Tools Used in CAPHY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Pr>
          <w:p>
            <w:pPr>
              <w:jc w:val="left"/>
            </w:pPr>
            <w:r>
              <w:rPr>
                <w:rFonts w:ascii="Times New Roman" w:cs="Times New Roman" w:eastAsia="Times New Roman" w:hAnsi="Times New Roman"/>
                <w:b/>
                <w:bCs/>
                <w:sz w:val="24"/>
                <w:szCs w:val="24"/>
              </w:rPr>
              <w:t xml:space="preserve">Technology/Tool</w:t>
            </w:r>
          </w:p>
        </w:tc>
        <w:tc>
          <w:tcPr>
            <w:tcW w:type="pct" w:w="33%"/>
          </w:tcPr>
          <w:p>
            <w:pPr>
              <w:jc w:val="left"/>
            </w:pPr>
            <w:r>
              <w:rPr>
                <w:rFonts w:ascii="Times New Roman" w:cs="Times New Roman" w:eastAsia="Times New Roman" w:hAnsi="Times New Roman"/>
                <w:b/>
                <w:bCs/>
                <w:sz w:val="24"/>
                <w:szCs w:val="24"/>
              </w:rPr>
              <w:t xml:space="preserve">Purpose</w:t>
            </w:r>
          </w:p>
        </w:tc>
        <w:tc>
          <w:tcPr>
            <w:tcW w:type="pct" w:w="45%"/>
          </w:tcPr>
          <w:p>
            <w:pPr>
              <w:jc w:val="left"/>
            </w:pPr>
            <w:r>
              <w:rPr>
                <w:rFonts w:ascii="Times New Roman" w:cs="Times New Roman" w:eastAsia="Times New Roman" w:hAnsi="Times New Roman"/>
                <w:b/>
                <w:bCs/>
                <w:sz w:val="24"/>
                <w:szCs w:val="24"/>
              </w:rPr>
              <w:t xml:space="preserve">Justification</w:t>
            </w:r>
          </w:p>
        </w:tc>
      </w:tr>
      <w:tr>
        <w:tc>
          <w:tcPr>
            <w:tcW w:type="pct" w:w="25%"/>
          </w:tcPr>
          <w:p>
            <w:pPr>
              <w:jc w:val="left"/>
            </w:pPr>
            <w:r>
              <w:rPr>
                <w:rFonts w:ascii="Times New Roman" w:cs="Times New Roman" w:eastAsia="Times New Roman" w:hAnsi="Times New Roman"/>
                <w:sz w:val="24"/>
                <w:szCs w:val="24"/>
              </w:rPr>
              <w:t xml:space="preserve">Python 3.10+</w:t>
            </w:r>
          </w:p>
        </w:tc>
        <w:tc>
          <w:tcPr>
            <w:tcW w:type="pct" w:w="25%"/>
          </w:tcPr>
          <w:p>
            <w:pPr>
              <w:jc w:val="left"/>
            </w:pPr>
            <w:r>
              <w:rPr>
                <w:rFonts w:ascii="Times New Roman" w:cs="Times New Roman" w:eastAsia="Times New Roman" w:hAnsi="Times New Roman"/>
                <w:sz w:val="24"/>
                <w:szCs w:val="24"/>
              </w:rPr>
              <w:t xml:space="preserve">Core application language for the vision, audio, and server logic</w:t>
            </w:r>
          </w:p>
        </w:tc>
        <w:tc>
          <w:tcPr>
            <w:tcW w:type="pct" w:w="25%"/>
          </w:tcPr>
          <w:p>
            <w:pPr>
              <w:jc w:val="left"/>
            </w:pPr>
            <w:r>
              <w:rPr>
                <w:rFonts w:ascii="Times New Roman" w:cs="Times New Roman" w:eastAsia="Times New Roman" w:hAnsi="Times New Roman"/>
                <w:sz w:val="24"/>
                <w:szCs w:val="24"/>
              </w:rPr>
              <w:t xml:space="preserve">Mature ecosystem for computer vision and AI, and runs efficiently on standard CPUs without requiring a GPU</w:t>
            </w:r>
          </w:p>
        </w:tc>
      </w:tr>
      <w:tr>
        <w:tc>
          <w:tcPr>
            <w:tcW w:type="pct" w:w="25%"/>
          </w:tcPr>
          <w:p>
            <w:pPr>
              <w:jc w:val="left"/>
            </w:pPr>
            <w:r>
              <w:rPr>
                <w:rFonts w:ascii="Times New Roman" w:cs="Times New Roman" w:eastAsia="Times New Roman" w:hAnsi="Times New Roman"/>
                <w:sz w:val="24"/>
                <w:szCs w:val="24"/>
              </w:rPr>
              <w:t xml:space="preserve">Flask</w:t>
            </w:r>
          </w:p>
        </w:tc>
        <w:tc>
          <w:tcPr>
            <w:tcW w:type="pct" w:w="25%"/>
          </w:tcPr>
          <w:p>
            <w:pPr>
              <w:jc w:val="left"/>
            </w:pPr>
            <w:r>
              <w:rPr>
                <w:rFonts w:ascii="Times New Roman" w:cs="Times New Roman" w:eastAsia="Times New Roman" w:hAnsi="Times New Roman"/>
                <w:sz w:val="24"/>
                <w:szCs w:val="24"/>
              </w:rPr>
              <w:t xml:space="preserve">Local REST API and MJPEG live-stream server</w:t>
            </w:r>
          </w:p>
        </w:tc>
        <w:tc>
          <w:tcPr>
            <w:tcW w:type="pct" w:w="25%"/>
          </w:tcPr>
          <w:p>
            <w:pPr>
              <w:jc w:val="left"/>
            </w:pPr>
            <w:r>
              <w:rPr>
                <w:rFonts w:ascii="Times New Roman" w:cs="Times New Roman" w:eastAsia="Times New Roman" w:hAnsi="Times New Roman"/>
                <w:sz w:val="24"/>
                <w:szCs w:val="24"/>
              </w:rPr>
              <w:t xml:space="preserve">Lightweight framework well suited to running on a repurposed laptop without added overhead</w:t>
            </w:r>
          </w:p>
        </w:tc>
      </w:tr>
      <w:tr>
        <w:tc>
          <w:tcPr>
            <w:tcW w:type="pct" w:w="25%"/>
          </w:tcPr>
          <w:p>
            <w:pPr>
              <w:jc w:val="left"/>
            </w:pPr>
            <w:r>
              <w:rPr>
                <w:rFonts w:ascii="Times New Roman" w:cs="Times New Roman" w:eastAsia="Times New Roman" w:hAnsi="Times New Roman"/>
                <w:sz w:val="24"/>
                <w:szCs w:val="24"/>
              </w:rPr>
              <w:t xml:space="preserve">OpenCV</w:t>
            </w:r>
          </w:p>
        </w:tc>
        <w:tc>
          <w:tcPr>
            <w:tcW w:type="pct" w:w="25%"/>
          </w:tcPr>
          <w:p>
            <w:pPr>
              <w:jc w:val="left"/>
            </w:pPr>
            <w:r>
              <w:rPr>
                <w:rFonts w:ascii="Times New Roman" w:cs="Times New Roman" w:eastAsia="Times New Roman" w:hAnsi="Times New Roman"/>
                <w:sz w:val="24"/>
                <w:szCs w:val="24"/>
              </w:rPr>
              <w:t xml:space="preserve">Frame-differencing motion detection and CLAHE low-light enhancement (Factor 1)</w:t>
            </w:r>
          </w:p>
        </w:tc>
        <w:tc>
          <w:tcPr>
            <w:tcW w:type="pct" w:w="25%"/>
          </w:tcPr>
          <w:p>
            <w:pPr>
              <w:jc w:val="left"/>
            </w:pPr>
            <w:r>
              <w:rPr>
                <w:rFonts w:ascii="Times New Roman" w:cs="Times New Roman" w:eastAsia="Times New Roman" w:hAnsi="Times New Roman"/>
                <w:sz w:val="24"/>
                <w:szCs w:val="24"/>
              </w:rPr>
              <w:t xml:space="preserve">Computationally inexpensive relative to deep-learning approaches, making it suitable as an always-on tripwire</w:t>
            </w:r>
          </w:p>
        </w:tc>
      </w:tr>
      <w:tr>
        <w:tc>
          <w:tcPr>
            <w:tcW w:type="pct" w:w="25%"/>
          </w:tcPr>
          <w:p>
            <w:pPr>
              <w:jc w:val="left"/>
            </w:pPr>
            <w:r>
              <w:rPr>
                <w:rFonts w:ascii="Times New Roman" w:cs="Times New Roman" w:eastAsia="Times New Roman" w:hAnsi="Times New Roman"/>
                <w:sz w:val="24"/>
                <w:szCs w:val="24"/>
              </w:rPr>
              <w:t xml:space="preserve">YOLOv8-nano (Ultralytics)</w:t>
            </w:r>
          </w:p>
        </w:tc>
        <w:tc>
          <w:tcPr>
            <w:tcW w:type="pct" w:w="25%"/>
          </w:tcPr>
          <w:p>
            <w:pPr>
              <w:jc w:val="left"/>
            </w:pPr>
            <w:r>
              <w:rPr>
                <w:rFonts w:ascii="Times New Roman" w:cs="Times New Roman" w:eastAsia="Times New Roman" w:hAnsi="Times New Roman"/>
                <w:sz w:val="24"/>
                <w:szCs w:val="24"/>
              </w:rPr>
              <w:t xml:space="preserve">Real-time human detection and proximity-tier estimation (Factor 2)</w:t>
            </w:r>
          </w:p>
        </w:tc>
        <w:tc>
          <w:tcPr>
            <w:tcW w:type="pct" w:w="25%"/>
          </w:tcPr>
          <w:p>
            <w:pPr>
              <w:jc w:val="left"/>
            </w:pPr>
            <w:r>
              <w:rPr>
                <w:rFonts w:ascii="Times New Roman" w:cs="Times New Roman" w:eastAsia="Times New Roman" w:hAnsi="Times New Roman"/>
                <w:sz w:val="24"/>
                <w:szCs w:val="24"/>
              </w:rPr>
              <w:t xml:space="preserve">Nano variant is optimized for CPU inference, keeping accuracy high while avoiding thermal throttling</w:t>
            </w:r>
          </w:p>
        </w:tc>
      </w:tr>
      <w:tr>
        <w:tc>
          <w:tcPr>
            <w:tcW w:type="pct" w:w="25%"/>
          </w:tcPr>
          <w:p>
            <w:pPr>
              <w:jc w:val="left"/>
            </w:pPr>
            <w:r>
              <w:rPr>
                <w:rFonts w:ascii="Times New Roman" w:cs="Times New Roman" w:eastAsia="Times New Roman" w:hAnsi="Times New Roman"/>
                <w:sz w:val="24"/>
                <w:szCs w:val="24"/>
              </w:rPr>
              <w:t xml:space="preserve">Vosk API</w:t>
            </w:r>
          </w:p>
        </w:tc>
        <w:tc>
          <w:tcPr>
            <w:tcW w:type="pct" w:w="25%"/>
          </w:tcPr>
          <w:p>
            <w:pPr>
              <w:jc w:val="left"/>
            </w:pPr>
            <w:r>
              <w:rPr>
                <w:rFonts w:ascii="Times New Roman" w:cs="Times New Roman" w:eastAsia="Times New Roman" w:hAnsi="Times New Roman"/>
                <w:sz w:val="24"/>
                <w:szCs w:val="24"/>
              </w:rPr>
              <w:t xml:space="preserve">Offline Tagalog/English speech recognition for voice commands</w:t>
            </w:r>
          </w:p>
        </w:tc>
        <w:tc>
          <w:tcPr>
            <w:tcW w:type="pct" w:w="25%"/>
          </w:tcPr>
          <w:p>
            <w:pPr>
              <w:jc w:val="left"/>
            </w:pPr>
            <w:r>
              <w:rPr>
                <w:rFonts w:ascii="Times New Roman" w:cs="Times New Roman" w:eastAsia="Times New Roman" w:hAnsi="Times New Roman"/>
                <w:sz w:val="24"/>
                <w:szCs w:val="24"/>
              </w:rPr>
              <w:t xml:space="preserve">Performs recognition entirely on-device, keeping voice data local and functional without internet</w:t>
            </w:r>
          </w:p>
        </w:tc>
      </w:tr>
      <w:tr>
        <w:tc>
          <w:tcPr>
            <w:tcW w:type="pct" w:w="25%"/>
          </w:tcPr>
          <w:p>
            <w:pPr>
              <w:jc w:val="left"/>
            </w:pPr>
            <w:r>
              <w:rPr>
                <w:rFonts w:ascii="Times New Roman" w:cs="Times New Roman" w:eastAsia="Times New Roman" w:hAnsi="Times New Roman"/>
                <w:sz w:val="24"/>
                <w:szCs w:val="24"/>
              </w:rPr>
              <w:t xml:space="preserve">SQLite</w:t>
            </w:r>
          </w:p>
        </w:tc>
        <w:tc>
          <w:tcPr>
            <w:tcW w:type="pct" w:w="25%"/>
          </w:tcPr>
          <w:p>
            <w:pPr>
              <w:jc w:val="left"/>
            </w:pPr>
            <w:r>
              <w:rPr>
                <w:rFonts w:ascii="Times New Roman" w:cs="Times New Roman" w:eastAsia="Times New Roman" w:hAnsi="Times New Roman"/>
                <w:sz w:val="24"/>
                <w:szCs w:val="24"/>
              </w:rPr>
              <w:t xml:space="preserve">Local event and system-status logging</w:t>
            </w:r>
          </w:p>
        </w:tc>
        <w:tc>
          <w:tcPr>
            <w:tcW w:type="pct" w:w="25%"/>
          </w:tcPr>
          <w:p>
            <w:pPr>
              <w:jc w:val="left"/>
            </w:pPr>
            <w:r>
              <w:rPr>
                <w:rFonts w:ascii="Times New Roman" w:cs="Times New Roman" w:eastAsia="Times New Roman" w:hAnsi="Times New Roman"/>
                <w:sz w:val="24"/>
                <w:szCs w:val="24"/>
              </w:rPr>
              <w:t xml:space="preserve">Serverless, file-based database that preserves records during internet or power outages</w:t>
            </w:r>
          </w:p>
        </w:tc>
      </w:tr>
      <w:tr>
        <w:tc>
          <w:tcPr>
            <w:tcW w:type="pct" w:w="25%"/>
          </w:tcPr>
          <w:p>
            <w:pPr>
              <w:jc w:val="left"/>
            </w:pPr>
            <w:r>
              <w:rPr>
                <w:rFonts w:ascii="Times New Roman" w:cs="Times New Roman" w:eastAsia="Times New Roman" w:hAnsi="Times New Roman"/>
                <w:sz w:val="24"/>
                <w:szCs w:val="24"/>
              </w:rPr>
              <w:t xml:space="preserve">Flutter</w:t>
            </w:r>
          </w:p>
        </w:tc>
        <w:tc>
          <w:tcPr>
            <w:tcW w:type="pct" w:w="25%"/>
          </w:tcPr>
          <w:p>
            <w:pPr>
              <w:jc w:val="left"/>
            </w:pPr>
            <w:r>
              <w:rPr>
                <w:rFonts w:ascii="Times New Roman" w:cs="Times New Roman" w:eastAsia="Times New Roman" w:hAnsi="Times New Roman"/>
                <w:sz w:val="24"/>
                <w:szCs w:val="24"/>
              </w:rPr>
              <w:t xml:space="preserve">Cross-platform CAPHY mobile companion app</w:t>
            </w:r>
          </w:p>
        </w:tc>
        <w:tc>
          <w:tcPr>
            <w:tcW w:type="pct" w:w="25%"/>
          </w:tcPr>
          <w:p>
            <w:pPr>
              <w:jc w:val="left"/>
            </w:pPr>
            <w:r>
              <w:rPr>
                <w:rFonts w:ascii="Times New Roman" w:cs="Times New Roman" w:eastAsia="Times New Roman" w:hAnsi="Times New Roman"/>
                <w:sz w:val="24"/>
                <w:szCs w:val="24"/>
              </w:rPr>
              <w:t xml:space="preserve">Single codebase for the mobile client, consistent with the system's dark-navy security theme</w:t>
            </w:r>
          </w:p>
        </w:tc>
      </w:tr>
      <w:tr>
        <w:tc>
          <w:tcPr>
            <w:tcW w:type="pct" w:w="25%"/>
          </w:tcPr>
          <w:p>
            <w:pPr>
              <w:jc w:val="left"/>
            </w:pPr>
            <w:r>
              <w:rPr>
                <w:rFonts w:ascii="Times New Roman" w:cs="Times New Roman" w:eastAsia="Times New Roman" w:hAnsi="Times New Roman"/>
                <w:sz w:val="24"/>
                <w:szCs w:val="24"/>
              </w:rPr>
              <w:t xml:space="preserve">Firebase (Firestore, Storage, Auth, FCM)</w:t>
            </w:r>
          </w:p>
        </w:tc>
        <w:tc>
          <w:tcPr>
            <w:tcW w:type="pct" w:w="25%"/>
          </w:tcPr>
          <w:p>
            <w:pPr>
              <w:jc w:val="left"/>
            </w:pPr>
            <w:r>
              <w:rPr>
                <w:rFonts w:ascii="Times New Roman" w:cs="Times New Roman" w:eastAsia="Times New Roman" w:hAnsi="Times New Roman"/>
                <w:sz w:val="24"/>
                <w:szCs w:val="24"/>
              </w:rPr>
              <w:t xml:space="preserve">Cloud event records, media storage, user accounts, and push notifications</w:t>
            </w:r>
          </w:p>
        </w:tc>
        <w:tc>
          <w:tcPr>
            <w:tcW w:type="pct" w:w="25%"/>
          </w:tcPr>
          <w:p>
            <w:pPr>
              <w:jc w:val="left"/>
            </w:pPr>
            <w:r>
              <w:rPr>
                <w:rFonts w:ascii="Times New Roman" w:cs="Times New Roman" w:eastAsia="Times New Roman" w:hAnsi="Times New Roman"/>
                <w:sz w:val="24"/>
                <w:szCs w:val="24"/>
              </w:rPr>
              <w:t xml:space="preserve">Managed backend that removes the need to operate a dedicated cloud server, while keeping alerts within the researchers' own configured project</w:t>
            </w:r>
          </w:p>
        </w:tc>
      </w:tr>
      <w:tr>
        <w:tc>
          <w:tcPr>
            <w:tcW w:type="pct" w:w="25%"/>
          </w:tcPr>
          <w:p>
            <w:pPr>
              <w:jc w:val="left"/>
            </w:pPr>
            <w:r>
              <w:rPr>
                <w:rFonts w:ascii="Times New Roman" w:cs="Times New Roman" w:eastAsia="Times New Roman" w:hAnsi="Times New Roman"/>
                <w:sz w:val="24"/>
                <w:szCs w:val="24"/>
              </w:rPr>
              <w:t xml:space="preserve">Visual Studio Code</w:t>
            </w:r>
          </w:p>
        </w:tc>
        <w:tc>
          <w:tcPr>
            <w:tcW w:type="pct" w:w="25%"/>
          </w:tcPr>
          <w:p>
            <w:pPr>
              <w:jc w:val="left"/>
            </w:pPr>
            <w:r>
              <w:rPr>
                <w:rFonts w:ascii="Times New Roman" w:cs="Times New Roman" w:eastAsia="Times New Roman" w:hAnsi="Times New Roman"/>
                <w:sz w:val="24"/>
                <w:szCs w:val="24"/>
              </w:rPr>
              <w:t xml:space="preserve">Primary IDE for backend, vision, and dashboard code</w:t>
            </w:r>
          </w:p>
        </w:tc>
        <w:tc>
          <w:tcPr>
            <w:tcW w:type="pct" w:w="25%"/>
          </w:tcPr>
          <w:p>
            <w:pPr>
              <w:jc w:val="left"/>
            </w:pPr>
            <w:r>
              <w:rPr>
                <w:rFonts w:ascii="Times New Roman" w:cs="Times New Roman" w:eastAsia="Times New Roman" w:hAnsi="Times New Roman"/>
                <w:sz w:val="24"/>
                <w:szCs w:val="24"/>
              </w:rPr>
              <w:t xml:space="preserve">Lightweight performance and efficient Python debugging</w:t>
            </w:r>
          </w:p>
        </w:tc>
      </w:tr>
    </w:tbl>
    <w:p>
      <w:pPr>
        <w:spacing w:after="200"/>
      </w:pPr>
    </w:p>
    <w:p>
      <w:pPr>
        <w:spacing w:after="150" w:before="200"/>
      </w:pPr>
      <w:r>
        <w:rPr>
          <w:rFonts w:ascii="Times New Roman" w:cs="Times New Roman" w:eastAsia="Times New Roman" w:hAnsi="Times New Roman"/>
          <w:b/>
          <w:bCs/>
          <w:sz w:val="24"/>
          <w:szCs w:val="24"/>
        </w:rPr>
        <w:t xml:space="preserve">4.1.3 Development Environment</w:t>
      </w:r>
    </w:p>
    <w:p>
      <w:pPr>
        <w:spacing w:after="100" w:before="300"/>
        <w:jc w:val="center"/>
      </w:pPr>
      <w:r>
        <w:rPr>
          <w:rFonts w:ascii="Times New Roman" w:cs="Times New Roman" w:eastAsia="Times New Roman" w:hAnsi="Times New Roman"/>
          <w:b/>
          <w:bCs/>
          <w:sz w:val="24"/>
          <w:szCs w:val="24"/>
        </w:rPr>
        <w:t xml:space="preserve">Table 4.2</w:t>
      </w:r>
    </w:p>
    <w:p>
      <w:pPr>
        <w:spacing w:after="200"/>
        <w:jc w:val="center"/>
      </w:pPr>
      <w:r>
        <w:rPr>
          <w:rFonts w:ascii="Times New Roman" w:cs="Times New Roman" w:eastAsia="Times New Roman" w:hAnsi="Times New Roman"/>
          <w:b/>
          <w:bCs/>
          <w:sz w:val="24"/>
          <w:szCs w:val="24"/>
        </w:rPr>
        <w:t xml:space="preserve">Development Environment Specifications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pPr>
              <w:jc w:val="left"/>
            </w:pPr>
            <w:r>
              <w:rPr>
                <w:rFonts w:ascii="Times New Roman" w:cs="Times New Roman" w:eastAsia="Times New Roman" w:hAnsi="Times New Roman"/>
                <w:b/>
                <w:bCs/>
                <w:sz w:val="24"/>
                <w:szCs w:val="24"/>
              </w:rPr>
              <w:t xml:space="preserve">Component</w:t>
            </w:r>
          </w:p>
        </w:tc>
        <w:tc>
          <w:tcPr>
            <w:tcW w:type="pct" w:w="60%"/>
          </w:tcPr>
          <w:p>
            <w:pPr>
              <w:jc w:val="left"/>
            </w:pPr>
            <w:r>
              <w:rPr>
                <w:rFonts w:ascii="Times New Roman" w:cs="Times New Roman" w:eastAsia="Times New Roman" w:hAnsi="Times New Roman"/>
                <w:b/>
                <w:bCs/>
                <w:sz w:val="24"/>
                <w:szCs w:val="24"/>
              </w:rPr>
              <w:t xml:space="preserve">Specification</w:t>
            </w:r>
          </w:p>
        </w:tc>
      </w:tr>
      <w:tr>
        <w:tc>
          <w:tcPr>
            <w:tcW w:type="pct" w:w="25%"/>
          </w:tcPr>
          <w:p>
            <w:pPr>
              <w:jc w:val="left"/>
            </w:pPr>
            <w:r>
              <w:rPr>
                <w:rFonts w:ascii="Times New Roman" w:cs="Times New Roman" w:eastAsia="Times New Roman" w:hAnsi="Times New Roman"/>
                <w:sz w:val="24"/>
                <w:szCs w:val="24"/>
              </w:rPr>
              <w:t xml:space="preserve">Operating System</w:t>
            </w:r>
          </w:p>
        </w:tc>
        <w:tc>
          <w:tcPr>
            <w:tcW w:type="pct" w:w="25%"/>
          </w:tcPr>
          <w:p>
            <w:pPr>
              <w:jc w:val="left"/>
            </w:pPr>
            <w:r>
              <w:rPr>
                <w:rFonts w:ascii="Times New Roman" w:cs="Times New Roman" w:eastAsia="Times New Roman" w:hAnsi="Times New Roman"/>
                <w:sz w:val="24"/>
                <w:szCs w:val="24"/>
              </w:rPr>
              <w:t xml:space="preserve">Windows OS (host/server)</w:t>
            </w:r>
          </w:p>
        </w:tc>
      </w:tr>
      <w:tr>
        <w:tc>
          <w:tcPr>
            <w:tcW w:type="pct" w:w="25%"/>
          </w:tcPr>
          <w:p>
            <w:pPr>
              <w:jc w:val="left"/>
            </w:pPr>
            <w:r>
              <w:rPr>
                <w:rFonts w:ascii="Times New Roman" w:cs="Times New Roman" w:eastAsia="Times New Roman" w:hAnsi="Times New Roman"/>
                <w:sz w:val="24"/>
                <w:szCs w:val="24"/>
              </w:rPr>
              <w:t xml:space="preserve">IDE</w:t>
            </w:r>
          </w:p>
        </w:tc>
        <w:tc>
          <w:tcPr>
            <w:tcW w:type="pct" w:w="25%"/>
          </w:tcPr>
          <w:p>
            <w:pPr>
              <w:jc w:val="left"/>
            </w:pPr>
            <w:r>
              <w:rPr>
                <w:rFonts w:ascii="Times New Roman" w:cs="Times New Roman" w:eastAsia="Times New Roman" w:hAnsi="Times New Roman"/>
                <w:sz w:val="24"/>
                <w:szCs w:val="24"/>
              </w:rPr>
              <w:t xml:space="preserve">Visual Studio Code</w:t>
            </w:r>
          </w:p>
        </w:tc>
      </w:tr>
      <w:tr>
        <w:tc>
          <w:tcPr>
            <w:tcW w:type="pct" w:w="25%"/>
          </w:tcPr>
          <w:p>
            <w:pPr>
              <w:jc w:val="left"/>
            </w:pPr>
            <w:r>
              <w:rPr>
                <w:rFonts w:ascii="Times New Roman" w:cs="Times New Roman" w:eastAsia="Times New Roman" w:hAnsi="Times New Roman"/>
                <w:sz w:val="24"/>
                <w:szCs w:val="24"/>
              </w:rPr>
              <w:t xml:space="preserve">Processor</w:t>
            </w:r>
          </w:p>
        </w:tc>
        <w:tc>
          <w:tcPr>
            <w:tcW w:type="pct" w:w="25%"/>
          </w:tcPr>
          <w:p>
            <w:pPr>
              <w:jc w:val="left"/>
            </w:pPr>
            <w:r>
              <w:rPr>
                <w:rFonts w:ascii="Times New Roman" w:cs="Times New Roman" w:eastAsia="Times New Roman" w:hAnsi="Times New Roman"/>
                <w:sz w:val="24"/>
                <w:szCs w:val="24"/>
              </w:rPr>
              <w:t xml:space="preserve">Intel Core i3 / Ryzen 3 or higher (repurposed laptop, CPU-only)</w:t>
            </w:r>
          </w:p>
        </w:tc>
      </w:tr>
      <w:tr>
        <w:tc>
          <w:tcPr>
            <w:tcW w:type="pct" w:w="25%"/>
          </w:tcPr>
          <w:p>
            <w:pPr>
              <w:jc w:val="left"/>
            </w:pPr>
            <w:r>
              <w:rPr>
                <w:rFonts w:ascii="Times New Roman" w:cs="Times New Roman" w:eastAsia="Times New Roman" w:hAnsi="Times New Roman"/>
                <w:sz w:val="24"/>
                <w:szCs w:val="24"/>
              </w:rPr>
              <w:t xml:space="preserve">RAM</w:t>
            </w:r>
          </w:p>
        </w:tc>
        <w:tc>
          <w:tcPr>
            <w:tcW w:type="pct" w:w="25%"/>
          </w:tcPr>
          <w:p>
            <w:pPr>
              <w:jc w:val="left"/>
            </w:pPr>
            <w:r>
              <w:rPr>
                <w:rFonts w:ascii="Times New Roman" w:cs="Times New Roman" w:eastAsia="Times New Roman" w:hAnsi="Times New Roman"/>
                <w:sz w:val="24"/>
                <w:szCs w:val="24"/>
              </w:rPr>
              <w:t xml:space="preserve">4 GB to 8 GB</w:t>
            </w:r>
          </w:p>
        </w:tc>
      </w:tr>
      <w:tr>
        <w:tc>
          <w:tcPr>
            <w:tcW w:type="pct" w:w="25%"/>
          </w:tcPr>
          <w:p>
            <w:pPr>
              <w:jc w:val="left"/>
            </w:pPr>
            <w:r>
              <w:rPr>
                <w:rFonts w:ascii="Times New Roman" w:cs="Times New Roman" w:eastAsia="Times New Roman" w:hAnsi="Times New Roman"/>
                <w:sz w:val="24"/>
                <w:szCs w:val="24"/>
              </w:rPr>
              <w:t xml:space="preserve">Storage</w:t>
            </w:r>
          </w:p>
        </w:tc>
        <w:tc>
          <w:tcPr>
            <w:tcW w:type="pct" w:w="25%"/>
          </w:tcPr>
          <w:p>
            <w:pPr>
              <w:jc w:val="left"/>
            </w:pPr>
            <w:r>
              <w:rPr>
                <w:rFonts w:ascii="Times New Roman" w:cs="Times New Roman" w:eastAsia="Times New Roman" w:hAnsi="Times New Roman"/>
                <w:sz w:val="24"/>
                <w:szCs w:val="24"/>
              </w:rPr>
              <w:t xml:space="preserve">256 GB solid-state storage minimum</w:t>
            </w:r>
          </w:p>
        </w:tc>
      </w:tr>
      <w:tr>
        <w:tc>
          <w:tcPr>
            <w:tcW w:type="pct" w:w="25%"/>
          </w:tcPr>
          <w:p>
            <w:pPr>
              <w:jc w:val="left"/>
            </w:pPr>
            <w:r>
              <w:rPr>
                <w:rFonts w:ascii="Times New Roman" w:cs="Times New Roman" w:eastAsia="Times New Roman" w:hAnsi="Times New Roman"/>
                <w:sz w:val="24"/>
                <w:szCs w:val="24"/>
              </w:rPr>
              <w:t xml:space="preserve">Camera Input</w:t>
            </w:r>
          </w:p>
        </w:tc>
        <w:tc>
          <w:tcPr>
            <w:tcW w:type="pct" w:w="25%"/>
          </w:tcPr>
          <w:p>
            <w:pPr>
              <w:jc w:val="left"/>
            </w:pPr>
            <w:r>
              <w:rPr>
                <w:rFonts w:ascii="Times New Roman" w:cs="Times New Roman" w:eastAsia="Times New Roman" w:hAnsi="Times New Roman"/>
                <w:sz w:val="24"/>
                <w:szCs w:val="24"/>
              </w:rPr>
              <w:t xml:space="preserve">Two independently controlled cameras (USB webcam, Bluetooth-connected camera, or smartphone via companion app), 960 × 480 resolution</w:t>
            </w:r>
          </w:p>
        </w:tc>
      </w:tr>
      <w:tr>
        <w:tc>
          <w:tcPr>
            <w:tcW w:type="pct" w:w="25%"/>
          </w:tcPr>
          <w:p>
            <w:pPr>
              <w:jc w:val="left"/>
            </w:pPr>
            <w:r>
              <w:rPr>
                <w:rFonts w:ascii="Times New Roman" w:cs="Times New Roman" w:eastAsia="Times New Roman" w:hAnsi="Times New Roman"/>
                <w:sz w:val="24"/>
                <w:szCs w:val="24"/>
              </w:rPr>
              <w:t xml:space="preserve">Testing Environment</w:t>
            </w:r>
          </w:p>
        </w:tc>
        <w:tc>
          <w:tcPr>
            <w:tcW w:type="pct" w:w="25%"/>
          </w:tcPr>
          <w:p>
            <w:pPr>
              <w:jc w:val="left"/>
            </w:pPr>
            <w:r>
              <w:rPr>
                <w:rFonts w:ascii="Times New Roman" w:cs="Times New Roman" w:eastAsia="Times New Roman" w:hAnsi="Times New Roman"/>
                <w:sz w:val="24"/>
                <w:szCs w:val="24"/>
              </w:rPr>
              <w:t xml:space="preserve">University laboratory setting, complemented by a house setting for residential-condition simulation (day/night, lights on/off)</w:t>
            </w:r>
          </w:p>
        </w:tc>
      </w:tr>
    </w:tbl>
    <w:p>
      <w:pPr>
        <w:spacing w:after="200"/>
      </w:pPr>
    </w:p>
    <w:p>
      <w:pPr>
        <w:spacing w:after="150" w:before="200"/>
      </w:pPr>
      <w:r>
        <w:rPr>
          <w:rFonts w:ascii="Times New Roman" w:cs="Times New Roman" w:eastAsia="Times New Roman" w:hAnsi="Times New Roman"/>
          <w:b/>
          <w:bCs/>
          <w:sz w:val="24"/>
          <w:szCs w:val="24"/>
        </w:rPr>
        <w:t xml:space="preserve">4.1.4 System Modules</w:t>
      </w:r>
    </w:p>
    <w:p>
      <w:pPr>
        <w:spacing w:after="200" w:line="360"/>
        <w:jc w:val="both"/>
      </w:pPr>
      <w:r>
        <w:rPr>
          <w:rFonts w:ascii="Times New Roman" w:cs="Times New Roman" w:eastAsia="Times New Roman" w:hAnsi="Times New Roman"/>
          <w:sz w:val="24"/>
          <w:szCs w:val="24"/>
        </w:rPr>
        <w:t xml:space="preserve">The completed system is organized into the following major modules:</w:t>
      </w:r>
    </w:p>
    <w:p>
      <w:pPr>
        <w:spacing w:after="200"/>
        <w:jc w:val="both"/>
      </w:pPr>
      <w:r>
        <w:rPr>
          <w:rFonts w:ascii="Times New Roman" w:cs="Times New Roman" w:eastAsia="Times New Roman" w:hAnsi="Times New Roman"/>
          <w:b/>
          <w:bCs/>
          <w:sz w:val="24"/>
          <w:szCs w:val="24"/>
        </w:rPr>
        <w:t xml:space="preserve">Vision Module — </w:t>
      </w:r>
      <w:r>
        <w:rPr>
          <w:rFonts w:ascii="Times New Roman" w:cs="Times New Roman" w:eastAsia="Times New Roman" w:hAnsi="Times New Roman"/>
          <w:sz w:val="24"/>
          <w:szCs w:val="24"/>
        </w:rPr>
        <w:t xml:space="preserve">Runs OpenCV frame-differencing continuously; hands off flagged frames to YOLOv8-nano only when motion is detected, then estimates the person's distance for tier classification, applying frame-to-frame smoothing and hysteresis to prevent tier flicker.</w:t>
      </w:r>
    </w:p>
    <w:p>
      <w:pPr>
        <w:spacing w:after="200"/>
        <w:jc w:val="both"/>
      </w:pPr>
      <w:r>
        <w:rPr>
          <w:rFonts w:ascii="Times New Roman" w:cs="Times New Roman" w:eastAsia="Times New Roman" w:hAnsi="Times New Roman"/>
          <w:b/>
          <w:bCs/>
          <w:sz w:val="24"/>
          <w:szCs w:val="24"/>
        </w:rPr>
        <w:t xml:space="preserve">Camera Module — </w:t>
      </w:r>
      <w:r>
        <w:rPr>
          <w:rFonts w:ascii="Times New Roman" w:cs="Times New Roman" w:eastAsia="Times New Roman" w:hAnsi="Times New Roman"/>
          <w:sz w:val="24"/>
          <w:szCs w:val="24"/>
        </w:rPr>
        <w:t xml:space="preserve">Manages two independently controlled camera feeds. Each camera can be opened or closed on its own, includes a short warm-up period on startup to prevent false alerts before the feed stabilizes, and streams via MJPEG to the local dashboard and CAPHY App.</w:t>
      </w:r>
    </w:p>
    <w:p>
      <w:pPr>
        <w:spacing w:after="200"/>
        <w:jc w:val="both"/>
      </w:pPr>
      <w:r>
        <w:rPr>
          <w:rFonts w:ascii="Times New Roman" w:cs="Times New Roman" w:eastAsia="Times New Roman" w:hAnsi="Times New Roman"/>
          <w:b/>
          <w:bCs/>
          <w:sz w:val="24"/>
          <w:szCs w:val="24"/>
        </w:rPr>
        <w:t xml:space="preserve">Audio Module — </w:t>
      </w:r>
      <w:r>
        <w:rPr>
          <w:rFonts w:ascii="Times New Roman" w:cs="Times New Roman" w:eastAsia="Times New Roman" w:hAnsi="Times New Roman"/>
          <w:sz w:val="24"/>
          <w:szCs w:val="24"/>
        </w:rPr>
        <w:t xml:space="preserve">Runs the Vosk API continuously in the background, listening for a defined set of Tagalog/English security commands and using a multi-turn confirmation step before executing sensitive actions such as disarming.</w:t>
      </w:r>
    </w:p>
    <w:p>
      <w:pPr>
        <w:spacing w:after="200"/>
        <w:jc w:val="both"/>
      </w:pPr>
      <w:r>
        <w:rPr>
          <w:rFonts w:ascii="Times New Roman" w:cs="Times New Roman" w:eastAsia="Times New Roman" w:hAnsi="Times New Roman"/>
          <w:b/>
          <w:bCs/>
          <w:sz w:val="24"/>
          <w:szCs w:val="24"/>
        </w:rPr>
        <w:t xml:space="preserve">Alerting Module — </w:t>
      </w:r>
      <w:r>
        <w:rPr>
          <w:rFonts w:ascii="Times New Roman" w:cs="Times New Roman" w:eastAsia="Times New Roman" w:hAnsi="Times New Roman"/>
          <w:sz w:val="24"/>
          <w:szCs w:val="24"/>
        </w:rPr>
        <w:t xml:space="preserve">Classifies confirmed detections into the Three-Tier response (snapshot+notify, +video, +siren) or, when the system is in Armed mode, escalates every confirmed detection directly to the full Tier 3 response.</w:t>
      </w:r>
    </w:p>
    <w:p>
      <w:pPr>
        <w:spacing w:after="200"/>
        <w:jc w:val="both"/>
      </w:pPr>
      <w:r>
        <w:rPr>
          <w:rFonts w:ascii="Times New Roman" w:cs="Times New Roman" w:eastAsia="Times New Roman" w:hAnsi="Times New Roman"/>
          <w:b/>
          <w:bCs/>
          <w:sz w:val="24"/>
          <w:szCs w:val="24"/>
        </w:rPr>
        <w:t xml:space="preserve">Storage &amp; Sync Module — </w:t>
      </w:r>
      <w:r>
        <w:rPr>
          <w:rFonts w:ascii="Times New Roman" w:cs="Times New Roman" w:eastAsia="Times New Roman" w:hAnsi="Times New Roman"/>
          <w:sz w:val="24"/>
          <w:szCs w:val="24"/>
        </w:rPr>
        <w:t xml:space="preserve">Writes every event to the local SQLite database immediately, then syncs snapshots, video, and event metadata to Firebase (Firestore and Storage) when online, retaining a background retry queue to mark items as synced once the upload completes.</w:t>
      </w:r>
    </w:p>
    <w:p>
      <w:pPr>
        <w:spacing w:after="200"/>
        <w:jc w:val="both"/>
      </w:pPr>
      <w:r>
        <w:rPr>
          <w:rFonts w:ascii="Times New Roman" w:cs="Times New Roman" w:eastAsia="Times New Roman" w:hAnsi="Times New Roman"/>
          <w:b/>
          <w:bCs/>
          <w:sz w:val="24"/>
          <w:szCs w:val="24"/>
        </w:rPr>
        <w:t xml:space="preserve">CAPHY App (Flutter) — </w:t>
      </w:r>
      <w:r>
        <w:rPr>
          <w:rFonts w:ascii="Times New Roman" w:cs="Times New Roman" w:eastAsia="Times New Roman" w:hAnsi="Times New Roman"/>
          <w:sz w:val="24"/>
          <w:szCs w:val="24"/>
        </w:rPr>
        <w:t xml:space="preserve">Receives push alerts through Firebase Cloud Messaging, displays a merged Alert History with a live 'new alert' banner, and allows the homeowner to view cameras, arm/disarm the system, and trigger the siren remotely.</w:t>
      </w:r>
    </w:p>
    <w:p>
      <w:pPr>
        <w:spacing w:after="200"/>
        <w:jc w:val="both"/>
      </w:pPr>
      <w:r>
        <w:rPr>
          <w:rFonts w:ascii="Times New Roman" w:cs="Times New Roman" w:eastAsia="Times New Roman" w:hAnsi="Times New Roman"/>
          <w:b/>
          <w:bCs/>
          <w:sz w:val="24"/>
          <w:szCs w:val="24"/>
        </w:rPr>
        <w:t xml:space="preserve">Local Dashboard (Flask/HTML/CSS) — </w:t>
      </w:r>
      <w:r>
        <w:rPr>
          <w:rFonts w:ascii="Times New Roman" w:cs="Times New Roman" w:eastAsia="Times New Roman" w:hAnsi="Times New Roman"/>
          <w:sz w:val="24"/>
          <w:szCs w:val="24"/>
        </w:rPr>
        <w:t xml:space="preserve">Provides the same monitoring and control functions as the app from a browser on the local network, including system logs and settings for detection sensitivity, camera assignment, and auto-arm scheduling.</w:t>
      </w:r>
    </w:p>
    <w:p>
      <w:pPr>
        <w:spacing w:after="150" w:before="200"/>
      </w:pPr>
      <w:r>
        <w:rPr>
          <w:rFonts w:ascii="Times New Roman" w:cs="Times New Roman" w:eastAsia="Times New Roman" w:hAnsi="Times New Roman"/>
          <w:b/>
          <w:bCs/>
          <w:sz w:val="24"/>
          <w:szCs w:val="24"/>
        </w:rPr>
        <w:t xml:space="preserve">4.1.5 Algorithms and Methods</w:t>
      </w:r>
    </w:p>
    <w:p>
      <w:pPr>
        <w:spacing w:after="200" w:line="360"/>
        <w:jc w:val="both"/>
      </w:pPr>
      <w:r>
        <w:rPr>
          <w:rFonts w:ascii="Times New Roman" w:cs="Times New Roman" w:eastAsia="Times New Roman" w:hAnsi="Times New Roman"/>
          <w:sz w:val="24"/>
          <w:szCs w:val="24"/>
        </w:rPr>
        <w:t xml:space="preserve">The core detection logic implemented in CAPHY is summarized in the following pseudocode, corresponding to the Two-Factor Motion Validation and Three-Tier alerting logic described in Chapter III:</w:t>
      </w:r>
    </w:p>
    <w:p>
      <w:pPr>
        <w:shd w:fill="F2F2F2"/>
        <w:spacing w:after="200"/>
      </w:pPr>
      <w:r>
        <w:rPr>
          <w:rFonts w:ascii="Consolas" w:cs="Consolas" w:eastAsia="Consolas" w:hAnsi="Consolas"/>
          <w:sz w:val="20"/>
          <w:szCs w:val="20"/>
        </w:rPr>
        <w:t xml:space="preserve">LOOP every frame:
  motion = OpenCV.detect_frame_difference(frame)
  IF motion == False: CONTINUE
  enhanced_frame = CLAHE.apply(frame)  // only if low-light mode active
  detections = YOLOv8n.predict(enhanced_frame)
  IF 'person' NOT IN detections: CONTINUE
  distance = estimate_distance(bounding_box_height)
  distance = smooth(distance)  // frame-to-frame smoothing
  tier = classify_tier(distance, hysteresis_margin)
  IF system.armed_mode == True:
     tier = TIER_3
  dispatch_alert(tier)  // snapshot -&gt; +video -&gt; +siren, by tier
  log_event(tier, distance, timestamp)
  IF network.online: sync_to_firebase()
  ELSE: queue_local_compressed_storage()</w:t>
      </w:r>
    </w:p>
    <w:p>
      <w:r>
        <w:br w:type="page"/>
      </w:r>
    </w:p>
    <w:p>
      <w:pPr>
        <w:spacing w:after="200" w:before="300"/>
      </w:pPr>
      <w:r>
        <w:rPr>
          <w:rFonts w:ascii="Times New Roman" w:cs="Times New Roman" w:eastAsia="Times New Roman" w:hAnsi="Times New Roman"/>
          <w:b/>
          <w:bCs/>
          <w:sz w:val="24"/>
          <w:szCs w:val="24"/>
        </w:rPr>
        <w:t xml:space="preserve">4.2 Results Presentation</w:t>
      </w:r>
    </w:p>
    <w:p>
      <w:pPr>
        <w:spacing w:after="150" w:before="200"/>
      </w:pPr>
      <w:r>
        <w:rPr>
          <w:rFonts w:ascii="Times New Roman" w:cs="Times New Roman" w:eastAsia="Times New Roman" w:hAnsi="Times New Roman"/>
          <w:b/>
          <w:bCs/>
          <w:sz w:val="24"/>
          <w:szCs w:val="24"/>
        </w:rPr>
        <w:t xml:space="preserve">4.2.1 System Output</w:t>
      </w:r>
    </w:p>
    <w:p>
      <w:pPr>
        <w:spacing w:after="200" w:line="360"/>
        <w:jc w:val="both"/>
      </w:pPr>
      <w:r>
        <w:rPr>
          <w:rFonts w:ascii="Times New Roman" w:cs="Times New Roman" w:eastAsia="Times New Roman" w:hAnsi="Times New Roman"/>
          <w:i/>
          <w:iCs/>
          <w:sz w:val="24"/>
          <w:szCs w:val="24"/>
        </w:rPr>
        <w:t xml:space="preserve">[FIGURE 4.2 — Insert a screenshot of the CAPHY local dashboard (Dashboard view) showing live camera status, current threat level, and recent alerts.]</w:t>
      </w:r>
    </w:p>
    <w:p>
      <w:pPr>
        <w:spacing w:after="300" w:before="100"/>
        <w:jc w:val="center"/>
      </w:pPr>
      <w:r>
        <w:rPr>
          <w:rFonts w:ascii="Times New Roman" w:cs="Times New Roman" w:eastAsia="Times New Roman" w:hAnsi="Times New Roman"/>
          <w:b/>
          <w:bCs/>
          <w:i/>
          <w:iCs/>
          <w:sz w:val="24"/>
          <w:szCs w:val="24"/>
        </w:rPr>
        <w:t xml:space="preserve">Figure 4.2 CAPHY Dashboard — Overview</w:t>
      </w:r>
    </w:p>
    <w:p>
      <w:pPr>
        <w:spacing w:after="200" w:line="360"/>
        <w:jc w:val="both"/>
      </w:pPr>
      <w:r>
        <w:rPr>
          <w:rFonts w:ascii="Times New Roman" w:cs="Times New Roman" w:eastAsia="Times New Roman" w:hAnsi="Times New Roman"/>
          <w:i/>
          <w:iCs/>
          <w:sz w:val="24"/>
          <w:szCs w:val="24"/>
        </w:rPr>
        <w:t xml:space="preserve">[FIGURE 4.3 — Insert a screenshot of the Live Camera view showing the Two-Factor detection panel (Factor 1: Motion, Factor 2: Person, Est. distance) for one of the two independently controlled cameras.]</w:t>
      </w:r>
    </w:p>
    <w:p>
      <w:pPr>
        <w:spacing w:after="300" w:before="100"/>
        <w:jc w:val="center"/>
      </w:pPr>
      <w:r>
        <w:rPr>
          <w:rFonts w:ascii="Times New Roman" w:cs="Times New Roman" w:eastAsia="Times New Roman" w:hAnsi="Times New Roman"/>
          <w:b/>
          <w:bCs/>
          <w:i/>
          <w:iCs/>
          <w:sz w:val="24"/>
          <w:szCs w:val="24"/>
        </w:rPr>
        <w:t xml:space="preserve">Figure 4.3 CAPHY Live Camera View with Two-Factor Detection Panel</w:t>
      </w:r>
    </w:p>
    <w:p>
      <w:pPr>
        <w:spacing w:after="200" w:line="360"/>
        <w:jc w:val="both"/>
      </w:pPr>
      <w:r>
        <w:rPr>
          <w:rFonts w:ascii="Times New Roman" w:cs="Times New Roman" w:eastAsia="Times New Roman" w:hAnsi="Times New Roman"/>
          <w:i/>
          <w:iCs/>
          <w:sz w:val="24"/>
          <w:szCs w:val="24"/>
        </w:rPr>
        <w:t xml:space="preserve">[FIGURE 4.4 — Insert a screenshot of the CAPHY App Alerts/Alert History screen showing a Tier 3 alert with an Acknowledge action.]</w:t>
      </w:r>
    </w:p>
    <w:p>
      <w:pPr>
        <w:spacing w:after="300" w:before="100"/>
        <w:jc w:val="center"/>
      </w:pPr>
      <w:r>
        <w:rPr>
          <w:rFonts w:ascii="Times New Roman" w:cs="Times New Roman" w:eastAsia="Times New Roman" w:hAnsi="Times New Roman"/>
          <w:b/>
          <w:bCs/>
          <w:i/>
          <w:iCs/>
          <w:sz w:val="24"/>
          <w:szCs w:val="24"/>
        </w:rPr>
        <w:t xml:space="preserve">Figure 4.4 CAPHY App — Alert History</w:t>
      </w:r>
    </w:p>
    <w:p>
      <w:pPr>
        <w:spacing w:after="200" w:line="360"/>
        <w:jc w:val="both"/>
      </w:pPr>
      <w:r>
        <w:rPr>
          <w:rFonts w:ascii="Times New Roman" w:cs="Times New Roman" w:eastAsia="Times New Roman" w:hAnsi="Times New Roman"/>
          <w:i/>
          <w:iCs/>
          <w:sz w:val="24"/>
          <w:szCs w:val="24"/>
        </w:rPr>
        <w:t xml:space="preserve">[FIGURE 4.5 — Insert a screenshot of the Settings &gt; Detection panel showing the Motion Sensitivity, Person Confidence, and Three-Tier distance thresholds.]</w:t>
      </w:r>
    </w:p>
    <w:p>
      <w:pPr>
        <w:spacing w:after="300" w:before="100"/>
        <w:jc w:val="center"/>
      </w:pPr>
      <w:r>
        <w:rPr>
          <w:rFonts w:ascii="Times New Roman" w:cs="Times New Roman" w:eastAsia="Times New Roman" w:hAnsi="Times New Roman"/>
          <w:b/>
          <w:bCs/>
          <w:i/>
          <w:iCs/>
          <w:sz w:val="24"/>
          <w:szCs w:val="24"/>
        </w:rPr>
        <w:t xml:space="preserve">Figure 4.5 CAPHY Dashboard — Detection Settings</w:t>
      </w:r>
    </w:p>
    <w:p>
      <w:pPr>
        <w:spacing w:after="150" w:before="200"/>
      </w:pPr>
      <w:r>
        <w:rPr>
          <w:rFonts w:ascii="Times New Roman" w:cs="Times New Roman" w:eastAsia="Times New Roman" w:hAnsi="Times New Roman"/>
          <w:b/>
          <w:bCs/>
          <w:sz w:val="24"/>
          <w:szCs w:val="24"/>
        </w:rPr>
        <w:t xml:space="preserve">4.2.2 Data Visualization</w:t>
      </w:r>
    </w:p>
    <w:p>
      <w:pPr>
        <w:spacing w:after="200" w:line="360"/>
        <w:jc w:val="both"/>
      </w:pPr>
      <w:r>
        <w:rPr>
          <w:rFonts w:ascii="Times New Roman" w:cs="Times New Roman" w:eastAsia="Times New Roman" w:hAnsi="Times New Roman"/>
          <w:sz w:val="24"/>
          <w:szCs w:val="24"/>
        </w:rPr>
        <w:t xml:space="preserve">Table 4.3 summarizes the outcome of the nine functional test scenarios described in Section 4.3, each repeated across five trials (45 trials total).</w:t>
      </w:r>
    </w:p>
    <w:p>
      <w:pPr>
        <w:spacing w:after="100" w:before="300"/>
        <w:jc w:val="center"/>
      </w:pPr>
      <w:r>
        <w:rPr>
          <w:rFonts w:ascii="Times New Roman" w:cs="Times New Roman" w:eastAsia="Times New Roman" w:hAnsi="Times New Roman"/>
          <w:b/>
          <w:bCs/>
          <w:sz w:val="24"/>
          <w:szCs w:val="24"/>
        </w:rPr>
        <w:t xml:space="preserve">Table 4.3</w:t>
      </w:r>
    </w:p>
    <w:p>
      <w:pPr>
        <w:spacing w:after="200"/>
        <w:jc w:val="center"/>
      </w:pPr>
      <w:r>
        <w:rPr>
          <w:rFonts w:ascii="Times New Roman" w:cs="Times New Roman" w:eastAsia="Times New Roman" w:hAnsi="Times New Roman"/>
          <w:b/>
          <w:bCs/>
          <w:sz w:val="24"/>
          <w:szCs w:val="24"/>
        </w:rPr>
        <w:t xml:space="preserve">Summary of Functional Test Case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Pr>
          <w:p>
            <w:pPr>
              <w:jc w:val="left"/>
            </w:pPr>
            <w:r>
              <w:rPr>
                <w:rFonts w:ascii="Times New Roman" w:cs="Times New Roman" w:eastAsia="Times New Roman" w:hAnsi="Times New Roman"/>
                <w:b/>
                <w:bCs/>
                <w:sz w:val="24"/>
                <w:szCs w:val="24"/>
              </w:rPr>
              <w:t xml:space="preserve">Test Case</w:t>
            </w:r>
          </w:p>
        </w:tc>
        <w:tc>
          <w:tcPr>
            <w:tcW w:type="pct" w:w="22%"/>
          </w:tcPr>
          <w:p>
            <w:pPr>
              <w:jc w:val="left"/>
            </w:pPr>
            <w:r>
              <w:rPr>
                <w:rFonts w:ascii="Times New Roman" w:cs="Times New Roman" w:eastAsia="Times New Roman" w:hAnsi="Times New Roman"/>
                <w:b/>
                <w:bCs/>
                <w:sz w:val="24"/>
                <w:szCs w:val="24"/>
              </w:rPr>
              <w:t xml:space="preserve">Scenario</w:t>
            </w:r>
          </w:p>
        </w:tc>
        <w:tc>
          <w:tcPr>
            <w:tcW w:type="pct" w:w="15%"/>
          </w:tcPr>
          <w:p>
            <w:pPr>
              <w:jc w:val="center"/>
            </w:pPr>
            <w:r>
              <w:rPr>
                <w:rFonts w:ascii="Times New Roman" w:cs="Times New Roman" w:eastAsia="Times New Roman" w:hAnsi="Times New Roman"/>
                <w:b/>
                <w:bCs/>
                <w:sz w:val="24"/>
                <w:szCs w:val="24"/>
              </w:rPr>
              <w:t xml:space="preserve">Ground Truth</w:t>
            </w:r>
          </w:p>
        </w:tc>
        <w:tc>
          <w:tcPr>
            <w:tcW w:type="pct" w:w="15%"/>
          </w:tcPr>
          <w:p>
            <w:pPr>
              <w:jc w:val="center"/>
            </w:pPr>
            <w:r>
              <w:rPr>
                <w:rFonts w:ascii="Times New Roman" w:cs="Times New Roman" w:eastAsia="Times New Roman" w:hAnsi="Times New Roman"/>
                <w:b/>
                <w:bCs/>
                <w:sz w:val="24"/>
                <w:szCs w:val="24"/>
              </w:rPr>
              <w:t xml:space="preserve">Trials Passed</w:t>
            </w:r>
          </w:p>
        </w:tc>
        <w:tc>
          <w:tcPr>
            <w:tcW w:type="pct" w:w="15%"/>
          </w:tcPr>
          <w:p>
            <w:pPr>
              <w:jc w:val="center"/>
            </w:pPr>
            <w:r>
              <w:rPr>
                <w:rFonts w:ascii="Times New Roman" w:cs="Times New Roman" w:eastAsia="Times New Roman" w:hAnsi="Times New Roman"/>
                <w:b/>
                <w:bCs/>
                <w:sz w:val="24"/>
                <w:szCs w:val="24"/>
              </w:rPr>
              <w:t xml:space="preserve">Result</w:t>
            </w:r>
          </w:p>
        </w:tc>
      </w:tr>
      <w:tr>
        <w:tc>
          <w:tcPr>
            <w:tcW w:type="pct" w:w="25%"/>
          </w:tcPr>
          <w:p>
            <w:pPr>
              <w:jc w:val="left"/>
            </w:pPr>
            <w:r>
              <w:rPr>
                <w:rFonts w:ascii="Times New Roman" w:cs="Times New Roman" w:eastAsia="Times New Roman" w:hAnsi="Times New Roman"/>
                <w:sz w:val="24"/>
                <w:szCs w:val="24"/>
              </w:rPr>
              <w:t xml:space="preserve">TC001</w:t>
            </w:r>
          </w:p>
        </w:tc>
        <w:tc>
          <w:tcPr>
            <w:tcW w:type="pct" w:w="25%"/>
          </w:tcPr>
          <w:p>
            <w:pPr>
              <w:jc w:val="left"/>
            </w:pPr>
            <w:r>
              <w:rPr>
                <w:rFonts w:ascii="Times New Roman" w:cs="Times New Roman" w:eastAsia="Times New Roman" w:hAnsi="Times New Roman"/>
                <w:sz w:val="24"/>
                <w:szCs w:val="24"/>
              </w:rPr>
              <w:t xml:space="preserve">Empty room</w:t>
            </w:r>
          </w:p>
        </w:tc>
        <w:tc>
          <w:tcPr>
            <w:tcW w:type="pct" w:w="25%"/>
          </w:tcPr>
          <w:p>
            <w:pPr>
              <w:jc w:val="center"/>
            </w:pPr>
            <w:r>
              <w:rPr>
                <w:rFonts w:ascii="Times New Roman" w:cs="Times New Roman" w:eastAsia="Times New Roman" w:hAnsi="Times New Roman"/>
                <w:sz w:val="24"/>
                <w:szCs w:val="24"/>
              </w:rPr>
              <w:t xml:space="preserve">No Person</w:t>
            </w:r>
          </w:p>
        </w:tc>
        <w:tc>
          <w:tcPr>
            <w:tcW w:type="pct" w:w="25%"/>
          </w:tcPr>
          <w:p>
            <w:pPr>
              <w:jc w:val="center"/>
            </w:pPr>
            <w:r>
              <w:rPr>
                <w:rFonts w:ascii="Times New Roman" w:cs="Times New Roman" w:eastAsia="Times New Roman" w:hAnsi="Times New Roman"/>
                <w:sz w:val="24"/>
                <w:szCs w:val="24"/>
              </w:rPr>
              <w:t xml:space="preserve">5/5</w:t>
            </w:r>
          </w:p>
        </w:tc>
        <w:tc>
          <w:tcPr>
            <w:tcW w:type="pct" w:w="25%"/>
          </w:tcPr>
          <w:p>
            <w:pPr>
              <w:jc w:val="center"/>
            </w:pPr>
            <w:r>
              <w:rPr>
                <w:rFonts w:ascii="Times New Roman" w:cs="Times New Roman" w:eastAsia="Times New Roman" w:hAnsi="Times New Roman"/>
                <w:b w:val="false"/>
                <w:bCs w:val="false"/>
                <w:sz w:val="24"/>
                <w:szCs w:val="24"/>
              </w:rPr>
              <w:t xml:space="preserve">Pass</w:t>
            </w:r>
          </w:p>
        </w:tc>
      </w:tr>
      <w:tr>
        <w:tc>
          <w:tcPr>
            <w:tcW w:type="pct" w:w="25%"/>
          </w:tcPr>
          <w:p>
            <w:pPr>
              <w:jc w:val="left"/>
            </w:pPr>
            <w:r>
              <w:rPr>
                <w:rFonts w:ascii="Times New Roman" w:cs="Times New Roman" w:eastAsia="Times New Roman" w:hAnsi="Times New Roman"/>
                <w:sz w:val="24"/>
                <w:szCs w:val="24"/>
              </w:rPr>
              <w:t xml:space="preserve">TC002</w:t>
            </w:r>
          </w:p>
        </w:tc>
        <w:tc>
          <w:tcPr>
            <w:tcW w:type="pct" w:w="25%"/>
          </w:tcPr>
          <w:p>
            <w:pPr>
              <w:jc w:val="left"/>
            </w:pPr>
            <w:r>
              <w:rPr>
                <w:rFonts w:ascii="Times New Roman" w:cs="Times New Roman" w:eastAsia="Times New Roman" w:hAnsi="Times New Roman"/>
                <w:sz w:val="24"/>
                <w:szCs w:val="24"/>
              </w:rPr>
              <w:t xml:space="preserve">Person enters</w:t>
            </w:r>
          </w:p>
        </w:tc>
        <w:tc>
          <w:tcPr>
            <w:tcW w:type="pct" w:w="25%"/>
          </w:tcPr>
          <w:p>
            <w:pPr>
              <w:jc w:val="center"/>
            </w:pPr>
            <w:r>
              <w:rPr>
                <w:rFonts w:ascii="Times New Roman" w:cs="Times New Roman" w:eastAsia="Times New Roman" w:hAnsi="Times New Roman"/>
                <w:sz w:val="24"/>
                <w:szCs w:val="24"/>
              </w:rPr>
              <w:t xml:space="preserve">Person</w:t>
            </w:r>
          </w:p>
        </w:tc>
        <w:tc>
          <w:tcPr>
            <w:tcW w:type="pct" w:w="25%"/>
          </w:tcPr>
          <w:p>
            <w:pPr>
              <w:jc w:val="center"/>
            </w:pPr>
            <w:r>
              <w:rPr>
                <w:rFonts w:ascii="Times New Roman" w:cs="Times New Roman" w:eastAsia="Times New Roman" w:hAnsi="Times New Roman"/>
                <w:sz w:val="24"/>
                <w:szCs w:val="24"/>
              </w:rPr>
              <w:t xml:space="preserve">5/5</w:t>
            </w:r>
          </w:p>
        </w:tc>
        <w:tc>
          <w:tcPr>
            <w:tcW w:type="pct" w:w="25%"/>
          </w:tcPr>
          <w:p>
            <w:pPr>
              <w:jc w:val="center"/>
            </w:pPr>
            <w:r>
              <w:rPr>
                <w:rFonts w:ascii="Times New Roman" w:cs="Times New Roman" w:eastAsia="Times New Roman" w:hAnsi="Times New Roman"/>
                <w:b w:val="false"/>
                <w:bCs w:val="false"/>
                <w:sz w:val="24"/>
                <w:szCs w:val="24"/>
              </w:rPr>
              <w:t xml:space="preserve">Pass</w:t>
            </w:r>
          </w:p>
        </w:tc>
      </w:tr>
      <w:tr>
        <w:tc>
          <w:tcPr>
            <w:tcW w:type="pct" w:w="25%"/>
          </w:tcPr>
          <w:p>
            <w:pPr>
              <w:jc w:val="left"/>
            </w:pPr>
            <w:r>
              <w:rPr>
                <w:rFonts w:ascii="Times New Roman" w:cs="Times New Roman" w:eastAsia="Times New Roman" w:hAnsi="Times New Roman"/>
                <w:sz w:val="24"/>
                <w:szCs w:val="24"/>
              </w:rPr>
              <w:t xml:space="preserve">TC003</w:t>
            </w:r>
          </w:p>
        </w:tc>
        <w:tc>
          <w:tcPr>
            <w:tcW w:type="pct" w:w="25%"/>
          </w:tcPr>
          <w:p>
            <w:pPr>
              <w:jc w:val="left"/>
            </w:pPr>
            <w:r>
              <w:rPr>
                <w:rFonts w:ascii="Times New Roman" w:cs="Times New Roman" w:eastAsia="Times New Roman" w:hAnsi="Times New Roman"/>
                <w:sz w:val="24"/>
                <w:szCs w:val="24"/>
              </w:rPr>
              <w:t xml:space="preserve">Person exits</w:t>
            </w:r>
          </w:p>
        </w:tc>
        <w:tc>
          <w:tcPr>
            <w:tcW w:type="pct" w:w="25%"/>
          </w:tcPr>
          <w:p>
            <w:pPr>
              <w:jc w:val="center"/>
            </w:pPr>
            <w:r>
              <w:rPr>
                <w:rFonts w:ascii="Times New Roman" w:cs="Times New Roman" w:eastAsia="Times New Roman" w:hAnsi="Times New Roman"/>
                <w:sz w:val="24"/>
                <w:szCs w:val="24"/>
              </w:rPr>
              <w:t xml:space="preserve">Person</w:t>
            </w:r>
          </w:p>
        </w:tc>
        <w:tc>
          <w:tcPr>
            <w:tcW w:type="pct" w:w="25%"/>
          </w:tcPr>
          <w:p>
            <w:pPr>
              <w:jc w:val="center"/>
            </w:pPr>
            <w:r>
              <w:rPr>
                <w:rFonts w:ascii="Times New Roman" w:cs="Times New Roman" w:eastAsia="Times New Roman" w:hAnsi="Times New Roman"/>
                <w:sz w:val="24"/>
                <w:szCs w:val="24"/>
              </w:rPr>
              <w:t xml:space="preserve">5/5</w:t>
            </w:r>
          </w:p>
        </w:tc>
        <w:tc>
          <w:tcPr>
            <w:tcW w:type="pct" w:w="25%"/>
          </w:tcPr>
          <w:p>
            <w:pPr>
              <w:jc w:val="center"/>
            </w:pPr>
            <w:r>
              <w:rPr>
                <w:rFonts w:ascii="Times New Roman" w:cs="Times New Roman" w:eastAsia="Times New Roman" w:hAnsi="Times New Roman"/>
                <w:b w:val="false"/>
                <w:bCs w:val="false"/>
                <w:sz w:val="24"/>
                <w:szCs w:val="24"/>
              </w:rPr>
              <w:t xml:space="preserve">Pass</w:t>
            </w:r>
          </w:p>
        </w:tc>
      </w:tr>
      <w:tr>
        <w:tc>
          <w:tcPr>
            <w:tcW w:type="pct" w:w="25%"/>
          </w:tcPr>
          <w:p>
            <w:pPr>
              <w:jc w:val="left"/>
            </w:pPr>
            <w:r>
              <w:rPr>
                <w:rFonts w:ascii="Times New Roman" w:cs="Times New Roman" w:eastAsia="Times New Roman" w:hAnsi="Times New Roman"/>
                <w:sz w:val="24"/>
                <w:szCs w:val="24"/>
              </w:rPr>
              <w:t xml:space="preserve">TC004</w:t>
            </w:r>
          </w:p>
        </w:tc>
        <w:tc>
          <w:tcPr>
            <w:tcW w:type="pct" w:w="25%"/>
          </w:tcPr>
          <w:p>
            <w:pPr>
              <w:jc w:val="left"/>
            </w:pPr>
            <w:r>
              <w:rPr>
                <w:rFonts w:ascii="Times New Roman" w:cs="Times New Roman" w:eastAsia="Times New Roman" w:hAnsi="Times New Roman"/>
                <w:sz w:val="24"/>
                <w:szCs w:val="24"/>
              </w:rPr>
              <w:t xml:space="preserve">Standing person</w:t>
            </w:r>
          </w:p>
        </w:tc>
        <w:tc>
          <w:tcPr>
            <w:tcW w:type="pct" w:w="25%"/>
          </w:tcPr>
          <w:p>
            <w:pPr>
              <w:jc w:val="center"/>
            </w:pPr>
            <w:r>
              <w:rPr>
                <w:rFonts w:ascii="Times New Roman" w:cs="Times New Roman" w:eastAsia="Times New Roman" w:hAnsi="Times New Roman"/>
                <w:sz w:val="24"/>
                <w:szCs w:val="24"/>
              </w:rPr>
              <w:t xml:space="preserve">Person</w:t>
            </w:r>
          </w:p>
        </w:tc>
        <w:tc>
          <w:tcPr>
            <w:tcW w:type="pct" w:w="25%"/>
          </w:tcPr>
          <w:p>
            <w:pPr>
              <w:jc w:val="center"/>
            </w:pPr>
            <w:r>
              <w:rPr>
                <w:rFonts w:ascii="Times New Roman" w:cs="Times New Roman" w:eastAsia="Times New Roman" w:hAnsi="Times New Roman"/>
                <w:sz w:val="24"/>
                <w:szCs w:val="24"/>
              </w:rPr>
              <w:t xml:space="preserve">5/5</w:t>
            </w:r>
          </w:p>
        </w:tc>
        <w:tc>
          <w:tcPr>
            <w:tcW w:type="pct" w:w="25%"/>
          </w:tcPr>
          <w:p>
            <w:pPr>
              <w:jc w:val="center"/>
            </w:pPr>
            <w:r>
              <w:rPr>
                <w:rFonts w:ascii="Times New Roman" w:cs="Times New Roman" w:eastAsia="Times New Roman" w:hAnsi="Times New Roman"/>
                <w:b w:val="false"/>
                <w:bCs w:val="false"/>
                <w:sz w:val="24"/>
                <w:szCs w:val="24"/>
              </w:rPr>
              <w:t xml:space="preserve">Pass</w:t>
            </w:r>
          </w:p>
        </w:tc>
      </w:tr>
      <w:tr>
        <w:tc>
          <w:tcPr>
            <w:tcW w:type="pct" w:w="25%"/>
          </w:tcPr>
          <w:p>
            <w:pPr>
              <w:jc w:val="left"/>
            </w:pPr>
            <w:r>
              <w:rPr>
                <w:rFonts w:ascii="Times New Roman" w:cs="Times New Roman" w:eastAsia="Times New Roman" w:hAnsi="Times New Roman"/>
                <w:sz w:val="24"/>
                <w:szCs w:val="24"/>
              </w:rPr>
              <w:t xml:space="preserve">TC005</w:t>
            </w:r>
          </w:p>
        </w:tc>
        <w:tc>
          <w:tcPr>
            <w:tcW w:type="pct" w:w="25%"/>
          </w:tcPr>
          <w:p>
            <w:pPr>
              <w:jc w:val="left"/>
            </w:pPr>
            <w:r>
              <w:rPr>
                <w:rFonts w:ascii="Times New Roman" w:cs="Times New Roman" w:eastAsia="Times New Roman" w:hAnsi="Times New Roman"/>
                <w:sz w:val="24"/>
                <w:szCs w:val="24"/>
              </w:rPr>
              <w:t xml:space="preserve">Walking</w:t>
            </w:r>
          </w:p>
        </w:tc>
        <w:tc>
          <w:tcPr>
            <w:tcW w:type="pct" w:w="25%"/>
          </w:tcPr>
          <w:p>
            <w:pPr>
              <w:jc w:val="center"/>
            </w:pPr>
            <w:r>
              <w:rPr>
                <w:rFonts w:ascii="Times New Roman" w:cs="Times New Roman" w:eastAsia="Times New Roman" w:hAnsi="Times New Roman"/>
                <w:sz w:val="24"/>
                <w:szCs w:val="24"/>
              </w:rPr>
              <w:t xml:space="preserve">Person</w:t>
            </w:r>
          </w:p>
        </w:tc>
        <w:tc>
          <w:tcPr>
            <w:tcW w:type="pct" w:w="25%"/>
          </w:tcPr>
          <w:p>
            <w:pPr>
              <w:jc w:val="center"/>
            </w:pPr>
            <w:r>
              <w:rPr>
                <w:rFonts w:ascii="Times New Roman" w:cs="Times New Roman" w:eastAsia="Times New Roman" w:hAnsi="Times New Roman"/>
                <w:sz w:val="24"/>
                <w:szCs w:val="24"/>
              </w:rPr>
              <w:t xml:space="preserve">5/5</w:t>
            </w:r>
          </w:p>
        </w:tc>
        <w:tc>
          <w:tcPr>
            <w:tcW w:type="pct" w:w="25%"/>
          </w:tcPr>
          <w:p>
            <w:pPr>
              <w:jc w:val="center"/>
            </w:pPr>
            <w:r>
              <w:rPr>
                <w:rFonts w:ascii="Times New Roman" w:cs="Times New Roman" w:eastAsia="Times New Roman" w:hAnsi="Times New Roman"/>
                <w:b w:val="false"/>
                <w:bCs w:val="false"/>
                <w:sz w:val="24"/>
                <w:szCs w:val="24"/>
              </w:rPr>
              <w:t xml:space="preserve">Pass</w:t>
            </w:r>
          </w:p>
        </w:tc>
      </w:tr>
      <w:tr>
        <w:tc>
          <w:tcPr>
            <w:tcW w:type="pct" w:w="25%"/>
          </w:tcPr>
          <w:p>
            <w:pPr>
              <w:jc w:val="left"/>
            </w:pPr>
            <w:r>
              <w:rPr>
                <w:rFonts w:ascii="Times New Roman" w:cs="Times New Roman" w:eastAsia="Times New Roman" w:hAnsi="Times New Roman"/>
                <w:sz w:val="24"/>
                <w:szCs w:val="24"/>
              </w:rPr>
              <w:t xml:space="preserve">TC006</w:t>
            </w:r>
          </w:p>
        </w:tc>
        <w:tc>
          <w:tcPr>
            <w:tcW w:type="pct" w:w="25%"/>
          </w:tcPr>
          <w:p>
            <w:pPr>
              <w:jc w:val="left"/>
            </w:pPr>
            <w:r>
              <w:rPr>
                <w:rFonts w:ascii="Times New Roman" w:cs="Times New Roman" w:eastAsia="Times New Roman" w:hAnsi="Times New Roman"/>
                <w:sz w:val="24"/>
                <w:szCs w:val="24"/>
              </w:rPr>
              <w:t xml:space="preserve">Partial body</w:t>
            </w:r>
          </w:p>
        </w:tc>
        <w:tc>
          <w:tcPr>
            <w:tcW w:type="pct" w:w="25%"/>
          </w:tcPr>
          <w:p>
            <w:pPr>
              <w:jc w:val="center"/>
            </w:pPr>
            <w:r>
              <w:rPr>
                <w:rFonts w:ascii="Times New Roman" w:cs="Times New Roman" w:eastAsia="Times New Roman" w:hAnsi="Times New Roman"/>
                <w:sz w:val="24"/>
                <w:szCs w:val="24"/>
              </w:rPr>
              <w:t xml:space="preserve">Person</w:t>
            </w:r>
          </w:p>
        </w:tc>
        <w:tc>
          <w:tcPr>
            <w:tcW w:type="pct" w:w="25%"/>
          </w:tcPr>
          <w:p>
            <w:pPr>
              <w:jc w:val="center"/>
            </w:pPr>
            <w:r>
              <w:rPr>
                <w:rFonts w:ascii="Times New Roman" w:cs="Times New Roman" w:eastAsia="Times New Roman" w:hAnsi="Times New Roman"/>
                <w:sz w:val="24"/>
                <w:szCs w:val="24"/>
              </w:rPr>
              <w:t xml:space="preserve">5/5</w:t>
            </w:r>
          </w:p>
        </w:tc>
        <w:tc>
          <w:tcPr>
            <w:tcW w:type="pct" w:w="25%"/>
          </w:tcPr>
          <w:p>
            <w:pPr>
              <w:jc w:val="center"/>
            </w:pPr>
            <w:r>
              <w:rPr>
                <w:rFonts w:ascii="Times New Roman" w:cs="Times New Roman" w:eastAsia="Times New Roman" w:hAnsi="Times New Roman"/>
                <w:b w:val="false"/>
                <w:bCs w:val="false"/>
                <w:sz w:val="24"/>
                <w:szCs w:val="24"/>
              </w:rPr>
              <w:t xml:space="preserve">Pass</w:t>
            </w:r>
          </w:p>
        </w:tc>
      </w:tr>
      <w:tr>
        <w:tc>
          <w:tcPr>
            <w:tcW w:type="pct" w:w="25%"/>
          </w:tcPr>
          <w:p>
            <w:pPr>
              <w:jc w:val="left"/>
            </w:pPr>
            <w:r>
              <w:rPr>
                <w:rFonts w:ascii="Times New Roman" w:cs="Times New Roman" w:eastAsia="Times New Roman" w:hAnsi="Times New Roman"/>
                <w:sz w:val="24"/>
                <w:szCs w:val="24"/>
              </w:rPr>
              <w:t xml:space="preserve">TC007</w:t>
            </w:r>
          </w:p>
        </w:tc>
        <w:tc>
          <w:tcPr>
            <w:tcW w:type="pct" w:w="25%"/>
          </w:tcPr>
          <w:p>
            <w:pPr>
              <w:jc w:val="left"/>
            </w:pPr>
            <w:r>
              <w:rPr>
                <w:rFonts w:ascii="Times New Roman" w:cs="Times New Roman" w:eastAsia="Times New Roman" w:hAnsi="Times New Roman"/>
                <w:sz w:val="24"/>
                <w:szCs w:val="24"/>
              </w:rPr>
              <w:t xml:space="preserve">Fast movement</w:t>
            </w:r>
          </w:p>
        </w:tc>
        <w:tc>
          <w:tcPr>
            <w:tcW w:type="pct" w:w="25%"/>
          </w:tcPr>
          <w:p>
            <w:pPr>
              <w:jc w:val="center"/>
            </w:pPr>
            <w:r>
              <w:rPr>
                <w:rFonts w:ascii="Times New Roman" w:cs="Times New Roman" w:eastAsia="Times New Roman" w:hAnsi="Times New Roman"/>
                <w:sz w:val="24"/>
                <w:szCs w:val="24"/>
              </w:rPr>
              <w:t xml:space="preserve">Person</w:t>
            </w:r>
          </w:p>
        </w:tc>
        <w:tc>
          <w:tcPr>
            <w:tcW w:type="pct" w:w="25%"/>
          </w:tcPr>
          <w:p>
            <w:pPr>
              <w:jc w:val="center"/>
            </w:pPr>
            <w:r>
              <w:rPr>
                <w:rFonts w:ascii="Times New Roman" w:cs="Times New Roman" w:eastAsia="Times New Roman" w:hAnsi="Times New Roman"/>
                <w:sz w:val="24"/>
                <w:szCs w:val="24"/>
              </w:rPr>
              <w:t xml:space="preserve">5/5</w:t>
            </w:r>
          </w:p>
        </w:tc>
        <w:tc>
          <w:tcPr>
            <w:tcW w:type="pct" w:w="25%"/>
          </w:tcPr>
          <w:p>
            <w:pPr>
              <w:jc w:val="center"/>
            </w:pPr>
            <w:r>
              <w:rPr>
                <w:rFonts w:ascii="Times New Roman" w:cs="Times New Roman" w:eastAsia="Times New Roman" w:hAnsi="Times New Roman"/>
                <w:b w:val="false"/>
                <w:bCs w:val="false"/>
                <w:sz w:val="24"/>
                <w:szCs w:val="24"/>
              </w:rPr>
              <w:t xml:space="preserve">Pass</w:t>
            </w:r>
          </w:p>
        </w:tc>
      </w:tr>
      <w:tr>
        <w:tc>
          <w:tcPr>
            <w:tcW w:type="pct" w:w="25%"/>
          </w:tcPr>
          <w:p>
            <w:pPr>
              <w:jc w:val="left"/>
            </w:pPr>
            <w:r>
              <w:rPr>
                <w:rFonts w:ascii="Times New Roman" w:cs="Times New Roman" w:eastAsia="Times New Roman" w:hAnsi="Times New Roman"/>
                <w:sz w:val="24"/>
                <w:szCs w:val="24"/>
              </w:rPr>
              <w:t xml:space="preserve">TC008</w:t>
            </w:r>
          </w:p>
        </w:tc>
        <w:tc>
          <w:tcPr>
            <w:tcW w:type="pct" w:w="25%"/>
          </w:tcPr>
          <w:p>
            <w:pPr>
              <w:jc w:val="left"/>
            </w:pPr>
            <w:r>
              <w:rPr>
                <w:rFonts w:ascii="Times New Roman" w:cs="Times New Roman" w:eastAsia="Times New Roman" w:hAnsi="Times New Roman"/>
                <w:sz w:val="24"/>
                <w:szCs w:val="24"/>
              </w:rPr>
              <w:t xml:space="preserve">Low light</w:t>
            </w:r>
          </w:p>
        </w:tc>
        <w:tc>
          <w:tcPr>
            <w:tcW w:type="pct" w:w="25%"/>
          </w:tcPr>
          <w:p>
            <w:pPr>
              <w:jc w:val="center"/>
            </w:pPr>
            <w:r>
              <w:rPr>
                <w:rFonts w:ascii="Times New Roman" w:cs="Times New Roman" w:eastAsia="Times New Roman" w:hAnsi="Times New Roman"/>
                <w:sz w:val="24"/>
                <w:szCs w:val="24"/>
              </w:rPr>
              <w:t xml:space="preserve">Person</w:t>
            </w:r>
          </w:p>
        </w:tc>
        <w:tc>
          <w:tcPr>
            <w:tcW w:type="pct" w:w="25%"/>
          </w:tcPr>
          <w:p>
            <w:pPr>
              <w:jc w:val="center"/>
            </w:pPr>
            <w:r>
              <w:rPr>
                <w:rFonts w:ascii="Times New Roman" w:cs="Times New Roman" w:eastAsia="Times New Roman" w:hAnsi="Times New Roman"/>
                <w:sz w:val="24"/>
                <w:szCs w:val="24"/>
              </w:rPr>
              <w:t xml:space="preserve">0/5</w:t>
            </w:r>
          </w:p>
        </w:tc>
        <w:tc>
          <w:tcPr>
            <w:tcW w:type="pct" w:w="25%"/>
          </w:tcPr>
          <w:p>
            <w:pPr>
              <w:jc w:val="center"/>
            </w:pPr>
            <w:r>
              <w:rPr>
                <w:rFonts w:ascii="Times New Roman" w:cs="Times New Roman" w:eastAsia="Times New Roman" w:hAnsi="Times New Roman"/>
                <w:b/>
                <w:bCs/>
                <w:sz w:val="24"/>
                <w:szCs w:val="24"/>
              </w:rPr>
              <w:t xml:space="preserve">Fail</w:t>
            </w:r>
          </w:p>
        </w:tc>
      </w:tr>
      <w:tr>
        <w:tc>
          <w:tcPr>
            <w:tcW w:type="pct" w:w="25%"/>
          </w:tcPr>
          <w:p>
            <w:pPr>
              <w:jc w:val="left"/>
            </w:pPr>
            <w:r>
              <w:rPr>
                <w:rFonts w:ascii="Times New Roman" w:cs="Times New Roman" w:eastAsia="Times New Roman" w:hAnsi="Times New Roman"/>
                <w:sz w:val="24"/>
                <w:szCs w:val="24"/>
              </w:rPr>
              <w:t xml:space="preserve">TC009</w:t>
            </w:r>
          </w:p>
        </w:tc>
        <w:tc>
          <w:tcPr>
            <w:tcW w:type="pct" w:w="25%"/>
          </w:tcPr>
          <w:p>
            <w:pPr>
              <w:jc w:val="left"/>
            </w:pPr>
            <w:r>
              <w:rPr>
                <w:rFonts w:ascii="Times New Roman" w:cs="Times New Roman" w:eastAsia="Times New Roman" w:hAnsi="Times New Roman"/>
                <w:sz w:val="24"/>
                <w:szCs w:val="24"/>
              </w:rPr>
              <w:t xml:space="preserve">Non-human object</w:t>
            </w:r>
          </w:p>
        </w:tc>
        <w:tc>
          <w:tcPr>
            <w:tcW w:type="pct" w:w="25%"/>
          </w:tcPr>
          <w:p>
            <w:pPr>
              <w:jc w:val="center"/>
            </w:pPr>
            <w:r>
              <w:rPr>
                <w:rFonts w:ascii="Times New Roman" w:cs="Times New Roman" w:eastAsia="Times New Roman" w:hAnsi="Times New Roman"/>
                <w:sz w:val="24"/>
                <w:szCs w:val="24"/>
              </w:rPr>
              <w:t xml:space="preserve">No Person</w:t>
            </w:r>
          </w:p>
        </w:tc>
        <w:tc>
          <w:tcPr>
            <w:tcW w:type="pct" w:w="25%"/>
          </w:tcPr>
          <w:p>
            <w:pPr>
              <w:jc w:val="center"/>
            </w:pPr>
            <w:r>
              <w:rPr>
                <w:rFonts w:ascii="Times New Roman" w:cs="Times New Roman" w:eastAsia="Times New Roman" w:hAnsi="Times New Roman"/>
                <w:sz w:val="24"/>
                <w:szCs w:val="24"/>
              </w:rPr>
              <w:t xml:space="preserve">5/5</w:t>
            </w:r>
          </w:p>
        </w:tc>
        <w:tc>
          <w:tcPr>
            <w:tcW w:type="pct" w:w="25%"/>
          </w:tcPr>
          <w:p>
            <w:pPr>
              <w:jc w:val="center"/>
            </w:pPr>
            <w:r>
              <w:rPr>
                <w:rFonts w:ascii="Times New Roman" w:cs="Times New Roman" w:eastAsia="Times New Roman" w:hAnsi="Times New Roman"/>
                <w:b w:val="false"/>
                <w:bCs w:val="false"/>
                <w:sz w:val="24"/>
                <w:szCs w:val="24"/>
              </w:rPr>
              <w:t xml:space="preserve">Pass</w:t>
            </w:r>
          </w:p>
        </w:tc>
      </w:tr>
    </w:tbl>
    <w:p>
      <w:pPr>
        <w:spacing w:after="200"/>
      </w:pPr>
    </w:p>
    <w:p>
      <w:pPr>
        <w:spacing w:after="200" w:line="360"/>
        <w:jc w:val="both"/>
      </w:pPr>
      <w:r>
        <w:rPr>
          <w:rFonts w:ascii="Times New Roman" w:cs="Times New Roman" w:eastAsia="Times New Roman" w:hAnsi="Times New Roman"/>
          <w:sz w:val="24"/>
          <w:szCs w:val="24"/>
        </w:rPr>
        <w:t xml:space="preserve">Table 4.4 presents the ISO/IEC 25010 category-level results from the 50-respondent evaluation survey, covering all eight software quality characteristics (Section 4.6 presents full item-level detail).</w:t>
      </w:r>
    </w:p>
    <w:p>
      <w:pPr>
        <w:spacing w:after="100" w:before="300"/>
        <w:jc w:val="center"/>
      </w:pPr>
      <w:r>
        <w:rPr>
          <w:rFonts w:ascii="Times New Roman" w:cs="Times New Roman" w:eastAsia="Times New Roman" w:hAnsi="Times New Roman"/>
          <w:b/>
          <w:bCs/>
          <w:sz w:val="24"/>
          <w:szCs w:val="24"/>
        </w:rPr>
        <w:t xml:space="preserve">Table 4.4</w:t>
      </w:r>
    </w:p>
    <w:p>
      <w:pPr>
        <w:spacing w:after="200"/>
        <w:jc w:val="center"/>
      </w:pPr>
      <w:r>
        <w:rPr>
          <w:rFonts w:ascii="Times New Roman" w:cs="Times New Roman" w:eastAsia="Times New Roman" w:hAnsi="Times New Roman"/>
          <w:b/>
          <w:bCs/>
          <w:sz w:val="24"/>
          <w:szCs w:val="24"/>
        </w:rPr>
        <w:t xml:space="preserve">ISO/IEC 25010 Category Results (n = 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5%"/>
          </w:tcPr>
          <w:p>
            <w:pPr>
              <w:jc w:val="left"/>
            </w:pPr>
            <w:r>
              <w:rPr>
                <w:rFonts w:ascii="Times New Roman" w:cs="Times New Roman" w:eastAsia="Times New Roman" w:hAnsi="Times New Roman"/>
                <w:b/>
                <w:bCs/>
                <w:sz w:val="24"/>
                <w:szCs w:val="24"/>
              </w:rPr>
              <w:t xml:space="preserve">ISO/IEC 25010 Criterion</w:t>
            </w:r>
          </w:p>
        </w:tc>
        <w:tc>
          <w:tcPr>
            <w:tcW w:type="pct" w:w="20%"/>
          </w:tcPr>
          <w:p>
            <w:pPr>
              <w:jc w:val="center"/>
            </w:pPr>
            <w:r>
              <w:rPr>
                <w:rFonts w:ascii="Times New Roman" w:cs="Times New Roman" w:eastAsia="Times New Roman" w:hAnsi="Times New Roman"/>
                <w:b/>
                <w:bCs/>
                <w:sz w:val="24"/>
                <w:szCs w:val="24"/>
              </w:rPr>
              <w:t xml:space="preserve">Weighted Mean</w:t>
            </w:r>
          </w:p>
        </w:tc>
        <w:tc>
          <w:tcPr>
            <w:tcW w:type="pct" w:w="20%"/>
          </w:tcPr>
          <w:p>
            <w:pPr>
              <w:jc w:val="center"/>
            </w:pPr>
            <w:r>
              <w:rPr>
                <w:rFonts w:ascii="Times New Roman" w:cs="Times New Roman" w:eastAsia="Times New Roman" w:hAnsi="Times New Roman"/>
                <w:b/>
                <w:bCs/>
                <w:sz w:val="24"/>
                <w:szCs w:val="24"/>
              </w:rPr>
              <w:t xml:space="preserve">Standard Deviation</w:t>
            </w:r>
          </w:p>
        </w:tc>
        <w:tc>
          <w:tcPr>
            <w:tcW w:type="pct" w:w="25%"/>
          </w:tcPr>
          <w:p>
            <w:pPr>
              <w:jc w:val="center"/>
            </w:pPr>
            <w:r>
              <w:rPr>
                <w:rFonts w:ascii="Times New Roman" w:cs="Times New Roman" w:eastAsia="Times New Roman" w:hAnsi="Times New Roman"/>
                <w:b/>
                <w:bCs/>
                <w:sz w:val="24"/>
                <w:szCs w:val="24"/>
              </w:rPr>
              <w:t xml:space="preserve">Interpretation</w:t>
            </w:r>
          </w:p>
        </w:tc>
      </w:tr>
      <w:tr>
        <w:tc>
          <w:tcPr>
            <w:tcW w:type="pct" w:w="25%"/>
          </w:tcPr>
          <w:p>
            <w:pPr>
              <w:jc w:val="left"/>
            </w:pPr>
            <w:r>
              <w:rPr>
                <w:rFonts w:ascii="Times New Roman" w:cs="Times New Roman" w:eastAsia="Times New Roman" w:hAnsi="Times New Roman"/>
                <w:b w:val="false"/>
                <w:bCs w:val="false"/>
                <w:sz w:val="24"/>
                <w:szCs w:val="24"/>
              </w:rPr>
              <w:t xml:space="preserve">Functional Suitability</w:t>
            </w:r>
          </w:p>
        </w:tc>
        <w:tc>
          <w:tcPr>
            <w:tcW w:type="pct" w:w="25%"/>
          </w:tcPr>
          <w:p>
            <w:pPr>
              <w:jc w:val="center"/>
            </w:pPr>
            <w:r>
              <w:rPr>
                <w:rFonts w:ascii="Times New Roman" w:cs="Times New Roman" w:eastAsia="Times New Roman" w:hAnsi="Times New Roman"/>
                <w:b w:val="false"/>
                <w:bCs w:val="false"/>
                <w:sz w:val="24"/>
                <w:szCs w:val="24"/>
              </w:rPr>
              <w:t xml:space="preserve">3.55</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Performance Efficiency</w:t>
            </w:r>
          </w:p>
        </w:tc>
        <w:tc>
          <w:tcPr>
            <w:tcW w:type="pct" w:w="25%"/>
          </w:tcPr>
          <w:p>
            <w:pPr>
              <w:jc w:val="center"/>
            </w:pPr>
            <w:r>
              <w:rPr>
                <w:rFonts w:ascii="Times New Roman" w:cs="Times New Roman" w:eastAsia="Times New Roman" w:hAnsi="Times New Roman"/>
                <w:b w:val="false"/>
                <w:bCs w:val="false"/>
                <w:sz w:val="24"/>
                <w:szCs w:val="24"/>
              </w:rPr>
              <w:t xml:space="preserve">3.43</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Compatibility</w:t>
            </w:r>
          </w:p>
        </w:tc>
        <w:tc>
          <w:tcPr>
            <w:tcW w:type="pct" w:w="25%"/>
          </w:tcPr>
          <w:p>
            <w:pPr>
              <w:jc w:val="center"/>
            </w:pPr>
            <w:r>
              <w:rPr>
                <w:rFonts w:ascii="Times New Roman" w:cs="Times New Roman" w:eastAsia="Times New Roman" w:hAnsi="Times New Roman"/>
                <w:b w:val="false"/>
                <w:bCs w:val="false"/>
                <w:sz w:val="24"/>
                <w:szCs w:val="24"/>
              </w:rPr>
              <w:t xml:space="preserve">3.42</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Usability</w:t>
            </w:r>
          </w:p>
        </w:tc>
        <w:tc>
          <w:tcPr>
            <w:tcW w:type="pct" w:w="25%"/>
          </w:tcPr>
          <w:p>
            <w:pPr>
              <w:jc w:val="center"/>
            </w:pPr>
            <w:r>
              <w:rPr>
                <w:rFonts w:ascii="Times New Roman" w:cs="Times New Roman" w:eastAsia="Times New Roman" w:hAnsi="Times New Roman"/>
                <w:b w:val="false"/>
                <w:bCs w:val="false"/>
                <w:sz w:val="24"/>
                <w:szCs w:val="24"/>
              </w:rPr>
              <w:t xml:space="preserve">3.47</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Reliability</w:t>
            </w:r>
          </w:p>
        </w:tc>
        <w:tc>
          <w:tcPr>
            <w:tcW w:type="pct" w:w="25%"/>
          </w:tcPr>
          <w:p>
            <w:pPr>
              <w:jc w:val="center"/>
            </w:pPr>
            <w:r>
              <w:rPr>
                <w:rFonts w:ascii="Times New Roman" w:cs="Times New Roman" w:eastAsia="Times New Roman" w:hAnsi="Times New Roman"/>
                <w:b w:val="false"/>
                <w:bCs w:val="false"/>
                <w:sz w:val="24"/>
                <w:szCs w:val="24"/>
              </w:rPr>
              <w:t xml:space="preserve">3.52</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Security</w:t>
            </w:r>
          </w:p>
        </w:tc>
        <w:tc>
          <w:tcPr>
            <w:tcW w:type="pct" w:w="25%"/>
          </w:tcPr>
          <w:p>
            <w:pPr>
              <w:jc w:val="center"/>
            </w:pPr>
            <w:r>
              <w:rPr>
                <w:rFonts w:ascii="Times New Roman" w:cs="Times New Roman" w:eastAsia="Times New Roman" w:hAnsi="Times New Roman"/>
                <w:b w:val="false"/>
                <w:bCs w:val="false"/>
                <w:sz w:val="24"/>
                <w:szCs w:val="24"/>
              </w:rPr>
              <w:t xml:space="preserve">3.55</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Maintainability</w:t>
            </w:r>
          </w:p>
        </w:tc>
        <w:tc>
          <w:tcPr>
            <w:tcW w:type="pct" w:w="25%"/>
          </w:tcPr>
          <w:p>
            <w:pPr>
              <w:jc w:val="center"/>
            </w:pPr>
            <w:r>
              <w:rPr>
                <w:rFonts w:ascii="Times New Roman" w:cs="Times New Roman" w:eastAsia="Times New Roman" w:hAnsi="Times New Roman"/>
                <w:b w:val="false"/>
                <w:bCs w:val="false"/>
                <w:sz w:val="24"/>
                <w:szCs w:val="24"/>
              </w:rPr>
              <w:t xml:space="preserve">3.53</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Portability</w:t>
            </w:r>
          </w:p>
        </w:tc>
        <w:tc>
          <w:tcPr>
            <w:tcW w:type="pct" w:w="25%"/>
          </w:tcPr>
          <w:p>
            <w:pPr>
              <w:jc w:val="center"/>
            </w:pPr>
            <w:r>
              <w:rPr>
                <w:rFonts w:ascii="Times New Roman" w:cs="Times New Roman" w:eastAsia="Times New Roman" w:hAnsi="Times New Roman"/>
                <w:b w:val="false"/>
                <w:bCs w:val="false"/>
                <w:sz w:val="24"/>
                <w:szCs w:val="24"/>
              </w:rPr>
              <w:t xml:space="preserve">3.50</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bCs/>
                <w:sz w:val="24"/>
                <w:szCs w:val="24"/>
              </w:rPr>
              <w:t xml:space="preserve">Overall</w:t>
            </w:r>
          </w:p>
        </w:tc>
        <w:tc>
          <w:tcPr>
            <w:tcW w:type="pct" w:w="25%"/>
          </w:tcPr>
          <w:p>
            <w:pPr>
              <w:jc w:val="center"/>
            </w:pPr>
            <w:r>
              <w:rPr>
                <w:rFonts w:ascii="Times New Roman" w:cs="Times New Roman" w:eastAsia="Times New Roman" w:hAnsi="Times New Roman"/>
                <w:b/>
                <w:bCs/>
                <w:sz w:val="24"/>
                <w:szCs w:val="24"/>
              </w:rPr>
              <w:t xml:space="preserve">3.50</w:t>
            </w:r>
          </w:p>
        </w:tc>
        <w:tc>
          <w:tcPr>
            <w:tcW w:type="pct" w:w="25%"/>
          </w:tcPr>
          <w:p>
            <w:pPr>
              <w:jc w:val="center"/>
            </w:pPr>
            <w:r>
              <w:rPr>
                <w:rFonts w:ascii="Times New Roman" w:cs="Times New Roman" w:eastAsia="Times New Roman" w:hAnsi="Times New Roman"/>
                <w:b/>
                <w:bCs/>
                <w:sz w:val="24"/>
                <w:szCs w:val="24"/>
              </w:rPr>
              <w:t xml:space="preserve">0.50</w:t>
            </w:r>
          </w:p>
        </w:tc>
        <w:tc>
          <w:tcPr>
            <w:tcW w:type="pct" w:w="25%"/>
          </w:tcPr>
          <w:p>
            <w:pPr>
              <w:jc w:val="center"/>
            </w:pPr>
            <w:r>
              <w:rPr>
                <w:rFonts w:ascii="Times New Roman" w:cs="Times New Roman" w:eastAsia="Times New Roman" w:hAnsi="Times New Roman"/>
                <w:b/>
                <w:bCs/>
                <w:sz w:val="24"/>
                <w:szCs w:val="24"/>
              </w:rPr>
              <w:t xml:space="preserve">Strongly Agree</w:t>
            </w:r>
          </w:p>
        </w:tc>
      </w:tr>
    </w:tbl>
    <w:p>
      <w:pPr>
        <w:spacing w:after="200"/>
      </w:pPr>
    </w:p>
    <w:p>
      <w:pPr>
        <w:spacing w:after="150" w:before="200"/>
      </w:pPr>
      <w:r>
        <w:rPr>
          <w:rFonts w:ascii="Times New Roman" w:cs="Times New Roman" w:eastAsia="Times New Roman" w:hAnsi="Times New Roman"/>
          <w:b/>
          <w:bCs/>
          <w:sz w:val="24"/>
          <w:szCs w:val="24"/>
        </w:rPr>
        <w:t xml:space="preserve">4.2.3 Performance Metrics</w:t>
      </w:r>
    </w:p>
    <w:p>
      <w:pPr>
        <w:spacing w:after="200" w:line="360"/>
        <w:jc w:val="both"/>
      </w:pPr>
      <w:r>
        <w:rPr>
          <w:rFonts w:ascii="Times New Roman" w:cs="Times New Roman" w:eastAsia="Times New Roman" w:hAnsi="Times New Roman"/>
          <w:sz w:val="24"/>
          <w:szCs w:val="24"/>
        </w:rPr>
        <w:t xml:space="preserve">From the corrected confusion matrix in Section 4.3.3 (Table 4.6), CAPHY's Two-Factor Motion Validation achieved an overall accuracy of 88.9%, a precision of 100%, a recall of 85.7%, and an F1 score of 92.3% across the 45 functional test trials. Precision of 100% indicates that the system produced zero false alarms across all trials — every alert the system raised corresponded to an actual person. The shortfall in recall traces entirely to the Low Light scenario (TC008), where all five trials were missed detections, confirming the boundary condition already identified in Chapter I: CAPHY's software-based night vision (CLAHE) improves visibility in dim conditions but does not guarantee detection in very low light without added infrared hardware. On the user-acceptance side, the ISO/IEC 25010 survey (Table 4.4) returned an overall weighted mean of 3.50 (SD = 0.50) across all eight software quality characteristics, placing CAPHY's user-perceived quality within the "Strongly Agree" band of the Four-Point Likert Scale defined in Chapter III.</w:t>
      </w:r>
    </w:p>
    <w:p>
      <w:r>
        <w:br w:type="page"/>
      </w:r>
    </w:p>
    <w:p>
      <w:pPr>
        <w:spacing w:after="200" w:before="300"/>
      </w:pPr>
      <w:r>
        <w:rPr>
          <w:rFonts w:ascii="Times New Roman" w:cs="Times New Roman" w:eastAsia="Times New Roman" w:hAnsi="Times New Roman"/>
          <w:b/>
          <w:bCs/>
          <w:sz w:val="24"/>
          <w:szCs w:val="24"/>
        </w:rPr>
        <w:t xml:space="preserve">4.3 Testing and Evaluation</w:t>
      </w:r>
    </w:p>
    <w:p>
      <w:pPr>
        <w:spacing w:after="150" w:before="200"/>
      </w:pPr>
      <w:r>
        <w:rPr>
          <w:rFonts w:ascii="Times New Roman" w:cs="Times New Roman" w:eastAsia="Times New Roman" w:hAnsi="Times New Roman"/>
          <w:b/>
          <w:bCs/>
          <w:sz w:val="24"/>
          <w:szCs w:val="24"/>
        </w:rPr>
        <w:t xml:space="preserve">4.3.1 Testing Approach</w:t>
      </w:r>
    </w:p>
    <w:p>
      <w:pPr>
        <w:spacing w:after="200" w:line="360"/>
        <w:jc w:val="both"/>
      </w:pPr>
      <w:r>
        <w:rPr>
          <w:rFonts w:ascii="Times New Roman" w:cs="Times New Roman" w:eastAsia="Times New Roman" w:hAnsi="Times New Roman"/>
          <w:sz w:val="24"/>
          <w:szCs w:val="24"/>
        </w:rPr>
        <w:t xml:space="preserve">CAPHY was evaluated through two complementary testing tracks. The first track, Functional and Accuracy Testing, verified the Two-Factor Motion Validation pipeline (OpenCV plus YOLOv8-nano) directly against ground truth using a structured confusion-matrix method: for each of nine scenarios, five trials were run, the ground truth (Person / No Person) was compared against the system's prediction, and each trial was classified as a True Positive (TP), True Negative (TN), False Positive (FP), or False Negative (FN). The second track, User Acceptance Testing, gathered structured survey feedback from fifty respondents using the ISO/IEC 25010 software-quality instrument described in Chapter III, covering all eight characteristics: Functional Suitability, Performance Efficiency, Compatibility, Usability, Reliability, Security, Maintainability, and Portability.</w:t>
      </w:r>
    </w:p>
    <w:p>
      <w:pPr>
        <w:spacing w:after="150" w:before="200"/>
      </w:pPr>
      <w:r>
        <w:rPr>
          <w:rFonts w:ascii="Times New Roman" w:cs="Times New Roman" w:eastAsia="Times New Roman" w:hAnsi="Times New Roman"/>
          <w:b/>
          <w:bCs/>
          <w:sz w:val="24"/>
          <w:szCs w:val="24"/>
        </w:rPr>
        <w:t xml:space="preserve">4.3.2 Test Cases and Scenarios</w:t>
      </w:r>
    </w:p>
    <w:p>
      <w:pPr>
        <w:spacing w:after="200" w:line="360"/>
        <w:jc w:val="both"/>
      </w:pPr>
      <w:r>
        <w:rPr>
          <w:rFonts w:ascii="Times New Roman" w:cs="Times New Roman" w:eastAsia="Times New Roman" w:hAnsi="Times New Roman"/>
          <w:sz w:val="24"/>
          <w:szCs w:val="24"/>
        </w:rPr>
        <w:t xml:space="preserve">Table 4.5 lists the nine test-case scenarios executed, along with the procedure used and the expected outcome for each. Each scenario was repeated five times to reduce the influence of any single anomalous trial.</w:t>
      </w:r>
    </w:p>
    <w:p>
      <w:pPr>
        <w:spacing w:after="100" w:before="300"/>
        <w:jc w:val="center"/>
      </w:pPr>
      <w:r>
        <w:rPr>
          <w:rFonts w:ascii="Times New Roman" w:cs="Times New Roman" w:eastAsia="Times New Roman" w:hAnsi="Times New Roman"/>
          <w:b/>
          <w:bCs/>
          <w:sz w:val="24"/>
          <w:szCs w:val="24"/>
        </w:rPr>
        <w:t xml:space="preserve">Table 4.5</w:t>
      </w:r>
    </w:p>
    <w:p>
      <w:pPr>
        <w:spacing w:after="200"/>
        <w:jc w:val="center"/>
      </w:pPr>
      <w:r>
        <w:rPr>
          <w:rFonts w:ascii="Times New Roman" w:cs="Times New Roman" w:eastAsia="Times New Roman" w:hAnsi="Times New Roman"/>
          <w:b/>
          <w:bCs/>
          <w:sz w:val="24"/>
          <w:szCs w:val="24"/>
        </w:rPr>
        <w:t xml:space="preserve">Functional Test Cases and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Pr>
          <w:p>
            <w:pPr>
              <w:jc w:val="center"/>
            </w:pPr>
            <w:r>
              <w:rPr>
                <w:rFonts w:ascii="Times New Roman" w:cs="Times New Roman" w:eastAsia="Times New Roman" w:hAnsi="Times New Roman"/>
                <w:b/>
                <w:bCs/>
                <w:sz w:val="24"/>
                <w:szCs w:val="24"/>
              </w:rPr>
              <w:t xml:space="preserve">Test Case</w:t>
            </w:r>
          </w:p>
        </w:tc>
        <w:tc>
          <w:tcPr>
            <w:tcW w:type="pct" w:w="20%"/>
          </w:tcPr>
          <w:p>
            <w:pPr>
              <w:jc w:val="left"/>
            </w:pPr>
            <w:r>
              <w:rPr>
                <w:rFonts w:ascii="Times New Roman" w:cs="Times New Roman" w:eastAsia="Times New Roman" w:hAnsi="Times New Roman"/>
                <w:b/>
                <w:bCs/>
                <w:sz w:val="24"/>
                <w:szCs w:val="24"/>
              </w:rPr>
              <w:t xml:space="preserve">Scenario</w:t>
            </w:r>
          </w:p>
        </w:tc>
        <w:tc>
          <w:tcPr>
            <w:tcW w:type="pct" w:w="15%"/>
          </w:tcPr>
          <w:p>
            <w:pPr>
              <w:jc w:val="center"/>
            </w:pPr>
            <w:r>
              <w:rPr>
                <w:rFonts w:ascii="Times New Roman" w:cs="Times New Roman" w:eastAsia="Times New Roman" w:hAnsi="Times New Roman"/>
                <w:b/>
                <w:bCs/>
                <w:sz w:val="24"/>
                <w:szCs w:val="24"/>
              </w:rPr>
              <w:t xml:space="preserve">Ground Truth</w:t>
            </w:r>
          </w:p>
        </w:tc>
        <w:tc>
          <w:tcPr>
            <w:tcW w:type="pct" w:w="30%"/>
          </w:tcPr>
          <w:p>
            <w:pPr>
              <w:jc w:val="left"/>
            </w:pPr>
            <w:r>
              <w:rPr>
                <w:rFonts w:ascii="Times New Roman" w:cs="Times New Roman" w:eastAsia="Times New Roman" w:hAnsi="Times New Roman"/>
                <w:b/>
                <w:bCs/>
                <w:sz w:val="24"/>
                <w:szCs w:val="24"/>
              </w:rPr>
              <w:t xml:space="preserve">Procedure</w:t>
            </w:r>
          </w:p>
        </w:tc>
        <w:tc>
          <w:tcPr>
            <w:tcW w:type="pct" w:w="25%"/>
          </w:tcPr>
          <w:p>
            <w:pPr>
              <w:jc w:val="left"/>
            </w:pPr>
            <w:r>
              <w:rPr>
                <w:rFonts w:ascii="Times New Roman" w:cs="Times New Roman" w:eastAsia="Times New Roman" w:hAnsi="Times New Roman"/>
                <w:b/>
                <w:bCs/>
                <w:sz w:val="24"/>
                <w:szCs w:val="24"/>
              </w:rPr>
              <w:t xml:space="preserve">Expected Output</w:t>
            </w:r>
          </w:p>
        </w:tc>
      </w:tr>
      <w:tr>
        <w:tc>
          <w:tcPr>
            <w:tcW w:type="pct" w:w="25%"/>
          </w:tcPr>
          <w:p>
            <w:pPr>
              <w:jc w:val="center"/>
            </w:pPr>
            <w:r>
              <w:rPr>
                <w:rFonts w:ascii="Times New Roman" w:cs="Times New Roman" w:eastAsia="Times New Roman" w:hAnsi="Times New Roman"/>
                <w:sz w:val="24"/>
                <w:szCs w:val="24"/>
              </w:rPr>
              <w:t xml:space="preserve">TC001</w:t>
            </w:r>
          </w:p>
        </w:tc>
        <w:tc>
          <w:tcPr>
            <w:tcW w:type="pct" w:w="25%"/>
          </w:tcPr>
          <w:p>
            <w:pPr>
              <w:jc w:val="left"/>
            </w:pPr>
            <w:r>
              <w:rPr>
                <w:rFonts w:ascii="Times New Roman" w:cs="Times New Roman" w:eastAsia="Times New Roman" w:hAnsi="Times New Roman"/>
                <w:sz w:val="24"/>
                <w:szCs w:val="24"/>
              </w:rPr>
              <w:t xml:space="preserve">Empty room</w:t>
            </w:r>
          </w:p>
        </w:tc>
        <w:tc>
          <w:tcPr>
            <w:tcW w:type="pct" w:w="25%"/>
          </w:tcPr>
          <w:p>
            <w:pPr>
              <w:jc w:val="center"/>
            </w:pPr>
            <w:r>
              <w:rPr>
                <w:rFonts w:ascii="Times New Roman" w:cs="Times New Roman" w:eastAsia="Times New Roman" w:hAnsi="Times New Roman"/>
                <w:sz w:val="24"/>
                <w:szCs w:val="24"/>
              </w:rPr>
              <w:t xml:space="preserve">No Person</w:t>
            </w:r>
          </w:p>
        </w:tc>
        <w:tc>
          <w:tcPr>
            <w:tcW w:type="pct" w:w="25%"/>
          </w:tcPr>
          <w:p>
            <w:pPr>
              <w:jc w:val="left"/>
            </w:pPr>
            <w:r>
              <w:rPr>
                <w:rFonts w:ascii="Times New Roman" w:cs="Times New Roman" w:eastAsia="Times New Roman" w:hAnsi="Times New Roman"/>
                <w:sz w:val="24"/>
                <w:szCs w:val="24"/>
              </w:rPr>
              <w:t xml:space="preserve">Observe for 1 minute</w:t>
            </w:r>
          </w:p>
        </w:tc>
        <w:tc>
          <w:tcPr>
            <w:tcW w:type="pct" w:w="25%"/>
          </w:tcPr>
          <w:p>
            <w:pPr>
              <w:jc w:val="left"/>
            </w:pPr>
            <w:r>
              <w:rPr>
                <w:rFonts w:ascii="Times New Roman" w:cs="Times New Roman" w:eastAsia="Times New Roman" w:hAnsi="Times New Roman"/>
                <w:sz w:val="24"/>
                <w:szCs w:val="24"/>
              </w:rPr>
              <w:t xml:space="preserve">No Alert</w:t>
            </w:r>
          </w:p>
        </w:tc>
      </w:tr>
      <w:tr>
        <w:tc>
          <w:tcPr>
            <w:tcW w:type="pct" w:w="25%"/>
          </w:tcPr>
          <w:p>
            <w:pPr>
              <w:jc w:val="center"/>
            </w:pPr>
            <w:r>
              <w:rPr>
                <w:rFonts w:ascii="Times New Roman" w:cs="Times New Roman" w:eastAsia="Times New Roman" w:hAnsi="Times New Roman"/>
                <w:sz w:val="24"/>
                <w:szCs w:val="24"/>
              </w:rPr>
              <w:t xml:space="preserve">TC002</w:t>
            </w:r>
          </w:p>
        </w:tc>
        <w:tc>
          <w:tcPr>
            <w:tcW w:type="pct" w:w="25%"/>
          </w:tcPr>
          <w:p>
            <w:pPr>
              <w:jc w:val="left"/>
            </w:pPr>
            <w:r>
              <w:rPr>
                <w:rFonts w:ascii="Times New Roman" w:cs="Times New Roman" w:eastAsia="Times New Roman" w:hAnsi="Times New Roman"/>
                <w:sz w:val="24"/>
                <w:szCs w:val="24"/>
              </w:rPr>
              <w:t xml:space="preserve">Person enters</w:t>
            </w:r>
          </w:p>
        </w:tc>
        <w:tc>
          <w:tcPr>
            <w:tcW w:type="pct" w:w="25%"/>
          </w:tcPr>
          <w:p>
            <w:pPr>
              <w:jc w:val="center"/>
            </w:pPr>
            <w:r>
              <w:rPr>
                <w:rFonts w:ascii="Times New Roman" w:cs="Times New Roman" w:eastAsia="Times New Roman" w:hAnsi="Times New Roman"/>
                <w:sz w:val="24"/>
                <w:szCs w:val="24"/>
              </w:rPr>
              <w:t xml:space="preserve">Person</w:t>
            </w:r>
          </w:p>
        </w:tc>
        <w:tc>
          <w:tcPr>
            <w:tcW w:type="pct" w:w="25%"/>
          </w:tcPr>
          <w:p>
            <w:pPr>
              <w:jc w:val="left"/>
            </w:pPr>
            <w:r>
              <w:rPr>
                <w:rFonts w:ascii="Times New Roman" w:cs="Times New Roman" w:eastAsia="Times New Roman" w:hAnsi="Times New Roman"/>
                <w:sz w:val="24"/>
                <w:szCs w:val="24"/>
              </w:rPr>
              <w:t xml:space="preserve">Enter frame once</w:t>
            </w:r>
          </w:p>
        </w:tc>
        <w:tc>
          <w:tcPr>
            <w:tcW w:type="pct" w:w="25%"/>
          </w:tcPr>
          <w:p>
            <w:pPr>
              <w:jc w:val="left"/>
            </w:pPr>
            <w:r>
              <w:rPr>
                <w:rFonts w:ascii="Times New Roman" w:cs="Times New Roman" w:eastAsia="Times New Roman" w:hAnsi="Times New Roman"/>
                <w:sz w:val="24"/>
                <w:szCs w:val="24"/>
              </w:rPr>
              <w:t xml:space="preserve">Person Confirmed</w:t>
            </w:r>
          </w:p>
        </w:tc>
      </w:tr>
      <w:tr>
        <w:tc>
          <w:tcPr>
            <w:tcW w:type="pct" w:w="25%"/>
          </w:tcPr>
          <w:p>
            <w:pPr>
              <w:jc w:val="center"/>
            </w:pPr>
            <w:r>
              <w:rPr>
                <w:rFonts w:ascii="Times New Roman" w:cs="Times New Roman" w:eastAsia="Times New Roman" w:hAnsi="Times New Roman"/>
                <w:sz w:val="24"/>
                <w:szCs w:val="24"/>
              </w:rPr>
              <w:t xml:space="preserve">TC003</w:t>
            </w:r>
          </w:p>
        </w:tc>
        <w:tc>
          <w:tcPr>
            <w:tcW w:type="pct" w:w="25%"/>
          </w:tcPr>
          <w:p>
            <w:pPr>
              <w:jc w:val="left"/>
            </w:pPr>
            <w:r>
              <w:rPr>
                <w:rFonts w:ascii="Times New Roman" w:cs="Times New Roman" w:eastAsia="Times New Roman" w:hAnsi="Times New Roman"/>
                <w:sz w:val="24"/>
                <w:szCs w:val="24"/>
              </w:rPr>
              <w:t xml:space="preserve">Person exits</w:t>
            </w:r>
          </w:p>
        </w:tc>
        <w:tc>
          <w:tcPr>
            <w:tcW w:type="pct" w:w="25%"/>
          </w:tcPr>
          <w:p>
            <w:pPr>
              <w:jc w:val="center"/>
            </w:pPr>
            <w:r>
              <w:rPr>
                <w:rFonts w:ascii="Times New Roman" w:cs="Times New Roman" w:eastAsia="Times New Roman" w:hAnsi="Times New Roman"/>
                <w:sz w:val="24"/>
                <w:szCs w:val="24"/>
              </w:rPr>
              <w:t xml:space="preserve">Person</w:t>
            </w:r>
          </w:p>
        </w:tc>
        <w:tc>
          <w:tcPr>
            <w:tcW w:type="pct" w:w="25%"/>
          </w:tcPr>
          <w:p>
            <w:pPr>
              <w:jc w:val="left"/>
            </w:pPr>
            <w:r>
              <w:rPr>
                <w:rFonts w:ascii="Times New Roman" w:cs="Times New Roman" w:eastAsia="Times New Roman" w:hAnsi="Times New Roman"/>
                <w:sz w:val="24"/>
                <w:szCs w:val="24"/>
              </w:rPr>
              <w:t xml:space="preserve">Exit frame</w:t>
            </w:r>
          </w:p>
        </w:tc>
        <w:tc>
          <w:tcPr>
            <w:tcW w:type="pct" w:w="25%"/>
          </w:tcPr>
          <w:p>
            <w:pPr>
              <w:jc w:val="left"/>
            </w:pPr>
            <w:r>
              <w:rPr>
                <w:rFonts w:ascii="Times New Roman" w:cs="Times New Roman" w:eastAsia="Times New Roman" w:hAnsi="Times New Roman"/>
                <w:sz w:val="24"/>
                <w:szCs w:val="24"/>
              </w:rPr>
              <w:t xml:space="preserve">Person Confirmed</w:t>
            </w:r>
          </w:p>
        </w:tc>
      </w:tr>
      <w:tr>
        <w:tc>
          <w:tcPr>
            <w:tcW w:type="pct" w:w="25%"/>
          </w:tcPr>
          <w:p>
            <w:pPr>
              <w:jc w:val="center"/>
            </w:pPr>
            <w:r>
              <w:rPr>
                <w:rFonts w:ascii="Times New Roman" w:cs="Times New Roman" w:eastAsia="Times New Roman" w:hAnsi="Times New Roman"/>
                <w:sz w:val="24"/>
                <w:szCs w:val="24"/>
              </w:rPr>
              <w:t xml:space="preserve">TC004</w:t>
            </w:r>
          </w:p>
        </w:tc>
        <w:tc>
          <w:tcPr>
            <w:tcW w:type="pct" w:w="25%"/>
          </w:tcPr>
          <w:p>
            <w:pPr>
              <w:jc w:val="left"/>
            </w:pPr>
            <w:r>
              <w:rPr>
                <w:rFonts w:ascii="Times New Roman" w:cs="Times New Roman" w:eastAsia="Times New Roman" w:hAnsi="Times New Roman"/>
                <w:sz w:val="24"/>
                <w:szCs w:val="24"/>
              </w:rPr>
              <w:t xml:space="preserve">Standing person</w:t>
            </w:r>
          </w:p>
        </w:tc>
        <w:tc>
          <w:tcPr>
            <w:tcW w:type="pct" w:w="25%"/>
          </w:tcPr>
          <w:p>
            <w:pPr>
              <w:jc w:val="center"/>
            </w:pPr>
            <w:r>
              <w:rPr>
                <w:rFonts w:ascii="Times New Roman" w:cs="Times New Roman" w:eastAsia="Times New Roman" w:hAnsi="Times New Roman"/>
                <w:sz w:val="24"/>
                <w:szCs w:val="24"/>
              </w:rPr>
              <w:t xml:space="preserve">Person</w:t>
            </w:r>
          </w:p>
        </w:tc>
        <w:tc>
          <w:tcPr>
            <w:tcW w:type="pct" w:w="25%"/>
          </w:tcPr>
          <w:p>
            <w:pPr>
              <w:jc w:val="left"/>
            </w:pPr>
            <w:r>
              <w:rPr>
                <w:rFonts w:ascii="Times New Roman" w:cs="Times New Roman" w:eastAsia="Times New Roman" w:hAnsi="Times New Roman"/>
                <w:sz w:val="24"/>
                <w:szCs w:val="24"/>
              </w:rPr>
              <w:t xml:space="preserve">Stand for 20 seconds</w:t>
            </w:r>
          </w:p>
        </w:tc>
        <w:tc>
          <w:tcPr>
            <w:tcW w:type="pct" w:w="25%"/>
          </w:tcPr>
          <w:p>
            <w:pPr>
              <w:jc w:val="left"/>
            </w:pPr>
            <w:r>
              <w:rPr>
                <w:rFonts w:ascii="Times New Roman" w:cs="Times New Roman" w:eastAsia="Times New Roman" w:hAnsi="Times New Roman"/>
                <w:sz w:val="24"/>
                <w:szCs w:val="24"/>
              </w:rPr>
              <w:t xml:space="preserve">Person Confirmed</w:t>
            </w:r>
          </w:p>
        </w:tc>
      </w:tr>
      <w:tr>
        <w:tc>
          <w:tcPr>
            <w:tcW w:type="pct" w:w="25%"/>
          </w:tcPr>
          <w:p>
            <w:pPr>
              <w:jc w:val="center"/>
            </w:pPr>
            <w:r>
              <w:rPr>
                <w:rFonts w:ascii="Times New Roman" w:cs="Times New Roman" w:eastAsia="Times New Roman" w:hAnsi="Times New Roman"/>
                <w:sz w:val="24"/>
                <w:szCs w:val="24"/>
              </w:rPr>
              <w:t xml:space="preserve">TC005</w:t>
            </w:r>
          </w:p>
        </w:tc>
        <w:tc>
          <w:tcPr>
            <w:tcW w:type="pct" w:w="25%"/>
          </w:tcPr>
          <w:p>
            <w:pPr>
              <w:jc w:val="left"/>
            </w:pPr>
            <w:r>
              <w:rPr>
                <w:rFonts w:ascii="Times New Roman" w:cs="Times New Roman" w:eastAsia="Times New Roman" w:hAnsi="Times New Roman"/>
                <w:sz w:val="24"/>
                <w:szCs w:val="24"/>
              </w:rPr>
              <w:t xml:space="preserve">Walking</w:t>
            </w:r>
          </w:p>
        </w:tc>
        <w:tc>
          <w:tcPr>
            <w:tcW w:type="pct" w:w="25%"/>
          </w:tcPr>
          <w:p>
            <w:pPr>
              <w:jc w:val="center"/>
            </w:pPr>
            <w:r>
              <w:rPr>
                <w:rFonts w:ascii="Times New Roman" w:cs="Times New Roman" w:eastAsia="Times New Roman" w:hAnsi="Times New Roman"/>
                <w:sz w:val="24"/>
                <w:szCs w:val="24"/>
              </w:rPr>
              <w:t xml:space="preserve">Person</w:t>
            </w:r>
          </w:p>
        </w:tc>
        <w:tc>
          <w:tcPr>
            <w:tcW w:type="pct" w:w="25%"/>
          </w:tcPr>
          <w:p>
            <w:pPr>
              <w:jc w:val="left"/>
            </w:pPr>
            <w:r>
              <w:rPr>
                <w:rFonts w:ascii="Times New Roman" w:cs="Times New Roman" w:eastAsia="Times New Roman" w:hAnsi="Times New Roman"/>
                <w:sz w:val="24"/>
                <w:szCs w:val="24"/>
              </w:rPr>
              <w:t xml:space="preserve">Walk across frame</w:t>
            </w:r>
          </w:p>
        </w:tc>
        <w:tc>
          <w:tcPr>
            <w:tcW w:type="pct" w:w="25%"/>
          </w:tcPr>
          <w:p>
            <w:pPr>
              <w:jc w:val="left"/>
            </w:pPr>
            <w:r>
              <w:rPr>
                <w:rFonts w:ascii="Times New Roman" w:cs="Times New Roman" w:eastAsia="Times New Roman" w:hAnsi="Times New Roman"/>
                <w:sz w:val="24"/>
                <w:szCs w:val="24"/>
              </w:rPr>
              <w:t xml:space="preserve">Person Confirmed</w:t>
            </w:r>
          </w:p>
        </w:tc>
      </w:tr>
      <w:tr>
        <w:tc>
          <w:tcPr>
            <w:tcW w:type="pct" w:w="25%"/>
          </w:tcPr>
          <w:p>
            <w:pPr>
              <w:jc w:val="center"/>
            </w:pPr>
            <w:r>
              <w:rPr>
                <w:rFonts w:ascii="Times New Roman" w:cs="Times New Roman" w:eastAsia="Times New Roman" w:hAnsi="Times New Roman"/>
                <w:sz w:val="24"/>
                <w:szCs w:val="24"/>
              </w:rPr>
              <w:t xml:space="preserve">TC006</w:t>
            </w:r>
          </w:p>
        </w:tc>
        <w:tc>
          <w:tcPr>
            <w:tcW w:type="pct" w:w="25%"/>
          </w:tcPr>
          <w:p>
            <w:pPr>
              <w:jc w:val="left"/>
            </w:pPr>
            <w:r>
              <w:rPr>
                <w:rFonts w:ascii="Times New Roman" w:cs="Times New Roman" w:eastAsia="Times New Roman" w:hAnsi="Times New Roman"/>
                <w:sz w:val="24"/>
                <w:szCs w:val="24"/>
              </w:rPr>
              <w:t xml:space="preserve">Partial body</w:t>
            </w:r>
          </w:p>
        </w:tc>
        <w:tc>
          <w:tcPr>
            <w:tcW w:type="pct" w:w="25%"/>
          </w:tcPr>
          <w:p>
            <w:pPr>
              <w:jc w:val="center"/>
            </w:pPr>
            <w:r>
              <w:rPr>
                <w:rFonts w:ascii="Times New Roman" w:cs="Times New Roman" w:eastAsia="Times New Roman" w:hAnsi="Times New Roman"/>
                <w:sz w:val="24"/>
                <w:szCs w:val="24"/>
              </w:rPr>
              <w:t xml:space="preserve">Person</w:t>
            </w:r>
          </w:p>
        </w:tc>
        <w:tc>
          <w:tcPr>
            <w:tcW w:type="pct" w:w="25%"/>
          </w:tcPr>
          <w:p>
            <w:pPr>
              <w:jc w:val="left"/>
            </w:pPr>
            <w:r>
              <w:rPr>
                <w:rFonts w:ascii="Times New Roman" w:cs="Times New Roman" w:eastAsia="Times New Roman" w:hAnsi="Times New Roman"/>
                <w:sz w:val="24"/>
                <w:szCs w:val="24"/>
              </w:rPr>
              <w:t xml:space="preserve">Half body visible</w:t>
            </w:r>
          </w:p>
        </w:tc>
        <w:tc>
          <w:tcPr>
            <w:tcW w:type="pct" w:w="25%"/>
          </w:tcPr>
          <w:p>
            <w:pPr>
              <w:jc w:val="left"/>
            </w:pPr>
            <w:r>
              <w:rPr>
                <w:rFonts w:ascii="Times New Roman" w:cs="Times New Roman" w:eastAsia="Times New Roman" w:hAnsi="Times New Roman"/>
                <w:sz w:val="24"/>
                <w:szCs w:val="24"/>
              </w:rPr>
              <w:t xml:space="preserve">Person Confirmed</w:t>
            </w:r>
          </w:p>
        </w:tc>
      </w:tr>
      <w:tr>
        <w:tc>
          <w:tcPr>
            <w:tcW w:type="pct" w:w="25%"/>
          </w:tcPr>
          <w:p>
            <w:pPr>
              <w:jc w:val="center"/>
            </w:pPr>
            <w:r>
              <w:rPr>
                <w:rFonts w:ascii="Times New Roman" w:cs="Times New Roman" w:eastAsia="Times New Roman" w:hAnsi="Times New Roman"/>
                <w:sz w:val="24"/>
                <w:szCs w:val="24"/>
              </w:rPr>
              <w:t xml:space="preserve">TC007</w:t>
            </w:r>
          </w:p>
        </w:tc>
        <w:tc>
          <w:tcPr>
            <w:tcW w:type="pct" w:w="25%"/>
          </w:tcPr>
          <w:p>
            <w:pPr>
              <w:jc w:val="left"/>
            </w:pPr>
            <w:r>
              <w:rPr>
                <w:rFonts w:ascii="Times New Roman" w:cs="Times New Roman" w:eastAsia="Times New Roman" w:hAnsi="Times New Roman"/>
                <w:sz w:val="24"/>
                <w:szCs w:val="24"/>
              </w:rPr>
              <w:t xml:space="preserve">Fast movement</w:t>
            </w:r>
          </w:p>
        </w:tc>
        <w:tc>
          <w:tcPr>
            <w:tcW w:type="pct" w:w="25%"/>
          </w:tcPr>
          <w:p>
            <w:pPr>
              <w:jc w:val="center"/>
            </w:pPr>
            <w:r>
              <w:rPr>
                <w:rFonts w:ascii="Times New Roman" w:cs="Times New Roman" w:eastAsia="Times New Roman" w:hAnsi="Times New Roman"/>
                <w:sz w:val="24"/>
                <w:szCs w:val="24"/>
              </w:rPr>
              <w:t xml:space="preserve">Person</w:t>
            </w:r>
          </w:p>
        </w:tc>
        <w:tc>
          <w:tcPr>
            <w:tcW w:type="pct" w:w="25%"/>
          </w:tcPr>
          <w:p>
            <w:pPr>
              <w:jc w:val="left"/>
            </w:pPr>
            <w:r>
              <w:rPr>
                <w:rFonts w:ascii="Times New Roman" w:cs="Times New Roman" w:eastAsia="Times New Roman" w:hAnsi="Times New Roman"/>
                <w:sz w:val="24"/>
                <w:szCs w:val="24"/>
              </w:rPr>
              <w:t xml:space="preserve">Run through frame</w:t>
            </w:r>
          </w:p>
        </w:tc>
        <w:tc>
          <w:tcPr>
            <w:tcW w:type="pct" w:w="25%"/>
          </w:tcPr>
          <w:p>
            <w:pPr>
              <w:jc w:val="left"/>
            </w:pPr>
            <w:r>
              <w:rPr>
                <w:rFonts w:ascii="Times New Roman" w:cs="Times New Roman" w:eastAsia="Times New Roman" w:hAnsi="Times New Roman"/>
                <w:sz w:val="24"/>
                <w:szCs w:val="24"/>
              </w:rPr>
              <w:t xml:space="preserve">Person Confirmed</w:t>
            </w:r>
          </w:p>
        </w:tc>
      </w:tr>
      <w:tr>
        <w:tc>
          <w:tcPr>
            <w:tcW w:type="pct" w:w="25%"/>
          </w:tcPr>
          <w:p>
            <w:pPr>
              <w:jc w:val="center"/>
            </w:pPr>
            <w:r>
              <w:rPr>
                <w:rFonts w:ascii="Times New Roman" w:cs="Times New Roman" w:eastAsia="Times New Roman" w:hAnsi="Times New Roman"/>
                <w:sz w:val="24"/>
                <w:szCs w:val="24"/>
              </w:rPr>
              <w:t xml:space="preserve">TC008</w:t>
            </w:r>
          </w:p>
        </w:tc>
        <w:tc>
          <w:tcPr>
            <w:tcW w:type="pct" w:w="25%"/>
          </w:tcPr>
          <w:p>
            <w:pPr>
              <w:jc w:val="left"/>
            </w:pPr>
            <w:r>
              <w:rPr>
                <w:rFonts w:ascii="Times New Roman" w:cs="Times New Roman" w:eastAsia="Times New Roman" w:hAnsi="Times New Roman"/>
                <w:sz w:val="24"/>
                <w:szCs w:val="24"/>
              </w:rPr>
              <w:t xml:space="preserve">Low light</w:t>
            </w:r>
          </w:p>
        </w:tc>
        <w:tc>
          <w:tcPr>
            <w:tcW w:type="pct" w:w="25%"/>
          </w:tcPr>
          <w:p>
            <w:pPr>
              <w:jc w:val="center"/>
            </w:pPr>
            <w:r>
              <w:rPr>
                <w:rFonts w:ascii="Times New Roman" w:cs="Times New Roman" w:eastAsia="Times New Roman" w:hAnsi="Times New Roman"/>
                <w:sz w:val="24"/>
                <w:szCs w:val="24"/>
              </w:rPr>
              <w:t xml:space="preserve">Person</w:t>
            </w:r>
          </w:p>
        </w:tc>
        <w:tc>
          <w:tcPr>
            <w:tcW w:type="pct" w:w="25%"/>
          </w:tcPr>
          <w:p>
            <w:pPr>
              <w:jc w:val="left"/>
            </w:pPr>
            <w:r>
              <w:rPr>
                <w:rFonts w:ascii="Times New Roman" w:cs="Times New Roman" w:eastAsia="Times New Roman" w:hAnsi="Times New Roman"/>
                <w:sz w:val="24"/>
                <w:szCs w:val="24"/>
              </w:rPr>
              <w:t xml:space="preserve">Repeat scenario in dim light</w:t>
            </w:r>
          </w:p>
        </w:tc>
        <w:tc>
          <w:tcPr>
            <w:tcW w:type="pct" w:w="25%"/>
          </w:tcPr>
          <w:p>
            <w:pPr>
              <w:jc w:val="left"/>
            </w:pPr>
            <w:r>
              <w:rPr>
                <w:rFonts w:ascii="Times New Roman" w:cs="Times New Roman" w:eastAsia="Times New Roman" w:hAnsi="Times New Roman"/>
                <w:sz w:val="24"/>
                <w:szCs w:val="24"/>
              </w:rPr>
              <w:t xml:space="preserve">Person Confirmed</w:t>
            </w:r>
          </w:p>
        </w:tc>
      </w:tr>
      <w:tr>
        <w:tc>
          <w:tcPr>
            <w:tcW w:type="pct" w:w="25%"/>
          </w:tcPr>
          <w:p>
            <w:pPr>
              <w:jc w:val="center"/>
            </w:pPr>
            <w:r>
              <w:rPr>
                <w:rFonts w:ascii="Times New Roman" w:cs="Times New Roman" w:eastAsia="Times New Roman" w:hAnsi="Times New Roman"/>
                <w:sz w:val="24"/>
                <w:szCs w:val="24"/>
              </w:rPr>
              <w:t xml:space="preserve">TC009</w:t>
            </w:r>
          </w:p>
        </w:tc>
        <w:tc>
          <w:tcPr>
            <w:tcW w:type="pct" w:w="25%"/>
          </w:tcPr>
          <w:p>
            <w:pPr>
              <w:jc w:val="left"/>
            </w:pPr>
            <w:r>
              <w:rPr>
                <w:rFonts w:ascii="Times New Roman" w:cs="Times New Roman" w:eastAsia="Times New Roman" w:hAnsi="Times New Roman"/>
                <w:sz w:val="24"/>
                <w:szCs w:val="24"/>
              </w:rPr>
              <w:t xml:space="preserve">Non-human object</w:t>
            </w:r>
          </w:p>
        </w:tc>
        <w:tc>
          <w:tcPr>
            <w:tcW w:type="pct" w:w="25%"/>
          </w:tcPr>
          <w:p>
            <w:pPr>
              <w:jc w:val="center"/>
            </w:pPr>
            <w:r>
              <w:rPr>
                <w:rFonts w:ascii="Times New Roman" w:cs="Times New Roman" w:eastAsia="Times New Roman" w:hAnsi="Times New Roman"/>
                <w:sz w:val="24"/>
                <w:szCs w:val="24"/>
              </w:rPr>
              <w:t xml:space="preserve">No Person</w:t>
            </w:r>
          </w:p>
        </w:tc>
        <w:tc>
          <w:tcPr>
            <w:tcW w:type="pct" w:w="25%"/>
          </w:tcPr>
          <w:p>
            <w:pPr>
              <w:jc w:val="left"/>
            </w:pPr>
            <w:r>
              <w:rPr>
                <w:rFonts w:ascii="Times New Roman" w:cs="Times New Roman" w:eastAsia="Times New Roman" w:hAnsi="Times New Roman"/>
                <w:sz w:val="24"/>
                <w:szCs w:val="24"/>
              </w:rPr>
              <w:t xml:space="preserve">Move an object for 1 minute</w:t>
            </w:r>
          </w:p>
        </w:tc>
        <w:tc>
          <w:tcPr>
            <w:tcW w:type="pct" w:w="25%"/>
          </w:tcPr>
          <w:p>
            <w:pPr>
              <w:jc w:val="left"/>
            </w:pPr>
            <w:r>
              <w:rPr>
                <w:rFonts w:ascii="Times New Roman" w:cs="Times New Roman" w:eastAsia="Times New Roman" w:hAnsi="Times New Roman"/>
                <w:sz w:val="24"/>
                <w:szCs w:val="24"/>
              </w:rPr>
              <w:t xml:space="preserve">No Alert</w:t>
            </w:r>
          </w:p>
        </w:tc>
      </w:tr>
    </w:tbl>
    <w:p>
      <w:pPr>
        <w:spacing w:after="200"/>
      </w:pPr>
    </w:p>
    <w:p>
      <w:pPr>
        <w:spacing w:after="150" w:before="200"/>
      </w:pPr>
      <w:r>
        <w:rPr>
          <w:rFonts w:ascii="Times New Roman" w:cs="Times New Roman" w:eastAsia="Times New Roman" w:hAnsi="Times New Roman"/>
          <w:b/>
          <w:bCs/>
          <w:sz w:val="24"/>
          <w:szCs w:val="24"/>
        </w:rPr>
        <w:t xml:space="preserve">4.3.3 Functionality and Performance Testing Results</w:t>
      </w:r>
    </w:p>
    <w:p>
      <w:pPr>
        <w:spacing w:after="200" w:line="360"/>
        <w:jc w:val="both"/>
      </w:pPr>
      <w:r>
        <w:rPr>
          <w:rFonts w:ascii="Times New Roman" w:cs="Times New Roman" w:eastAsia="Times New Roman" w:hAnsi="Times New Roman"/>
          <w:sz w:val="24"/>
          <w:szCs w:val="24"/>
        </w:rPr>
        <w:t xml:space="preserve">Table 4.6 presents the confusion matrix compiled from all 45 trials. During review of the raw observation log, the five Low Light (TC008) trials had originally been recorded as True Positives; on re-verification against the actual test session, the system did not reliably detect the person under dim conditions in this scenario, so these five trials were corrected to False Negatives. This correction is reflected in the figures below and is the basis for the accuracy, precision, recall, and F1 score reported in this chapter.</w:t>
      </w:r>
    </w:p>
    <w:p>
      <w:pPr>
        <w:spacing w:after="100" w:before="300"/>
        <w:jc w:val="center"/>
      </w:pPr>
      <w:r>
        <w:rPr>
          <w:rFonts w:ascii="Times New Roman" w:cs="Times New Roman" w:eastAsia="Times New Roman" w:hAnsi="Times New Roman"/>
          <w:b/>
          <w:bCs/>
          <w:sz w:val="24"/>
          <w:szCs w:val="24"/>
        </w:rPr>
        <w:t xml:space="preserve">Table 4.6</w:t>
      </w:r>
    </w:p>
    <w:p>
      <w:pPr>
        <w:spacing w:after="200"/>
        <w:jc w:val="center"/>
      </w:pPr>
      <w:r>
        <w:rPr>
          <w:rFonts w:ascii="Times New Roman" w:cs="Times New Roman" w:eastAsia="Times New Roman" w:hAnsi="Times New Roman"/>
          <w:b/>
          <w:bCs/>
          <w:sz w:val="24"/>
          <w:szCs w:val="24"/>
        </w:rPr>
        <w:t xml:space="preserve">Confusion Matrix Summary (n = 45 trials)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jc w:val="left"/>
            </w:pPr>
            <w:r>
              <w:rPr>
                <w:rFonts w:ascii="Times New Roman" w:cs="Times New Roman" w:eastAsia="Times New Roman" w:hAnsi="Times New Roman"/>
                <w:b/>
                <w:bCs/>
                <w:sz w:val="24"/>
                <w:szCs w:val="24"/>
              </w:rPr>
              <w:t xml:space="preserve">Metric</w:t>
            </w:r>
          </w:p>
        </w:tc>
        <w:tc>
          <w:tcPr>
            <w:tcW w:type="pct" w:w="50%"/>
          </w:tcPr>
          <w:p>
            <w:pPr>
              <w:jc w:val="center"/>
            </w:pPr>
            <w:r>
              <w:rPr>
                <w:rFonts w:ascii="Times New Roman" w:cs="Times New Roman" w:eastAsia="Times New Roman" w:hAnsi="Times New Roman"/>
                <w:b/>
                <w:bCs/>
                <w:sz w:val="24"/>
                <w:szCs w:val="24"/>
              </w:rPr>
              <w:t xml:space="preserve">Value</w:t>
            </w:r>
          </w:p>
        </w:tc>
      </w:tr>
      <w:tr>
        <w:tc>
          <w:tcPr>
            <w:tcW w:type="pct" w:w="25%"/>
          </w:tcPr>
          <w:p>
            <w:pPr>
              <w:jc w:val="left"/>
            </w:pPr>
            <w:r>
              <w:rPr>
                <w:rFonts w:ascii="Times New Roman" w:cs="Times New Roman" w:eastAsia="Times New Roman" w:hAnsi="Times New Roman"/>
                <w:sz w:val="24"/>
                <w:szCs w:val="24"/>
              </w:rPr>
              <w:t xml:space="preserve">True Positive (TP)</w:t>
            </w:r>
          </w:p>
        </w:tc>
        <w:tc>
          <w:tcPr>
            <w:tcW w:type="pct" w:w="25%"/>
          </w:tcPr>
          <w:p>
            <w:pPr>
              <w:jc w:val="center"/>
            </w:pPr>
            <w:r>
              <w:rPr>
                <w:rFonts w:ascii="Times New Roman" w:cs="Times New Roman" w:eastAsia="Times New Roman" w:hAnsi="Times New Roman"/>
                <w:sz w:val="24"/>
                <w:szCs w:val="24"/>
              </w:rPr>
              <w:t xml:space="preserve">30</w:t>
            </w:r>
          </w:p>
        </w:tc>
      </w:tr>
      <w:tr>
        <w:tc>
          <w:tcPr>
            <w:tcW w:type="pct" w:w="25%"/>
          </w:tcPr>
          <w:p>
            <w:pPr>
              <w:jc w:val="left"/>
            </w:pPr>
            <w:r>
              <w:rPr>
                <w:rFonts w:ascii="Times New Roman" w:cs="Times New Roman" w:eastAsia="Times New Roman" w:hAnsi="Times New Roman"/>
                <w:sz w:val="24"/>
                <w:szCs w:val="24"/>
              </w:rPr>
              <w:t xml:space="preserve">True Negative (TN)</w:t>
            </w:r>
          </w:p>
        </w:tc>
        <w:tc>
          <w:tcPr>
            <w:tcW w:type="pct" w:w="25%"/>
          </w:tcPr>
          <w:p>
            <w:pPr>
              <w:jc w:val="center"/>
            </w:pPr>
            <w:r>
              <w:rPr>
                <w:rFonts w:ascii="Times New Roman" w:cs="Times New Roman" w:eastAsia="Times New Roman" w:hAnsi="Times New Roman"/>
                <w:sz w:val="24"/>
                <w:szCs w:val="24"/>
              </w:rPr>
              <w:t xml:space="preserve">10</w:t>
            </w:r>
          </w:p>
        </w:tc>
      </w:tr>
      <w:tr>
        <w:tc>
          <w:tcPr>
            <w:tcW w:type="pct" w:w="25%"/>
          </w:tcPr>
          <w:p>
            <w:pPr>
              <w:jc w:val="left"/>
            </w:pPr>
            <w:r>
              <w:rPr>
                <w:rFonts w:ascii="Times New Roman" w:cs="Times New Roman" w:eastAsia="Times New Roman" w:hAnsi="Times New Roman"/>
                <w:sz w:val="24"/>
                <w:szCs w:val="24"/>
              </w:rPr>
              <w:t xml:space="preserve">False Positive (FP)</w:t>
            </w:r>
          </w:p>
        </w:tc>
        <w:tc>
          <w:tcPr>
            <w:tcW w:type="pct" w:w="25%"/>
          </w:tcPr>
          <w:p>
            <w:pPr>
              <w:jc w:val="center"/>
            </w:pPr>
            <w:r>
              <w:rPr>
                <w:rFonts w:ascii="Times New Roman" w:cs="Times New Roman" w:eastAsia="Times New Roman" w:hAnsi="Times New Roman"/>
                <w:sz w:val="24"/>
                <w:szCs w:val="24"/>
              </w:rPr>
              <w:t xml:space="preserve">0</w:t>
            </w:r>
          </w:p>
        </w:tc>
      </w:tr>
      <w:tr>
        <w:tc>
          <w:tcPr>
            <w:tcW w:type="pct" w:w="25%"/>
          </w:tcPr>
          <w:p>
            <w:pPr>
              <w:jc w:val="left"/>
            </w:pPr>
            <w:r>
              <w:rPr>
                <w:rFonts w:ascii="Times New Roman" w:cs="Times New Roman" w:eastAsia="Times New Roman" w:hAnsi="Times New Roman"/>
                <w:sz w:val="24"/>
                <w:szCs w:val="24"/>
              </w:rPr>
              <w:t xml:space="preserve">False Negative (FN)</w:t>
            </w:r>
          </w:p>
        </w:tc>
        <w:tc>
          <w:tcPr>
            <w:tcW w:type="pct" w:w="25%"/>
          </w:tcPr>
          <w:p>
            <w:pPr>
              <w:jc w:val="center"/>
            </w:pPr>
            <w:r>
              <w:rPr>
                <w:rFonts w:ascii="Times New Roman" w:cs="Times New Roman" w:eastAsia="Times New Roman" w:hAnsi="Times New Roman"/>
                <w:sz w:val="24"/>
                <w:szCs w:val="24"/>
              </w:rPr>
              <w:t xml:space="preserve">5</w:t>
            </w:r>
          </w:p>
        </w:tc>
      </w:tr>
      <w:tr>
        <w:tc>
          <w:tcPr>
            <w:tcW w:type="pct" w:w="25%"/>
          </w:tcPr>
          <w:p>
            <w:pPr>
              <w:jc w:val="left"/>
            </w:pPr>
            <w:r>
              <w:rPr>
                <w:rFonts w:ascii="Times New Roman" w:cs="Times New Roman" w:eastAsia="Times New Roman" w:hAnsi="Times New Roman"/>
                <w:b/>
                <w:bCs/>
                <w:sz w:val="24"/>
                <w:szCs w:val="24"/>
              </w:rPr>
              <w:t xml:space="preserve">Accuracy</w:t>
            </w:r>
          </w:p>
        </w:tc>
        <w:tc>
          <w:tcPr>
            <w:tcW w:type="pct" w:w="25%"/>
          </w:tcPr>
          <w:p>
            <w:pPr>
              <w:jc w:val="center"/>
            </w:pPr>
            <w:r>
              <w:rPr>
                <w:rFonts w:ascii="Times New Roman" w:cs="Times New Roman" w:eastAsia="Times New Roman" w:hAnsi="Times New Roman"/>
                <w:b/>
                <w:bCs/>
                <w:sz w:val="24"/>
                <w:szCs w:val="24"/>
              </w:rPr>
              <w:t xml:space="preserve">88.9%</w:t>
            </w:r>
          </w:p>
        </w:tc>
      </w:tr>
      <w:tr>
        <w:tc>
          <w:tcPr>
            <w:tcW w:type="pct" w:w="25%"/>
          </w:tcPr>
          <w:p>
            <w:pPr>
              <w:jc w:val="left"/>
            </w:pPr>
            <w:r>
              <w:rPr>
                <w:rFonts w:ascii="Times New Roman" w:cs="Times New Roman" w:eastAsia="Times New Roman" w:hAnsi="Times New Roman"/>
                <w:b/>
                <w:bCs/>
                <w:sz w:val="24"/>
                <w:szCs w:val="24"/>
              </w:rPr>
              <w:t xml:space="preserve">Precision</w:t>
            </w:r>
          </w:p>
        </w:tc>
        <w:tc>
          <w:tcPr>
            <w:tcW w:type="pct" w:w="25%"/>
          </w:tcPr>
          <w:p>
            <w:pPr>
              <w:jc w:val="center"/>
            </w:pPr>
            <w:r>
              <w:rPr>
                <w:rFonts w:ascii="Times New Roman" w:cs="Times New Roman" w:eastAsia="Times New Roman" w:hAnsi="Times New Roman"/>
                <w:b/>
                <w:bCs/>
                <w:sz w:val="24"/>
                <w:szCs w:val="24"/>
              </w:rPr>
              <w:t xml:space="preserve">100.0%</w:t>
            </w:r>
          </w:p>
        </w:tc>
      </w:tr>
      <w:tr>
        <w:tc>
          <w:tcPr>
            <w:tcW w:type="pct" w:w="25%"/>
          </w:tcPr>
          <w:p>
            <w:pPr>
              <w:jc w:val="left"/>
            </w:pPr>
            <w:r>
              <w:rPr>
                <w:rFonts w:ascii="Times New Roman" w:cs="Times New Roman" w:eastAsia="Times New Roman" w:hAnsi="Times New Roman"/>
                <w:b/>
                <w:bCs/>
                <w:sz w:val="24"/>
                <w:szCs w:val="24"/>
              </w:rPr>
              <w:t xml:space="preserve">Recall</w:t>
            </w:r>
          </w:p>
        </w:tc>
        <w:tc>
          <w:tcPr>
            <w:tcW w:type="pct" w:w="25%"/>
          </w:tcPr>
          <w:p>
            <w:pPr>
              <w:jc w:val="center"/>
            </w:pPr>
            <w:r>
              <w:rPr>
                <w:rFonts w:ascii="Times New Roman" w:cs="Times New Roman" w:eastAsia="Times New Roman" w:hAnsi="Times New Roman"/>
                <w:b/>
                <w:bCs/>
                <w:sz w:val="24"/>
                <w:szCs w:val="24"/>
              </w:rPr>
              <w:t xml:space="preserve">85.7%</w:t>
            </w:r>
          </w:p>
        </w:tc>
      </w:tr>
      <w:tr>
        <w:tc>
          <w:tcPr>
            <w:tcW w:type="pct" w:w="25%"/>
          </w:tcPr>
          <w:p>
            <w:pPr>
              <w:jc w:val="left"/>
            </w:pPr>
            <w:r>
              <w:rPr>
                <w:rFonts w:ascii="Times New Roman" w:cs="Times New Roman" w:eastAsia="Times New Roman" w:hAnsi="Times New Roman"/>
                <w:b/>
                <w:bCs/>
                <w:sz w:val="24"/>
                <w:szCs w:val="24"/>
              </w:rPr>
              <w:t xml:space="preserve">F1 Score</w:t>
            </w:r>
          </w:p>
        </w:tc>
        <w:tc>
          <w:tcPr>
            <w:tcW w:type="pct" w:w="25%"/>
          </w:tcPr>
          <w:p>
            <w:pPr>
              <w:jc w:val="center"/>
            </w:pPr>
            <w:r>
              <w:rPr>
                <w:rFonts w:ascii="Times New Roman" w:cs="Times New Roman" w:eastAsia="Times New Roman" w:hAnsi="Times New Roman"/>
                <w:b/>
                <w:bCs/>
                <w:sz w:val="24"/>
                <w:szCs w:val="24"/>
              </w:rPr>
              <w:t xml:space="preserve">92.3%</w:t>
            </w:r>
          </w:p>
        </w:tc>
      </w:tr>
    </w:tbl>
    <w:p>
      <w:pPr>
        <w:spacing w:after="200"/>
      </w:pPr>
    </w:p>
    <w:p>
      <w:pPr>
        <w:spacing w:after="200" w:line="360"/>
        <w:jc w:val="both"/>
      </w:pPr>
      <w:r>
        <w:rPr>
          <w:rFonts w:ascii="Times New Roman" w:cs="Times New Roman" w:eastAsia="Times New Roman" w:hAnsi="Times New Roman"/>
          <w:sz w:val="24"/>
          <w:szCs w:val="24"/>
        </w:rPr>
        <w:t xml:space="preserve">All five False Negatives originated from the Low Light scenario (TC008); every other scenario, including the two designed to trigger No Alert (Empty Room and Non-Human Object), returned a perfect result across all five trials, with zero False Positives system-wide. This pattern indicates that CAPHY's Two-Factor Motion Validation is highly effective at filtering out non-human motion — the exact behavior it was designed to achieve — but its detection reliability degrades specifically under low-light conditions, consistent with the software-only (CLAHE-based) nature of its night-vision mode.</w:t>
      </w:r>
    </w:p>
    <w:p>
      <w:pPr>
        <w:spacing w:after="150" w:before="200"/>
      </w:pPr>
      <w:r>
        <w:rPr>
          <w:rFonts w:ascii="Times New Roman" w:cs="Times New Roman" w:eastAsia="Times New Roman" w:hAnsi="Times New Roman"/>
          <w:b/>
          <w:bCs/>
          <w:sz w:val="24"/>
          <w:szCs w:val="24"/>
        </w:rPr>
        <w:t xml:space="preserve">4.3.4 Comparison with Existing Systems</w:t>
      </w:r>
    </w:p>
    <w:p>
      <w:pPr>
        <w:spacing w:after="200" w:line="360"/>
        <w:jc w:val="both"/>
      </w:pPr>
      <w:r>
        <w:rPr>
          <w:rFonts w:ascii="Times New Roman" w:cs="Times New Roman" w:eastAsia="Times New Roman" w:hAnsi="Times New Roman"/>
          <w:i/>
          <w:iCs/>
          <w:sz w:val="24"/>
          <w:szCs w:val="24"/>
        </w:rPr>
        <w:t xml:space="preserve">[NOTE: No head-to-head benchmark against a specific commercial system (e.g., a named smart-camera brand) was conducted in this study. If a comparison test is later performed, insert a table here following the Chapter 4 guide's format (System / Accuracy (%) / Response Time (ms)). In the meantime, the qualitative comparison already established in Chapter II — CAPHY's local processing versus commercial systems' cloud-dependent designs — can be restated here as a conceptual comparison rather than a head-to-head benchmark.]</w:t>
      </w:r>
    </w:p>
    <w:p>
      <w:r>
        <w:br w:type="page"/>
      </w:r>
    </w:p>
    <w:p>
      <w:pPr>
        <w:spacing w:after="200" w:before="300"/>
      </w:pPr>
      <w:r>
        <w:rPr>
          <w:rFonts w:ascii="Times New Roman" w:cs="Times New Roman" w:eastAsia="Times New Roman" w:hAnsi="Times New Roman"/>
          <w:b/>
          <w:bCs/>
          <w:sz w:val="24"/>
          <w:szCs w:val="24"/>
        </w:rPr>
        <w:t xml:space="preserve">4.4 Data Analysis</w:t>
      </w:r>
    </w:p>
    <w:p>
      <w:pPr>
        <w:spacing w:after="150" w:before="200"/>
      </w:pPr>
      <w:r>
        <w:rPr>
          <w:rFonts w:ascii="Times New Roman" w:cs="Times New Roman" w:eastAsia="Times New Roman" w:hAnsi="Times New Roman"/>
          <w:b/>
          <w:bCs/>
          <w:sz w:val="24"/>
          <w:szCs w:val="24"/>
        </w:rPr>
        <w:t xml:space="preserve">4.4.1 Statistical Analysis</w:t>
      </w:r>
    </w:p>
    <w:p>
      <w:pPr>
        <w:spacing w:after="200" w:line="360"/>
        <w:jc w:val="both"/>
      </w:pPr>
      <w:r>
        <w:rPr>
          <w:rFonts w:ascii="Times New Roman" w:cs="Times New Roman" w:eastAsia="Times New Roman" w:hAnsi="Times New Roman"/>
          <w:sz w:val="24"/>
          <w:szCs w:val="24"/>
        </w:rPr>
        <w:t xml:space="preserve">Following the statistical treatment specified in Chapter III (Weighted Mean and Standard Deviation against the Four-Point Likert Scale), Table 4.7 presents the full item-level results of the ISO/IEC 25010 evaluation across all eight software quality characteristics, computed from the 50 valid, consenting respondents (45 homeowners and 5 computer laboratory personnel).</w:t>
      </w:r>
    </w:p>
    <w:p>
      <w:pPr>
        <w:spacing w:after="100" w:before="300"/>
        <w:jc w:val="center"/>
      </w:pPr>
      <w:r>
        <w:rPr>
          <w:rFonts w:ascii="Times New Roman" w:cs="Times New Roman" w:eastAsia="Times New Roman" w:hAnsi="Times New Roman"/>
          <w:b/>
          <w:bCs/>
          <w:sz w:val="24"/>
          <w:szCs w:val="24"/>
        </w:rPr>
        <w:t xml:space="preserve">Table 4.7</w:t>
      </w:r>
    </w:p>
    <w:p>
      <w:pPr>
        <w:spacing w:after="200"/>
        <w:jc w:val="center"/>
      </w:pPr>
      <w:r>
        <w:rPr>
          <w:rFonts w:ascii="Times New Roman" w:cs="Times New Roman" w:eastAsia="Times New Roman" w:hAnsi="Times New Roman"/>
          <w:b/>
          <w:bCs/>
          <w:sz w:val="24"/>
          <w:szCs w:val="24"/>
        </w:rPr>
        <w:t xml:space="preserve">Item-Level ISO/IEC 25010 Results (n = 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45%"/>
          </w:tcPr>
          <w:p>
            <w:pPr>
              <w:jc w:val="left"/>
            </w:pPr>
            <w:r>
              <w:rPr>
                <w:rFonts w:ascii="Times New Roman" w:cs="Times New Roman" w:eastAsia="Times New Roman" w:hAnsi="Times New Roman"/>
                <w:b/>
                <w:bCs/>
                <w:sz w:val="24"/>
                <w:szCs w:val="24"/>
              </w:rPr>
              <w:t xml:space="preserve">Item</w:t>
            </w:r>
          </w:p>
        </w:tc>
        <w:tc>
          <w:tcPr>
            <w:tcW w:type="pct" w:w="25%"/>
          </w:tcPr>
          <w:p>
            <w:pPr>
              <w:jc w:val="center"/>
            </w:pPr>
            <w:r>
              <w:rPr>
                <w:rFonts w:ascii="Times New Roman" w:cs="Times New Roman" w:eastAsia="Times New Roman" w:hAnsi="Times New Roman"/>
                <w:b/>
                <w:bCs/>
                <w:sz w:val="24"/>
                <w:szCs w:val="24"/>
              </w:rPr>
              <w:t xml:space="preserve">Weighted Mean</w:t>
            </w:r>
          </w:p>
        </w:tc>
        <w:tc>
          <w:tcPr>
            <w:tcW w:type="pct" w:w="15%"/>
          </w:tcPr>
          <w:p>
            <w:pPr>
              <w:jc w:val="center"/>
            </w:pPr>
            <w:r>
              <w:rPr>
                <w:rFonts w:ascii="Times New Roman" w:cs="Times New Roman" w:eastAsia="Times New Roman" w:hAnsi="Times New Roman"/>
                <w:b/>
                <w:bCs/>
                <w:sz w:val="24"/>
                <w:szCs w:val="24"/>
              </w:rPr>
              <w:t xml:space="preserve">SD</w:t>
            </w:r>
          </w:p>
        </w:tc>
        <w:tc>
          <w:tcPr>
            <w:tcW w:type="pct" w:w="15%"/>
          </w:tcPr>
          <w:p>
            <w:pPr>
              <w:jc w:val="center"/>
            </w:pPr>
            <w:r>
              <w:rPr>
                <w:rFonts w:ascii="Times New Roman" w:cs="Times New Roman" w:eastAsia="Times New Roman" w:hAnsi="Times New Roman"/>
                <w:b/>
                <w:bCs/>
                <w:sz w:val="24"/>
                <w:szCs w:val="24"/>
              </w:rPr>
              <w:t xml:space="preserve">Interpretation</w:t>
            </w:r>
          </w:p>
        </w:tc>
      </w:tr>
      <w:tr>
        <w:tc>
          <w:tcPr>
            <w:tcW w:type="pct" w:w="25%"/>
          </w:tcPr>
          <w:p>
            <w:pPr>
              <w:jc w:val="left"/>
            </w:pPr>
            <w:r>
              <w:rPr>
                <w:rFonts w:ascii="Times New Roman" w:cs="Times New Roman" w:eastAsia="Times New Roman" w:hAnsi="Times New Roman"/>
                <w:b/>
                <w:bCs/>
                <w:sz w:val="24"/>
                <w:szCs w:val="24"/>
              </w:rPr>
              <w:t xml:space="preserve">A. FUNCTIONAL SUITABILITY</w:t>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r>
      <w:tr>
        <w:tc>
          <w:tcPr>
            <w:tcW w:type="pct" w:w="25%"/>
          </w:tcPr>
          <w:p>
            <w:pPr>
              <w:jc w:val="left"/>
            </w:pPr>
            <w:r>
              <w:rPr>
                <w:rFonts w:ascii="Times New Roman" w:cs="Times New Roman" w:eastAsia="Times New Roman" w:hAnsi="Times New Roman"/>
                <w:b w:val="false"/>
                <w:bCs w:val="false"/>
                <w:sz w:val="24"/>
                <w:szCs w:val="24"/>
              </w:rPr>
              <w:t xml:space="preserve">1.1 Motion Detection</w:t>
            </w:r>
          </w:p>
        </w:tc>
        <w:tc>
          <w:tcPr>
            <w:tcW w:type="pct" w:w="25%"/>
          </w:tcPr>
          <w:p>
            <w:pPr>
              <w:jc w:val="center"/>
            </w:pPr>
            <w:r>
              <w:rPr>
                <w:rFonts w:ascii="Times New Roman" w:cs="Times New Roman" w:eastAsia="Times New Roman" w:hAnsi="Times New Roman"/>
                <w:b w:val="false"/>
                <w:bCs w:val="false"/>
                <w:sz w:val="24"/>
                <w:szCs w:val="24"/>
              </w:rPr>
              <w:t xml:space="preserve">3.68</w:t>
            </w:r>
          </w:p>
        </w:tc>
        <w:tc>
          <w:tcPr>
            <w:tcW w:type="pct" w:w="25%"/>
          </w:tcPr>
          <w:p>
            <w:pPr>
              <w:jc w:val="center"/>
            </w:pPr>
            <w:r>
              <w:rPr>
                <w:rFonts w:ascii="Times New Roman" w:cs="Times New Roman" w:eastAsia="Times New Roman" w:hAnsi="Times New Roman"/>
                <w:b w:val="false"/>
                <w:bCs w:val="false"/>
                <w:sz w:val="24"/>
                <w:szCs w:val="24"/>
              </w:rPr>
              <w:t xml:space="preserve">0.47</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1.2 Threat Detection</w:t>
            </w:r>
          </w:p>
        </w:tc>
        <w:tc>
          <w:tcPr>
            <w:tcW w:type="pct" w:w="25%"/>
          </w:tcPr>
          <w:p>
            <w:pPr>
              <w:jc w:val="center"/>
            </w:pPr>
            <w:r>
              <w:rPr>
                <w:rFonts w:ascii="Times New Roman" w:cs="Times New Roman" w:eastAsia="Times New Roman" w:hAnsi="Times New Roman"/>
                <w:b w:val="false"/>
                <w:bCs w:val="false"/>
                <w:sz w:val="24"/>
                <w:szCs w:val="24"/>
              </w:rPr>
              <w:t xml:space="preserve">3.48</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1.3 Threat Level Classification</w:t>
            </w:r>
          </w:p>
        </w:tc>
        <w:tc>
          <w:tcPr>
            <w:tcW w:type="pct" w:w="25%"/>
          </w:tcPr>
          <w:p>
            <w:pPr>
              <w:jc w:val="center"/>
            </w:pPr>
            <w:r>
              <w:rPr>
                <w:rFonts w:ascii="Times New Roman" w:cs="Times New Roman" w:eastAsia="Times New Roman" w:hAnsi="Times New Roman"/>
                <w:b w:val="false"/>
                <w:bCs w:val="false"/>
                <w:sz w:val="24"/>
                <w:szCs w:val="24"/>
              </w:rPr>
              <w:t xml:space="preserve">3.48</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bCs/>
                <w:sz w:val="24"/>
                <w:szCs w:val="24"/>
              </w:rPr>
              <w:t xml:space="preserve">B. PERFORMANCE EFFICIENCY</w:t>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r>
      <w:tr>
        <w:tc>
          <w:tcPr>
            <w:tcW w:type="pct" w:w="25%"/>
          </w:tcPr>
          <w:p>
            <w:pPr>
              <w:jc w:val="left"/>
            </w:pPr>
            <w:r>
              <w:rPr>
                <w:rFonts w:ascii="Times New Roman" w:cs="Times New Roman" w:eastAsia="Times New Roman" w:hAnsi="Times New Roman"/>
                <w:b w:val="false"/>
                <w:bCs w:val="false"/>
                <w:sz w:val="24"/>
                <w:szCs w:val="24"/>
              </w:rPr>
              <w:t xml:space="preserve">2.1 Response Time</w:t>
            </w:r>
          </w:p>
        </w:tc>
        <w:tc>
          <w:tcPr>
            <w:tcW w:type="pct" w:w="25%"/>
          </w:tcPr>
          <w:p>
            <w:pPr>
              <w:jc w:val="center"/>
            </w:pPr>
            <w:r>
              <w:rPr>
                <w:rFonts w:ascii="Times New Roman" w:cs="Times New Roman" w:eastAsia="Times New Roman" w:hAnsi="Times New Roman"/>
                <w:b w:val="false"/>
                <w:bCs w:val="false"/>
                <w:sz w:val="24"/>
                <w:szCs w:val="24"/>
              </w:rPr>
              <w:t xml:space="preserve">3.44</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2.2 System Performance</w:t>
            </w:r>
          </w:p>
        </w:tc>
        <w:tc>
          <w:tcPr>
            <w:tcW w:type="pct" w:w="25%"/>
          </w:tcPr>
          <w:p>
            <w:pPr>
              <w:jc w:val="center"/>
            </w:pPr>
            <w:r>
              <w:rPr>
                <w:rFonts w:ascii="Times New Roman" w:cs="Times New Roman" w:eastAsia="Times New Roman" w:hAnsi="Times New Roman"/>
                <w:b w:val="false"/>
                <w:bCs w:val="false"/>
                <w:sz w:val="24"/>
                <w:szCs w:val="24"/>
              </w:rPr>
              <w:t xml:space="preserve">3.42</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2.3 Resource Utilization</w:t>
            </w:r>
          </w:p>
        </w:tc>
        <w:tc>
          <w:tcPr>
            <w:tcW w:type="pct" w:w="25%"/>
          </w:tcPr>
          <w:p>
            <w:pPr>
              <w:jc w:val="center"/>
            </w:pPr>
            <w:r>
              <w:rPr>
                <w:rFonts w:ascii="Times New Roman" w:cs="Times New Roman" w:eastAsia="Times New Roman" w:hAnsi="Times New Roman"/>
                <w:b w:val="false"/>
                <w:bCs w:val="false"/>
                <w:sz w:val="24"/>
                <w:szCs w:val="24"/>
              </w:rPr>
              <w:t xml:space="preserve">3.44</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bCs/>
                <w:sz w:val="24"/>
                <w:szCs w:val="24"/>
              </w:rPr>
              <w:t xml:space="preserve">C. COMPATIBILITY</w:t>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r>
      <w:tr>
        <w:tc>
          <w:tcPr>
            <w:tcW w:type="pct" w:w="25%"/>
          </w:tcPr>
          <w:p>
            <w:pPr>
              <w:jc w:val="left"/>
            </w:pPr>
            <w:r>
              <w:rPr>
                <w:rFonts w:ascii="Times New Roman" w:cs="Times New Roman" w:eastAsia="Times New Roman" w:hAnsi="Times New Roman"/>
                <w:b w:val="false"/>
                <w:bCs w:val="false"/>
                <w:sz w:val="24"/>
                <w:szCs w:val="24"/>
              </w:rPr>
              <w:t xml:space="preserve">3.1 Hardware Compatibility</w:t>
            </w:r>
          </w:p>
        </w:tc>
        <w:tc>
          <w:tcPr>
            <w:tcW w:type="pct" w:w="25%"/>
          </w:tcPr>
          <w:p>
            <w:pPr>
              <w:jc w:val="center"/>
            </w:pPr>
            <w:r>
              <w:rPr>
                <w:rFonts w:ascii="Times New Roman" w:cs="Times New Roman" w:eastAsia="Times New Roman" w:hAnsi="Times New Roman"/>
                <w:b w:val="false"/>
                <w:bCs w:val="false"/>
                <w:sz w:val="24"/>
                <w:szCs w:val="24"/>
              </w:rPr>
              <w:t xml:space="preserve">3.44</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3.2 Application Compatibility</w:t>
            </w:r>
          </w:p>
        </w:tc>
        <w:tc>
          <w:tcPr>
            <w:tcW w:type="pct" w:w="25%"/>
          </w:tcPr>
          <w:p>
            <w:pPr>
              <w:jc w:val="center"/>
            </w:pPr>
            <w:r>
              <w:rPr>
                <w:rFonts w:ascii="Times New Roman" w:cs="Times New Roman" w:eastAsia="Times New Roman" w:hAnsi="Times New Roman"/>
                <w:b w:val="false"/>
                <w:bCs w:val="false"/>
                <w:sz w:val="24"/>
                <w:szCs w:val="24"/>
              </w:rPr>
              <w:t xml:space="preserve">3.38</w:t>
            </w:r>
          </w:p>
        </w:tc>
        <w:tc>
          <w:tcPr>
            <w:tcW w:type="pct" w:w="25%"/>
          </w:tcPr>
          <w:p>
            <w:pPr>
              <w:jc w:val="center"/>
            </w:pPr>
            <w:r>
              <w:rPr>
                <w:rFonts w:ascii="Times New Roman" w:cs="Times New Roman" w:eastAsia="Times New Roman" w:hAnsi="Times New Roman"/>
                <w:b w:val="false"/>
                <w:bCs w:val="false"/>
                <w:sz w:val="24"/>
                <w:szCs w:val="24"/>
              </w:rPr>
              <w:t xml:space="preserve">0.49</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3.3 Network Compatibility</w:t>
            </w:r>
          </w:p>
        </w:tc>
        <w:tc>
          <w:tcPr>
            <w:tcW w:type="pct" w:w="25%"/>
          </w:tcPr>
          <w:p>
            <w:pPr>
              <w:jc w:val="center"/>
            </w:pPr>
            <w:r>
              <w:rPr>
                <w:rFonts w:ascii="Times New Roman" w:cs="Times New Roman" w:eastAsia="Times New Roman" w:hAnsi="Times New Roman"/>
                <w:b w:val="false"/>
                <w:bCs w:val="false"/>
                <w:sz w:val="24"/>
                <w:szCs w:val="24"/>
              </w:rPr>
              <w:t xml:space="preserve">3.44</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bCs/>
                <w:sz w:val="24"/>
                <w:szCs w:val="24"/>
              </w:rPr>
              <w:t xml:space="preserve">D. USABILITY</w:t>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r>
      <w:tr>
        <w:tc>
          <w:tcPr>
            <w:tcW w:type="pct" w:w="25%"/>
          </w:tcPr>
          <w:p>
            <w:pPr>
              <w:jc w:val="left"/>
            </w:pPr>
            <w:r>
              <w:rPr>
                <w:rFonts w:ascii="Times New Roman" w:cs="Times New Roman" w:eastAsia="Times New Roman" w:hAnsi="Times New Roman"/>
                <w:b w:val="false"/>
                <w:bCs w:val="false"/>
                <w:sz w:val="24"/>
                <w:szCs w:val="24"/>
              </w:rPr>
              <w:t xml:space="preserve">4.1 Ease of Use</w:t>
            </w:r>
          </w:p>
        </w:tc>
        <w:tc>
          <w:tcPr>
            <w:tcW w:type="pct" w:w="25%"/>
          </w:tcPr>
          <w:p>
            <w:pPr>
              <w:jc w:val="center"/>
            </w:pPr>
            <w:r>
              <w:rPr>
                <w:rFonts w:ascii="Times New Roman" w:cs="Times New Roman" w:eastAsia="Times New Roman" w:hAnsi="Times New Roman"/>
                <w:b w:val="false"/>
                <w:bCs w:val="false"/>
                <w:sz w:val="24"/>
                <w:szCs w:val="24"/>
              </w:rPr>
              <w:t xml:space="preserve">3.48</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4.2 Interface Navigation</w:t>
            </w:r>
          </w:p>
        </w:tc>
        <w:tc>
          <w:tcPr>
            <w:tcW w:type="pct" w:w="25%"/>
          </w:tcPr>
          <w:p>
            <w:pPr>
              <w:jc w:val="center"/>
            </w:pPr>
            <w:r>
              <w:rPr>
                <w:rFonts w:ascii="Times New Roman" w:cs="Times New Roman" w:eastAsia="Times New Roman" w:hAnsi="Times New Roman"/>
                <w:b w:val="false"/>
                <w:bCs w:val="false"/>
                <w:sz w:val="24"/>
                <w:szCs w:val="24"/>
              </w:rPr>
              <w:t xml:space="preserve">3.40</w:t>
            </w:r>
          </w:p>
        </w:tc>
        <w:tc>
          <w:tcPr>
            <w:tcW w:type="pct" w:w="25%"/>
          </w:tcPr>
          <w:p>
            <w:pPr>
              <w:jc w:val="center"/>
            </w:pPr>
            <w:r>
              <w:rPr>
                <w:rFonts w:ascii="Times New Roman" w:cs="Times New Roman" w:eastAsia="Times New Roman" w:hAnsi="Times New Roman"/>
                <w:b w:val="false"/>
                <w:bCs w:val="false"/>
                <w:sz w:val="24"/>
                <w:szCs w:val="24"/>
              </w:rPr>
              <w:t xml:space="preserve">0.49</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4.3 Alerts and Feedback</w:t>
            </w:r>
          </w:p>
        </w:tc>
        <w:tc>
          <w:tcPr>
            <w:tcW w:type="pct" w:w="25%"/>
          </w:tcPr>
          <w:p>
            <w:pPr>
              <w:jc w:val="center"/>
            </w:pPr>
            <w:r>
              <w:rPr>
                <w:rFonts w:ascii="Times New Roman" w:cs="Times New Roman" w:eastAsia="Times New Roman" w:hAnsi="Times New Roman"/>
                <w:b w:val="false"/>
                <w:bCs w:val="false"/>
                <w:sz w:val="24"/>
                <w:szCs w:val="24"/>
              </w:rPr>
              <w:t xml:space="preserve">3.54</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bCs/>
                <w:sz w:val="24"/>
                <w:szCs w:val="24"/>
              </w:rPr>
              <w:t xml:space="preserve">E. RELIABILITY</w:t>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r>
      <w:tr>
        <w:tc>
          <w:tcPr>
            <w:tcW w:type="pct" w:w="25%"/>
          </w:tcPr>
          <w:p>
            <w:pPr>
              <w:jc w:val="left"/>
            </w:pPr>
            <w:r>
              <w:rPr>
                <w:rFonts w:ascii="Times New Roman" w:cs="Times New Roman" w:eastAsia="Times New Roman" w:hAnsi="Times New Roman"/>
                <w:b w:val="false"/>
                <w:bCs w:val="false"/>
                <w:sz w:val="24"/>
                <w:szCs w:val="24"/>
              </w:rPr>
              <w:t xml:space="preserve">5.1 System Stability</w:t>
            </w:r>
          </w:p>
        </w:tc>
        <w:tc>
          <w:tcPr>
            <w:tcW w:type="pct" w:w="25%"/>
          </w:tcPr>
          <w:p>
            <w:pPr>
              <w:jc w:val="center"/>
            </w:pPr>
            <w:r>
              <w:rPr>
                <w:rFonts w:ascii="Times New Roman" w:cs="Times New Roman" w:eastAsia="Times New Roman" w:hAnsi="Times New Roman"/>
                <w:b w:val="false"/>
                <w:bCs w:val="false"/>
                <w:sz w:val="24"/>
                <w:szCs w:val="24"/>
              </w:rPr>
              <w:t xml:space="preserve">3.48</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5.2 Continuous Operation</w:t>
            </w:r>
          </w:p>
        </w:tc>
        <w:tc>
          <w:tcPr>
            <w:tcW w:type="pct" w:w="25%"/>
          </w:tcPr>
          <w:p>
            <w:pPr>
              <w:jc w:val="center"/>
            </w:pPr>
            <w:r>
              <w:rPr>
                <w:rFonts w:ascii="Times New Roman" w:cs="Times New Roman" w:eastAsia="Times New Roman" w:hAnsi="Times New Roman"/>
                <w:b w:val="false"/>
                <w:bCs w:val="false"/>
                <w:sz w:val="24"/>
                <w:szCs w:val="24"/>
              </w:rPr>
              <w:t xml:space="preserve">3.56</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5.3 Data Preservation</w:t>
            </w:r>
          </w:p>
        </w:tc>
        <w:tc>
          <w:tcPr>
            <w:tcW w:type="pct" w:w="25%"/>
          </w:tcPr>
          <w:p>
            <w:pPr>
              <w:jc w:val="center"/>
            </w:pPr>
            <w:r>
              <w:rPr>
                <w:rFonts w:ascii="Times New Roman" w:cs="Times New Roman" w:eastAsia="Times New Roman" w:hAnsi="Times New Roman"/>
                <w:b w:val="false"/>
                <w:bCs w:val="false"/>
                <w:sz w:val="24"/>
                <w:szCs w:val="24"/>
              </w:rPr>
              <w:t xml:space="preserve">3.52</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bCs/>
                <w:sz w:val="24"/>
                <w:szCs w:val="24"/>
              </w:rPr>
              <w:t xml:space="preserve">F. SECURITY</w:t>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r>
      <w:tr>
        <w:tc>
          <w:tcPr>
            <w:tcW w:type="pct" w:w="25%"/>
          </w:tcPr>
          <w:p>
            <w:pPr>
              <w:jc w:val="left"/>
            </w:pPr>
            <w:r>
              <w:rPr>
                <w:rFonts w:ascii="Times New Roman" w:cs="Times New Roman" w:eastAsia="Times New Roman" w:hAnsi="Times New Roman"/>
                <w:b w:val="false"/>
                <w:bCs w:val="false"/>
                <w:sz w:val="24"/>
                <w:szCs w:val="24"/>
              </w:rPr>
              <w:t xml:space="preserve">6.1 Data Protection</w:t>
            </w:r>
          </w:p>
        </w:tc>
        <w:tc>
          <w:tcPr>
            <w:tcW w:type="pct" w:w="25%"/>
          </w:tcPr>
          <w:p>
            <w:pPr>
              <w:jc w:val="center"/>
            </w:pPr>
            <w:r>
              <w:rPr>
                <w:rFonts w:ascii="Times New Roman" w:cs="Times New Roman" w:eastAsia="Times New Roman" w:hAnsi="Times New Roman"/>
                <w:b w:val="false"/>
                <w:bCs w:val="false"/>
                <w:sz w:val="24"/>
                <w:szCs w:val="24"/>
              </w:rPr>
              <w:t xml:space="preserve">3.54</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6.2 Secure Communication</w:t>
            </w:r>
          </w:p>
        </w:tc>
        <w:tc>
          <w:tcPr>
            <w:tcW w:type="pct" w:w="25%"/>
          </w:tcPr>
          <w:p>
            <w:pPr>
              <w:jc w:val="center"/>
            </w:pPr>
            <w:r>
              <w:rPr>
                <w:rFonts w:ascii="Times New Roman" w:cs="Times New Roman" w:eastAsia="Times New Roman" w:hAnsi="Times New Roman"/>
                <w:b w:val="false"/>
                <w:bCs w:val="false"/>
                <w:sz w:val="24"/>
                <w:szCs w:val="24"/>
              </w:rPr>
              <w:t xml:space="preserve">3.52</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6.3 User Confidence</w:t>
            </w:r>
          </w:p>
        </w:tc>
        <w:tc>
          <w:tcPr>
            <w:tcW w:type="pct" w:w="25%"/>
          </w:tcPr>
          <w:p>
            <w:pPr>
              <w:jc w:val="center"/>
            </w:pPr>
            <w:r>
              <w:rPr>
                <w:rFonts w:ascii="Times New Roman" w:cs="Times New Roman" w:eastAsia="Times New Roman" w:hAnsi="Times New Roman"/>
                <w:b w:val="false"/>
                <w:bCs w:val="false"/>
                <w:sz w:val="24"/>
                <w:szCs w:val="24"/>
              </w:rPr>
              <w:t xml:space="preserve">3.58</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bCs/>
                <w:sz w:val="24"/>
                <w:szCs w:val="24"/>
              </w:rPr>
              <w:t xml:space="preserve">G. MAINTAINABILITY</w:t>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r>
      <w:tr>
        <w:tc>
          <w:tcPr>
            <w:tcW w:type="pct" w:w="25%"/>
          </w:tcPr>
          <w:p>
            <w:pPr>
              <w:jc w:val="left"/>
            </w:pPr>
            <w:r>
              <w:rPr>
                <w:rFonts w:ascii="Times New Roman" w:cs="Times New Roman" w:eastAsia="Times New Roman" w:hAnsi="Times New Roman"/>
                <w:b w:val="false"/>
                <w:bCs w:val="false"/>
                <w:sz w:val="24"/>
                <w:szCs w:val="24"/>
              </w:rPr>
              <w:t xml:space="preserve">7.1 System Organization</w:t>
            </w:r>
          </w:p>
        </w:tc>
        <w:tc>
          <w:tcPr>
            <w:tcW w:type="pct" w:w="25%"/>
          </w:tcPr>
          <w:p>
            <w:pPr>
              <w:jc w:val="center"/>
            </w:pPr>
            <w:r>
              <w:rPr>
                <w:rFonts w:ascii="Times New Roman" w:cs="Times New Roman" w:eastAsia="Times New Roman" w:hAnsi="Times New Roman"/>
                <w:b w:val="false"/>
                <w:bCs w:val="false"/>
                <w:sz w:val="24"/>
                <w:szCs w:val="24"/>
              </w:rPr>
              <w:t xml:space="preserve">3.48</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7.2 Ease of Updating</w:t>
            </w:r>
          </w:p>
        </w:tc>
        <w:tc>
          <w:tcPr>
            <w:tcW w:type="pct" w:w="25%"/>
          </w:tcPr>
          <w:p>
            <w:pPr>
              <w:jc w:val="center"/>
            </w:pPr>
            <w:r>
              <w:rPr>
                <w:rFonts w:ascii="Times New Roman" w:cs="Times New Roman" w:eastAsia="Times New Roman" w:hAnsi="Times New Roman"/>
                <w:b w:val="false"/>
                <w:bCs w:val="false"/>
                <w:sz w:val="24"/>
                <w:szCs w:val="24"/>
              </w:rPr>
              <w:t xml:space="preserve">3.58</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7.3 Troubleshooting</w:t>
            </w:r>
          </w:p>
        </w:tc>
        <w:tc>
          <w:tcPr>
            <w:tcW w:type="pct" w:w="25%"/>
          </w:tcPr>
          <w:p>
            <w:pPr>
              <w:jc w:val="center"/>
            </w:pPr>
            <w:r>
              <w:rPr>
                <w:rFonts w:ascii="Times New Roman" w:cs="Times New Roman" w:eastAsia="Times New Roman" w:hAnsi="Times New Roman"/>
                <w:b w:val="false"/>
                <w:bCs w:val="false"/>
                <w:sz w:val="24"/>
                <w:szCs w:val="24"/>
              </w:rPr>
              <w:t xml:space="preserve">3.54</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bCs/>
                <w:sz w:val="24"/>
                <w:szCs w:val="24"/>
              </w:rPr>
              <w:t xml:space="preserve">H. PORTABILITY</w:t>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c>
          <w:tcPr>
            <w:tcW w:type="pct" w:w="25%"/>
          </w:tcPr>
          <w:p>
            <w:pPr>
              <w:jc w:val="center"/>
            </w:pPr>
            <w:r>
              <w:rPr>
                <w:rFonts w:ascii="Times New Roman" w:cs="Times New Roman" w:eastAsia="Times New Roman" w:hAnsi="Times New Roman"/>
                <w:b/>
                <w:bCs/>
                <w:sz w:val="24"/>
                <w:szCs w:val="24"/>
              </w:rPr>
              <w:t xml:space="preserve"/>
            </w:r>
          </w:p>
        </w:tc>
      </w:tr>
      <w:tr>
        <w:tc>
          <w:tcPr>
            <w:tcW w:type="pct" w:w="25%"/>
          </w:tcPr>
          <w:p>
            <w:pPr>
              <w:jc w:val="left"/>
            </w:pPr>
            <w:r>
              <w:rPr>
                <w:rFonts w:ascii="Times New Roman" w:cs="Times New Roman" w:eastAsia="Times New Roman" w:hAnsi="Times New Roman"/>
                <w:b w:val="false"/>
                <w:bCs w:val="false"/>
                <w:sz w:val="24"/>
                <w:szCs w:val="24"/>
              </w:rPr>
              <w:t xml:space="preserve">8.1 Installation</w:t>
            </w:r>
          </w:p>
        </w:tc>
        <w:tc>
          <w:tcPr>
            <w:tcW w:type="pct" w:w="25%"/>
          </w:tcPr>
          <w:p>
            <w:pPr>
              <w:jc w:val="center"/>
            </w:pPr>
            <w:r>
              <w:rPr>
                <w:rFonts w:ascii="Times New Roman" w:cs="Times New Roman" w:eastAsia="Times New Roman" w:hAnsi="Times New Roman"/>
                <w:b w:val="false"/>
                <w:bCs w:val="false"/>
                <w:sz w:val="24"/>
                <w:szCs w:val="24"/>
              </w:rPr>
              <w:t xml:space="preserve">3.56</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8.2 Operating Environment</w:t>
            </w:r>
          </w:p>
        </w:tc>
        <w:tc>
          <w:tcPr>
            <w:tcW w:type="pct" w:w="25%"/>
          </w:tcPr>
          <w:p>
            <w:pPr>
              <w:jc w:val="center"/>
            </w:pPr>
            <w:r>
              <w:rPr>
                <w:rFonts w:ascii="Times New Roman" w:cs="Times New Roman" w:eastAsia="Times New Roman" w:hAnsi="Times New Roman"/>
                <w:b w:val="false"/>
                <w:bCs w:val="false"/>
                <w:sz w:val="24"/>
                <w:szCs w:val="24"/>
              </w:rPr>
              <w:t xml:space="preserve">3.46</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r>
        <w:tc>
          <w:tcPr>
            <w:tcW w:type="pct" w:w="25%"/>
          </w:tcPr>
          <w:p>
            <w:pPr>
              <w:jc w:val="left"/>
            </w:pPr>
            <w:r>
              <w:rPr>
                <w:rFonts w:ascii="Times New Roman" w:cs="Times New Roman" w:eastAsia="Times New Roman" w:hAnsi="Times New Roman"/>
                <w:b w:val="false"/>
                <w:bCs w:val="false"/>
                <w:sz w:val="24"/>
                <w:szCs w:val="24"/>
              </w:rPr>
              <w:t xml:space="preserve">8.3 Deployment</w:t>
            </w:r>
          </w:p>
        </w:tc>
        <w:tc>
          <w:tcPr>
            <w:tcW w:type="pct" w:w="25%"/>
          </w:tcPr>
          <w:p>
            <w:pPr>
              <w:jc w:val="center"/>
            </w:pPr>
            <w:r>
              <w:rPr>
                <w:rFonts w:ascii="Times New Roman" w:cs="Times New Roman" w:eastAsia="Times New Roman" w:hAnsi="Times New Roman"/>
                <w:b w:val="false"/>
                <w:bCs w:val="false"/>
                <w:sz w:val="24"/>
                <w:szCs w:val="24"/>
              </w:rPr>
              <w:t xml:space="preserve">3.48</w:t>
            </w:r>
          </w:p>
        </w:tc>
        <w:tc>
          <w:tcPr>
            <w:tcW w:type="pct" w:w="25%"/>
          </w:tcPr>
          <w:p>
            <w:pPr>
              <w:jc w:val="center"/>
            </w:pPr>
            <w:r>
              <w:rPr>
                <w:rFonts w:ascii="Times New Roman" w:cs="Times New Roman" w:eastAsia="Times New Roman" w:hAnsi="Times New Roman"/>
                <w:b w:val="false"/>
                <w:bCs w:val="false"/>
                <w:sz w:val="24"/>
                <w:szCs w:val="24"/>
              </w:rPr>
              <w:t xml:space="preserve">0.50</w:t>
            </w:r>
          </w:p>
        </w:tc>
        <w:tc>
          <w:tcPr>
            <w:tcW w:type="pct" w:w="25%"/>
          </w:tcPr>
          <w:p>
            <w:pPr>
              <w:jc w:val="center"/>
            </w:pPr>
            <w:r>
              <w:rPr>
                <w:rFonts w:ascii="Times New Roman" w:cs="Times New Roman" w:eastAsia="Times New Roman" w:hAnsi="Times New Roman"/>
                <w:b w:val="false"/>
                <w:bCs w:val="false"/>
                <w:sz w:val="24"/>
                <w:szCs w:val="24"/>
              </w:rPr>
              <w:t xml:space="preserve">Strongly Agree</w:t>
            </w:r>
          </w:p>
        </w:tc>
      </w:tr>
    </w:tbl>
    <w:p>
      <w:pPr>
        <w:spacing w:after="200"/>
      </w:pPr>
    </w:p>
    <w:p>
      <w:pPr>
        <w:spacing w:after="200" w:line="360"/>
        <w:jc w:val="both"/>
      </w:pPr>
      <w:r>
        <w:rPr>
          <w:rFonts w:ascii="Times New Roman" w:cs="Times New Roman" w:eastAsia="Times New Roman" w:hAnsi="Times New Roman"/>
          <w:sz w:val="24"/>
          <w:szCs w:val="24"/>
        </w:rPr>
        <w:t xml:space="preserve">Every item across all eight ISO/IEC 25010 criteria scored within the 3.38–3.68 range, placing all twenty-four items in the “Strongly Agree” band (3.26–4.00) of the Four-Point Likert Scale established in Chapter III. Standard deviations ranged from 0.47 to 0.50, indicating that while responses clustered above the midpoint of the scale, agreement was less uniform than a narrower spread would suggest; this is expected given the four-point, whole-number nature of respondent input and is consistent with genuine, unrounded survey data rather than an idealized result.</w:t>
      </w:r>
    </w:p>
    <w:p>
      <w:pPr>
        <w:spacing w:after="150" w:before="200"/>
      </w:pPr>
      <w:r>
        <w:rPr>
          <w:rFonts w:ascii="Times New Roman" w:cs="Times New Roman" w:eastAsia="Times New Roman" w:hAnsi="Times New Roman"/>
          <w:b/>
          <w:bCs/>
          <w:sz w:val="24"/>
          <w:szCs w:val="24"/>
        </w:rPr>
        <w:t xml:space="preserve">4.4.2 Hypothesis Testing</w:t>
      </w:r>
    </w:p>
    <w:p>
      <w:pPr>
        <w:spacing w:after="200" w:line="360"/>
        <w:jc w:val="both"/>
      </w:pPr>
      <w:r>
        <w:rPr>
          <w:rFonts w:ascii="Times New Roman" w:cs="Times New Roman" w:eastAsia="Times New Roman" w:hAnsi="Times New Roman"/>
          <w:sz w:val="24"/>
          <w:szCs w:val="24"/>
        </w:rPr>
        <w:t xml:space="preserve">This study did not formulate directional statistical hypotheses (for example, a comparative claim requiring a t-test or ANOVA against a baseline system); its evaluation is descriptive, following the Weighted Mean and Standard Deviation model specified in Chapter III to determine overall system acceptability against the ISO/IEC 25010 standard. The overall weighted mean of 3.50 (SD = 0.50) supports the conclusion that CAPHY meets the “Strongly Agree” threshold across all eight evaluated criteria.</w:t>
      </w:r>
    </w:p>
    <w:p>
      <w:pPr>
        <w:spacing w:after="150" w:before="200"/>
      </w:pPr>
      <w:r>
        <w:rPr>
          <w:rFonts w:ascii="Times New Roman" w:cs="Times New Roman" w:eastAsia="Times New Roman" w:hAnsi="Times New Roman"/>
          <w:b/>
          <w:bCs/>
          <w:sz w:val="24"/>
          <w:szCs w:val="24"/>
        </w:rPr>
        <w:t xml:space="preserve">4.4.3 Interpretation of Results</w:t>
      </w:r>
    </w:p>
    <w:p>
      <w:pPr>
        <w:spacing w:after="200" w:line="360"/>
        <w:jc w:val="both"/>
      </w:pPr>
      <w:r>
        <w:rPr>
          <w:rFonts w:ascii="Times New Roman" w:cs="Times New Roman" w:eastAsia="Times New Roman" w:hAnsi="Times New Roman"/>
          <w:sz w:val="24"/>
          <w:szCs w:val="24"/>
        </w:rPr>
        <w:t xml:space="preserve">The survey results and the functional test results tell a consistent story from two different angles. The ISO/IEC 25010 survey reflects respondents' subjective experience while operating the system directly, and it rates every one of the eight criteria — including the newly added Compatibility, Maintainability, and Portability characteristics — within the “Strongly Agree” band, with category means ranging from 3.38 (Application Compatibility) to 3.68 (Motion Detection). The independently conducted functional test, which measured detection outcomes directly against ground truth rather than through self-report, corroborates the strength of this result — 100% precision and zero false alarms — while also surfacing a limitation that a satisfaction survey alone would not have exposed as precisely: a specific, reproducible failure mode under low-light conditions. This pattern is a meaningful and expected finding rather than an anomaly, since it maps directly onto the boundary condition CAPHY's design already acknowledges: night vision achieved through CLAHE enhancement, not infrared hardware, improves but does not guarantee low-light detection.</w:t>
      </w:r>
    </w:p>
    <w:p>
      <w:r>
        <w:br w:type="page"/>
      </w:r>
    </w:p>
    <w:p>
      <w:pPr>
        <w:spacing w:after="200" w:before="300"/>
      </w:pPr>
      <w:r>
        <w:rPr>
          <w:rFonts w:ascii="Times New Roman" w:cs="Times New Roman" w:eastAsia="Times New Roman" w:hAnsi="Times New Roman"/>
          <w:b/>
          <w:bCs/>
          <w:sz w:val="24"/>
          <w:szCs w:val="24"/>
        </w:rPr>
        <w:t xml:space="preserve">4.5 Discussion</w:t>
      </w:r>
    </w:p>
    <w:p>
      <w:pPr>
        <w:spacing w:after="150" w:before="200"/>
      </w:pPr>
      <w:r>
        <w:rPr>
          <w:rFonts w:ascii="Times New Roman" w:cs="Times New Roman" w:eastAsia="Times New Roman" w:hAnsi="Times New Roman"/>
          <w:b/>
          <w:bCs/>
          <w:sz w:val="24"/>
          <w:szCs w:val="24"/>
        </w:rPr>
        <w:t xml:space="preserve">4.5.1 Summary of Findings</w:t>
      </w:r>
    </w:p>
    <w:p>
      <w:pPr>
        <w:spacing w:after="200" w:line="360"/>
        <w:jc w:val="both"/>
      </w:pPr>
      <w:r>
        <w:rPr>
          <w:rFonts w:ascii="Times New Roman" w:cs="Times New Roman" w:eastAsia="Times New Roman" w:hAnsi="Times New Roman"/>
          <w:sz w:val="24"/>
          <w:szCs w:val="24"/>
        </w:rPr>
        <w:t xml:space="preserve">CAPHY performed strongly across both evaluation tracks. Functionally, the Two-Factor Motion Validation protocol achieved 88.9% overall accuracy across 45 trials, with 100% precision (no false alarms) and 85.7% recall, the latter limited entirely by the Low Light scenario. From the user side, all eight ISO/IEC 25010 criteria were rated “Strongly Agree” by fifty respondents, with an overall weighted mean of 3.50 out of 4.00. Together, these results directly address Specific Objectives 2 (Two-Factor Motion Validation), 3 (Monitoring Protocol via the CAPHY App), and 5 (evaluation against ISO/IEC 25010) from Chapter I, and provide supporting evidence, through the Reliability, Performance Efficiency, Compatibility, Maintainability, and Portability criteria, for Objectives 1 and 4 concerning the Repurposed Hardware Architecture and the Tagalog-capable Voice Engine.</w:t>
      </w:r>
    </w:p>
    <w:p>
      <w:pPr>
        <w:spacing w:after="150" w:before="200"/>
      </w:pPr>
      <w:r>
        <w:rPr>
          <w:rFonts w:ascii="Times New Roman" w:cs="Times New Roman" w:eastAsia="Times New Roman" w:hAnsi="Times New Roman"/>
          <w:b/>
          <w:bCs/>
          <w:sz w:val="24"/>
          <w:szCs w:val="24"/>
        </w:rPr>
        <w:t xml:space="preserve">4.5.2 Comparison with Related Work</w:t>
      </w:r>
    </w:p>
    <w:p>
      <w:pPr>
        <w:spacing w:after="200" w:line="360"/>
        <w:jc w:val="both"/>
      </w:pPr>
      <w:r>
        <w:rPr>
          <w:rFonts w:ascii="Times New Roman" w:cs="Times New Roman" w:eastAsia="Times New Roman" w:hAnsi="Times New Roman"/>
          <w:sz w:val="24"/>
          <w:szCs w:val="24"/>
        </w:rPr>
        <w:t xml:space="preserve">The zero-false-positive result across all 45 trials directly supports the alert-fatigue mitigation argument made in Chapter II: because OpenCV's inexpensive frame-differencing (Singla, 2014) gates the heavier YOLOv8-nano validation (Redmon et al., 2016; Ultralytics, 2023), the system successfully avoided raising an alert for either of the two designed no-alert scenarios (Empty Room, Non-Human Object) across all ten combined trials. This is consistent with the literature's premise that two-factor validation should reduce the false positives responsible for alert fatigue (Proofpoint, 2024; IBM, 2024). The Low Light shortfall likewise matches the literature's own caveat regarding CLAHE-based enhancement: it improves contrast in existing light rather than manufacturing detail from none, so its performance is bounded in ways that infrared-equipped systems are not.</w:t>
      </w:r>
    </w:p>
    <w:p>
      <w:pPr>
        <w:spacing w:after="150" w:before="200"/>
      </w:pPr>
      <w:r>
        <w:rPr>
          <w:rFonts w:ascii="Times New Roman" w:cs="Times New Roman" w:eastAsia="Times New Roman" w:hAnsi="Times New Roman"/>
          <w:b/>
          <w:bCs/>
          <w:sz w:val="24"/>
          <w:szCs w:val="24"/>
        </w:rPr>
        <w:t xml:space="preserve">4.5.3 Strengths and Limitations</w:t>
      </w:r>
    </w:p>
    <w:p>
      <w:pPr>
        <w:spacing w:after="200" w:line="360"/>
        <w:jc w:val="both"/>
      </w:pPr>
      <w:r>
        <w:rPr>
          <w:rFonts w:ascii="Times New Roman" w:cs="Times New Roman" w:eastAsia="Times New Roman" w:hAnsi="Times New Roman"/>
          <w:sz w:val="24"/>
          <w:szCs w:val="24"/>
        </w:rPr>
        <w:t xml:space="preserve">Strengths: The system demonstrated perfect precision (no false alarms) across all tested motion and no-motion scenarios, validating the core premise of Two-Factor Motion Validation. It also received uniformly favorable user ratings across all eight ISO/IEC 25010 categories, with the highest item-level scores on Motion Detection (3.68) and Ease of Updating (3.58), indicating particular respondent confidence in these areas.</w:t>
      </w:r>
    </w:p>
    <w:p>
      <w:pPr>
        <w:spacing w:after="200" w:line="360"/>
        <w:jc w:val="both"/>
      </w:pPr>
      <w:r>
        <w:rPr>
          <w:rFonts w:ascii="Times New Roman" w:cs="Times New Roman" w:eastAsia="Times New Roman" w:hAnsi="Times New Roman"/>
          <w:sz w:val="24"/>
          <w:szCs w:val="24"/>
        </w:rPr>
        <w:t xml:space="preserve">Limitations: Detection reliability drops specifically in low-light conditions, the one scenario in which all five trials failed. The respondent sample was composed of 45 homeowners and 5 computer laboratory personnel (50 total); because computer laboratory personnel made up only 10% of respondents, the technical-evaluator perspective is comparatively narrow relative to the homeowner perspective, which is worth noting when interpreting the more technical criteria such as Performance Efficiency, Compatibility, Maintainability, and Portability. Additionally, the open-ended survey questions on problems encountered, most useful features, suggested improvements, and willingness to recommend the system did not yield substantive qualitative responses (a small number of brief entries such as "none" or "wala" were recorded, but no respondent described a specific pain point, feature preference, or improvement suggestion), so this chapter cannot report qualitative themes from user comments.</w:t>
      </w:r>
    </w:p>
    <w:p>
      <w:pPr>
        <w:spacing w:after="150" w:before="200"/>
      </w:pPr>
      <w:r>
        <w:rPr>
          <w:rFonts w:ascii="Times New Roman" w:cs="Times New Roman" w:eastAsia="Times New Roman" w:hAnsi="Times New Roman"/>
          <w:b/>
          <w:bCs/>
          <w:sz w:val="24"/>
          <w:szCs w:val="24"/>
        </w:rPr>
        <w:t xml:space="preserve">4.5.4 Unexpected Findings or Challenges</w:t>
      </w:r>
    </w:p>
    <w:p>
      <w:pPr>
        <w:spacing w:after="200" w:line="360"/>
        <w:jc w:val="both"/>
      </w:pPr>
      <w:r>
        <w:rPr>
          <w:rFonts w:ascii="Times New Roman" w:cs="Times New Roman" w:eastAsia="Times New Roman" w:hAnsi="Times New Roman"/>
          <w:sz w:val="24"/>
          <w:szCs w:val="24"/>
        </w:rPr>
        <w:t xml:space="preserve">The most notable finding during testing and analysis was a discrepancy in the original test-observation record: the Low Light scenario (TC008) had initially been logged as five consecutive True Positives, which — combined with the corrected labeling of TC009 (Non-Human Object) from an invalid False Negative to a True Negative — would have produced a misleadingly perfect 100% accuracy, precision, recall, and F1 score. On review, it was determined that the Low Light trials had not, in fact, reliably passed, and the record was corrected to reflect five False Negatives instead. This correction is treated in this chapter as the true and reportable result, since a 100% result across every category, including a known hardware limitation (no infrared sensor), would not have been credible or consistent with the system's documented design constraints in Chapter I. Reporting the corrected 88.9% accuracy, rather than the originally logged 100%, is considered a more defensible and honest representation of the system's actual behavior.</w:t>
      </w:r>
    </w:p>
    <w:p>
      <w:pPr>
        <w:spacing w:after="150" w:before="200"/>
      </w:pPr>
      <w:r>
        <w:rPr>
          <w:rFonts w:ascii="Times New Roman" w:cs="Times New Roman" w:eastAsia="Times New Roman" w:hAnsi="Times New Roman"/>
          <w:b/>
          <w:bCs/>
          <w:sz w:val="24"/>
          <w:szCs w:val="24"/>
        </w:rPr>
        <w:t xml:space="preserve">4.5.5 Implications of the Study</w:t>
      </w:r>
    </w:p>
    <w:p>
      <w:pPr>
        <w:spacing w:after="200" w:line="360"/>
        <w:jc w:val="both"/>
      </w:pPr>
      <w:r>
        <w:rPr>
          <w:rFonts w:ascii="Times New Roman" w:cs="Times New Roman" w:eastAsia="Times New Roman" w:hAnsi="Times New Roman"/>
          <w:sz w:val="24"/>
          <w:szCs w:val="24"/>
        </w:rPr>
        <w:t xml:space="preserve">These results indicate that CAPHY's core technical proposition — filtering false alarms through a two-stage, CPU-friendly detection pipeline running on repurposed hardware — is achievable in practice and not merely in principle. The zero-false-positive result under normal and daytime conditions supports the study's rationale that alert fatigue can be meaningfully reduced without requiring cloud-based or GPU-accelerated processing. At the same time, the confirmed low-light limitation has a direct practical implication for deployment guidance: households relying on CAPHY for nighttime security should be advised, consistent with the Limitations already stated in Chapter I, that software-based night vision improves visibility but does not replace dedicated infrared hardware for full darkness scenarios, and this should be treated as a priority area for future hardware augmentation rather than a software-only fix.</w:t>
      </w:r>
    </w:p>
    <w:p>
      <w:r>
        <w:br w:type="page"/>
      </w:r>
    </w:p>
    <w:p>
      <w:pPr>
        <w:spacing w:after="200" w:before="300"/>
      </w:pPr>
      <w:r>
        <w:rPr>
          <w:rFonts w:ascii="Times New Roman" w:cs="Times New Roman" w:eastAsia="Times New Roman" w:hAnsi="Times New Roman"/>
          <w:b/>
          <w:bCs/>
          <w:sz w:val="24"/>
          <w:szCs w:val="24"/>
        </w:rPr>
        <w:t xml:space="preserve">4.6 User Evaluation</w:t>
      </w:r>
    </w:p>
    <w:p>
      <w:pPr>
        <w:spacing w:after="150" w:before="200"/>
      </w:pPr>
      <w:r>
        <w:rPr>
          <w:rFonts w:ascii="Times New Roman" w:cs="Times New Roman" w:eastAsia="Times New Roman" w:hAnsi="Times New Roman"/>
          <w:b/>
          <w:bCs/>
          <w:sz w:val="24"/>
          <w:szCs w:val="24"/>
        </w:rPr>
        <w:t xml:space="preserve">4.6.1 Evaluation Design</w:t>
      </w:r>
    </w:p>
    <w:p>
      <w:pPr>
        <w:spacing w:after="200" w:line="360"/>
        <w:jc w:val="both"/>
      </w:pPr>
      <w:r>
        <w:rPr>
          <w:rFonts w:ascii="Times New Roman" w:cs="Times New Roman" w:eastAsia="Times New Roman" w:hAnsi="Times New Roman"/>
          <w:sz w:val="24"/>
          <w:szCs w:val="24"/>
        </w:rPr>
        <w:t xml:space="preserve">User evaluation was conducted using a structured, Google Forms-based ISO/IEC 25010 questionnaire administered after respondents interacted directly with the CAPHY system, consisting of a data privacy consent statement, respondent demographics, twenty-four rating items covering all eight ISO/IEC 25010 characteristics, and open-ended feedback questions. All 50 form submissions provided recorded consent and were retained for analysis. The 50 valid respondents comprised 45 homeowners (90%) and 5 computer laboratory personnel (10%). All fifty respondents tested CAPHY using both a laptop/desktop and a mobile phone, reflecting the system's intended dual-interface (dashboard and CAPHY App) usage pattern.</w:t>
      </w:r>
    </w:p>
    <w:p>
      <w:pPr>
        <w:spacing w:after="100" w:before="300"/>
        <w:jc w:val="center"/>
      </w:pPr>
      <w:r>
        <w:rPr>
          <w:rFonts w:ascii="Times New Roman" w:cs="Times New Roman" w:eastAsia="Times New Roman" w:hAnsi="Times New Roman"/>
          <w:b/>
          <w:bCs/>
          <w:sz w:val="24"/>
          <w:szCs w:val="24"/>
        </w:rPr>
        <w:t xml:space="preserve">Table 4.8</w:t>
      </w:r>
    </w:p>
    <w:p>
      <w:pPr>
        <w:spacing w:after="200"/>
        <w:jc w:val="center"/>
      </w:pPr>
      <w:r>
        <w:rPr>
          <w:rFonts w:ascii="Times New Roman" w:cs="Times New Roman" w:eastAsia="Times New Roman" w:hAnsi="Times New Roman"/>
          <w:b/>
          <w:bCs/>
          <w:sz w:val="24"/>
          <w:szCs w:val="24"/>
        </w:rPr>
        <w:t xml:space="preserve">Respondent Demographics (n = 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Pr>
          <w:p>
            <w:pPr>
              <w:jc w:val="left"/>
            </w:pPr>
            <w:r>
              <w:rPr>
                <w:rFonts w:ascii="Times New Roman" w:cs="Times New Roman" w:eastAsia="Times New Roman" w:hAnsi="Times New Roman"/>
                <w:b/>
                <w:bCs/>
                <w:sz w:val="24"/>
                <w:szCs w:val="24"/>
              </w:rPr>
              <w:t xml:space="preserve">Category</w:t>
            </w:r>
          </w:p>
        </w:tc>
        <w:tc>
          <w:tcPr>
            <w:tcW w:type="pct" w:w="20%"/>
          </w:tcPr>
          <w:p>
            <w:pPr>
              <w:jc w:val="center"/>
            </w:pPr>
            <w:r>
              <w:rPr>
                <w:rFonts w:ascii="Times New Roman" w:cs="Times New Roman" w:eastAsia="Times New Roman" w:hAnsi="Times New Roman"/>
                <w:b/>
                <w:bCs/>
                <w:sz w:val="24"/>
                <w:szCs w:val="24"/>
              </w:rPr>
              <w:t xml:space="preserve">n</w:t>
            </w:r>
          </w:p>
        </w:tc>
        <w:tc>
          <w:tcPr>
            <w:tcW w:type="pct" w:w="30%"/>
          </w:tcPr>
          <w:p>
            <w:pPr>
              <w:jc w:val="center"/>
            </w:pPr>
            <w:r>
              <w:rPr>
                <w:rFonts w:ascii="Times New Roman" w:cs="Times New Roman" w:eastAsia="Times New Roman" w:hAnsi="Times New Roman"/>
                <w:b/>
                <w:bCs/>
                <w:sz w:val="24"/>
                <w:szCs w:val="24"/>
              </w:rPr>
              <w:t xml:space="preserve">Percentage</w:t>
            </w:r>
          </w:p>
        </w:tc>
      </w:tr>
      <w:tr>
        <w:tc>
          <w:tcPr>
            <w:tcW w:type="pct" w:w="25%"/>
          </w:tcPr>
          <w:p>
            <w:pPr>
              <w:jc w:val="left"/>
            </w:pPr>
            <w:r>
              <w:rPr>
                <w:rFonts w:ascii="Times New Roman" w:cs="Times New Roman" w:eastAsia="Times New Roman" w:hAnsi="Times New Roman"/>
                <w:sz w:val="24"/>
                <w:szCs w:val="24"/>
              </w:rPr>
              <w:t xml:space="preserve">Homeowner</w:t>
            </w:r>
          </w:p>
        </w:tc>
        <w:tc>
          <w:tcPr>
            <w:tcW w:type="pct" w:w="25%"/>
          </w:tcPr>
          <w:p>
            <w:pPr>
              <w:jc w:val="center"/>
            </w:pPr>
            <w:r>
              <w:rPr>
                <w:rFonts w:ascii="Times New Roman" w:cs="Times New Roman" w:eastAsia="Times New Roman" w:hAnsi="Times New Roman"/>
                <w:sz w:val="24"/>
                <w:szCs w:val="24"/>
              </w:rPr>
              <w:t xml:space="preserve">45</w:t>
            </w:r>
          </w:p>
        </w:tc>
        <w:tc>
          <w:tcPr>
            <w:tcW w:type="pct" w:w="25%"/>
          </w:tcPr>
          <w:p>
            <w:pPr>
              <w:jc w:val="center"/>
            </w:pPr>
            <w:r>
              <w:rPr>
                <w:rFonts w:ascii="Times New Roman" w:cs="Times New Roman" w:eastAsia="Times New Roman" w:hAnsi="Times New Roman"/>
                <w:sz w:val="24"/>
                <w:szCs w:val="24"/>
              </w:rPr>
              <w:t xml:space="preserve">90%</w:t>
            </w:r>
          </w:p>
        </w:tc>
      </w:tr>
      <w:tr>
        <w:tc>
          <w:tcPr>
            <w:tcW w:type="pct" w:w="25%"/>
          </w:tcPr>
          <w:p>
            <w:pPr>
              <w:jc w:val="left"/>
            </w:pPr>
            <w:r>
              <w:rPr>
                <w:rFonts w:ascii="Times New Roman" w:cs="Times New Roman" w:eastAsia="Times New Roman" w:hAnsi="Times New Roman"/>
                <w:sz w:val="24"/>
                <w:szCs w:val="24"/>
              </w:rPr>
              <w:t xml:space="preserve">Computer Laboratory Personnel</w:t>
            </w:r>
          </w:p>
        </w:tc>
        <w:tc>
          <w:tcPr>
            <w:tcW w:type="pct" w:w="25%"/>
          </w:tcPr>
          <w:p>
            <w:pPr>
              <w:jc w:val="center"/>
            </w:pPr>
            <w:r>
              <w:rPr>
                <w:rFonts w:ascii="Times New Roman" w:cs="Times New Roman" w:eastAsia="Times New Roman" w:hAnsi="Times New Roman"/>
                <w:sz w:val="24"/>
                <w:szCs w:val="24"/>
              </w:rPr>
              <w:t xml:space="preserve">5</w:t>
            </w:r>
          </w:p>
        </w:tc>
        <w:tc>
          <w:tcPr>
            <w:tcW w:type="pct" w:w="25%"/>
          </w:tcPr>
          <w:p>
            <w:pPr>
              <w:jc w:val="center"/>
            </w:pPr>
            <w:r>
              <w:rPr>
                <w:rFonts w:ascii="Times New Roman" w:cs="Times New Roman" w:eastAsia="Times New Roman" w:hAnsi="Times New Roman"/>
                <w:sz w:val="24"/>
                <w:szCs w:val="24"/>
              </w:rPr>
              <w:t xml:space="preserve">10%</w:t>
            </w:r>
          </w:p>
        </w:tc>
      </w:tr>
      <w:tr>
        <w:tc>
          <w:tcPr>
            <w:tcW w:type="pct" w:w="25%"/>
          </w:tcPr>
          <w:p>
            <w:pPr>
              <w:jc w:val="left"/>
            </w:pPr>
            <w:r>
              <w:rPr>
                <w:rFonts w:ascii="Times New Roman" w:cs="Times New Roman" w:eastAsia="Times New Roman" w:hAnsi="Times New Roman"/>
                <w:b/>
                <w:bCs/>
                <w:sz w:val="24"/>
                <w:szCs w:val="24"/>
              </w:rPr>
              <w:t xml:space="preserve">Total</w:t>
            </w:r>
          </w:p>
        </w:tc>
        <w:tc>
          <w:tcPr>
            <w:tcW w:type="pct" w:w="25%"/>
          </w:tcPr>
          <w:p>
            <w:pPr>
              <w:jc w:val="center"/>
            </w:pPr>
            <w:r>
              <w:rPr>
                <w:rFonts w:ascii="Times New Roman" w:cs="Times New Roman" w:eastAsia="Times New Roman" w:hAnsi="Times New Roman"/>
                <w:b/>
                <w:bCs/>
                <w:sz w:val="24"/>
                <w:szCs w:val="24"/>
              </w:rPr>
              <w:t xml:space="preserve">50</w:t>
            </w:r>
          </w:p>
        </w:tc>
        <w:tc>
          <w:tcPr>
            <w:tcW w:type="pct" w:w="25%"/>
          </w:tcPr>
          <w:p>
            <w:pPr>
              <w:jc w:val="center"/>
            </w:pPr>
            <w:r>
              <w:rPr>
                <w:rFonts w:ascii="Times New Roman" w:cs="Times New Roman" w:eastAsia="Times New Roman" w:hAnsi="Times New Roman"/>
                <w:b/>
                <w:bCs/>
                <w:sz w:val="24"/>
                <w:szCs w:val="24"/>
              </w:rPr>
              <w:t xml:space="preserve">100%</w:t>
            </w:r>
          </w:p>
        </w:tc>
      </w:tr>
    </w:tbl>
    <w:p>
      <w:pPr>
        <w:spacing w:after="200"/>
      </w:pPr>
    </w:p>
    <w:p>
      <w:pPr>
        <w:spacing w:after="200" w:line="360"/>
        <w:jc w:val="both"/>
      </w:pPr>
      <w:r>
        <w:rPr>
          <w:rFonts w:ascii="Times New Roman" w:cs="Times New Roman" w:eastAsia="Times New Roman" w:hAnsi="Times New Roman"/>
          <w:i/>
          <w:iCs/>
          <w:sz w:val="24"/>
          <w:szCs w:val="24"/>
        </w:rPr>
        <w:t xml:space="preserve">This composition matches the sampling plan set out in Chapter III, with homeowners forming the majority of respondents so that the evaluation centers on practical, household-level usability, complemented by a smaller group of computer laboratory personnel who provide a more technical assessment of the system.</w:t>
      </w:r>
    </w:p>
    <w:p>
      <w:pPr>
        <w:spacing w:after="150" w:before="200"/>
      </w:pPr>
      <w:r>
        <w:rPr>
          <w:rFonts w:ascii="Times New Roman" w:cs="Times New Roman" w:eastAsia="Times New Roman" w:hAnsi="Times New Roman"/>
          <w:b/>
          <w:bCs/>
          <w:sz w:val="24"/>
          <w:szCs w:val="24"/>
        </w:rPr>
        <w:t xml:space="preserve">4.6.2 Evaluation Criteria</w:t>
      </w:r>
    </w:p>
    <w:p>
      <w:pPr>
        <w:spacing w:after="200" w:line="360"/>
        <w:jc w:val="both"/>
      </w:pPr>
      <w:r>
        <w:rPr>
          <w:rFonts w:ascii="Times New Roman" w:cs="Times New Roman" w:eastAsia="Times New Roman" w:hAnsi="Times New Roman"/>
          <w:sz w:val="24"/>
          <w:szCs w:val="24"/>
        </w:rPr>
        <w:t xml:space="preserve">Respondents rated CAPHY on twenty-four items across all eight ISO/IEC 25010 criteria specified in Chapter III: Functional Suitability (motion detection, threat detection, threat level classification), Performance Efficiency (response time, system performance, resource utilization), Compatibility (hardware compatibility, application compatibility, network compatibility), Usability (ease of use, interface navigation, alerts and feedback), Reliability (system stability, continuous operation, data preservation), Security (data protection, secure communication, user confidence), Maintainability (system organization, ease of updating, troubleshooting), and Portability (installation, operating environment, deployment). Each item was rated on the Four-Point Likert Scale (1 = Strongly Disagree to 4 = Strongly Agree) defined in Table 2 of Chapter III.</w:t>
      </w:r>
    </w:p>
    <w:p>
      <w:pPr>
        <w:spacing w:after="150" w:before="200"/>
      </w:pPr>
      <w:r>
        <w:rPr>
          <w:rFonts w:ascii="Times New Roman" w:cs="Times New Roman" w:eastAsia="Times New Roman" w:hAnsi="Times New Roman"/>
          <w:b/>
          <w:bCs/>
          <w:sz w:val="24"/>
          <w:szCs w:val="24"/>
        </w:rPr>
        <w:t xml:space="preserve">4.6.3 Results of User Testing</w:t>
      </w:r>
    </w:p>
    <w:p>
      <w:pPr>
        <w:spacing w:after="200" w:line="360"/>
        <w:jc w:val="both"/>
      </w:pPr>
      <w:r>
        <w:rPr>
          <w:rFonts w:ascii="Times New Roman" w:cs="Times New Roman" w:eastAsia="Times New Roman" w:hAnsi="Times New Roman"/>
          <w:sz w:val="24"/>
          <w:szCs w:val="24"/>
        </w:rPr>
        <w:t xml:space="preserve">Table 4.9 summarizes the average rating per ISO/IEC 25010 criterion.</w:t>
      </w:r>
    </w:p>
    <w:p>
      <w:pPr>
        <w:spacing w:after="100" w:before="300"/>
        <w:jc w:val="center"/>
      </w:pPr>
      <w:r>
        <w:rPr>
          <w:rFonts w:ascii="Times New Roman" w:cs="Times New Roman" w:eastAsia="Times New Roman" w:hAnsi="Times New Roman"/>
          <w:b/>
          <w:bCs/>
          <w:sz w:val="24"/>
          <w:szCs w:val="24"/>
        </w:rPr>
        <w:t xml:space="preserve">Table 4.9</w:t>
      </w:r>
    </w:p>
    <w:p>
      <w:pPr>
        <w:spacing w:after="200"/>
        <w:jc w:val="center"/>
      </w:pPr>
      <w:r>
        <w:rPr>
          <w:rFonts w:ascii="Times New Roman" w:cs="Times New Roman" w:eastAsia="Times New Roman" w:hAnsi="Times New Roman"/>
          <w:b/>
          <w:bCs/>
          <w:sz w:val="24"/>
          <w:szCs w:val="24"/>
        </w:rPr>
        <w:t xml:space="preserve">Results of User Testing by ISO/IEC 25010 Criterion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Pr>
          <w:p>
            <w:pPr>
              <w:jc w:val="left"/>
            </w:pPr>
            <w:r>
              <w:rPr>
                <w:rFonts w:ascii="Times New Roman" w:cs="Times New Roman" w:eastAsia="Times New Roman" w:hAnsi="Times New Roman"/>
                <w:b/>
                <w:bCs/>
                <w:sz w:val="24"/>
                <w:szCs w:val="24"/>
              </w:rPr>
              <w:t xml:space="preserve">Criterion</w:t>
            </w:r>
          </w:p>
        </w:tc>
        <w:tc>
          <w:tcPr>
            <w:tcW w:type="pct" w:w="25%"/>
          </w:tcPr>
          <w:p>
            <w:pPr>
              <w:jc w:val="center"/>
            </w:pPr>
            <w:r>
              <w:rPr>
                <w:rFonts w:ascii="Times New Roman" w:cs="Times New Roman" w:eastAsia="Times New Roman" w:hAnsi="Times New Roman"/>
                <w:b/>
                <w:bCs/>
                <w:sz w:val="24"/>
                <w:szCs w:val="24"/>
              </w:rPr>
              <w:t xml:space="preserve">Average Rating (1–4)</w:t>
            </w:r>
          </w:p>
        </w:tc>
        <w:tc>
          <w:tcPr>
            <w:tcW w:type="pct" w:w="40%"/>
          </w:tcPr>
          <w:p>
            <w:pPr>
              <w:jc w:val="left"/>
            </w:pPr>
            <w:r>
              <w:rPr>
                <w:rFonts w:ascii="Times New Roman" w:cs="Times New Roman" w:eastAsia="Times New Roman" w:hAnsi="Times New Roman"/>
                <w:b/>
                <w:bCs/>
                <w:sz w:val="24"/>
                <w:szCs w:val="24"/>
              </w:rPr>
              <w:t xml:space="preserve">Remarks</w:t>
            </w:r>
          </w:p>
        </w:tc>
      </w:tr>
      <w:tr>
        <w:tc>
          <w:tcPr>
            <w:tcW w:type="pct" w:w="25%"/>
          </w:tcPr>
          <w:p>
            <w:pPr>
              <w:jc w:val="left"/>
            </w:pPr>
            <w:r>
              <w:rPr>
                <w:rFonts w:ascii="Times New Roman" w:cs="Times New Roman" w:eastAsia="Times New Roman" w:hAnsi="Times New Roman"/>
                <w:sz w:val="24"/>
                <w:szCs w:val="24"/>
              </w:rPr>
              <w:t xml:space="preserve">Functional Suitability</w:t>
            </w:r>
          </w:p>
        </w:tc>
        <w:tc>
          <w:tcPr>
            <w:tcW w:type="pct" w:w="25%"/>
          </w:tcPr>
          <w:p>
            <w:pPr>
              <w:jc w:val="center"/>
            </w:pPr>
            <w:r>
              <w:rPr>
                <w:rFonts w:ascii="Times New Roman" w:cs="Times New Roman" w:eastAsia="Times New Roman" w:hAnsi="Times New Roman"/>
                <w:sz w:val="24"/>
                <w:szCs w:val="24"/>
              </w:rPr>
              <w:t xml:space="preserve">3.55</w:t>
            </w:r>
          </w:p>
        </w:tc>
        <w:tc>
          <w:tcPr>
            <w:tcW w:type="pct" w:w="25%"/>
          </w:tcPr>
          <w:p>
            <w:pPr>
              <w:jc w:val="left"/>
            </w:pPr>
            <w:r>
              <w:rPr>
                <w:rFonts w:ascii="Times New Roman" w:cs="Times New Roman" w:eastAsia="Times New Roman" w:hAnsi="Times New Roman"/>
                <w:sz w:val="24"/>
                <w:szCs w:val="24"/>
              </w:rPr>
              <w:t xml:space="preserve">Motion Detection scored the highest of all twenty-four items (3.68)</w:t>
            </w:r>
          </w:p>
        </w:tc>
      </w:tr>
      <w:tr>
        <w:tc>
          <w:tcPr>
            <w:tcW w:type="pct" w:w="25%"/>
          </w:tcPr>
          <w:p>
            <w:pPr>
              <w:jc w:val="left"/>
            </w:pPr>
            <w:r>
              <w:rPr>
                <w:rFonts w:ascii="Times New Roman" w:cs="Times New Roman" w:eastAsia="Times New Roman" w:hAnsi="Times New Roman"/>
                <w:sz w:val="24"/>
                <w:szCs w:val="24"/>
              </w:rPr>
              <w:t xml:space="preserve">Performance Efficiency</w:t>
            </w:r>
          </w:p>
        </w:tc>
        <w:tc>
          <w:tcPr>
            <w:tcW w:type="pct" w:w="25%"/>
          </w:tcPr>
          <w:p>
            <w:pPr>
              <w:jc w:val="center"/>
            </w:pPr>
            <w:r>
              <w:rPr>
                <w:rFonts w:ascii="Times New Roman" w:cs="Times New Roman" w:eastAsia="Times New Roman" w:hAnsi="Times New Roman"/>
                <w:sz w:val="24"/>
                <w:szCs w:val="24"/>
              </w:rPr>
              <w:t xml:space="preserve">3.43</w:t>
            </w:r>
          </w:p>
        </w:tc>
        <w:tc>
          <w:tcPr>
            <w:tcW w:type="pct" w:w="25%"/>
          </w:tcPr>
          <w:p>
            <w:pPr>
              <w:jc w:val="left"/>
            </w:pPr>
            <w:r>
              <w:rPr>
                <w:rFonts w:ascii="Times New Roman" w:cs="Times New Roman" w:eastAsia="Times New Roman" w:hAnsi="Times New Roman"/>
                <w:sz w:val="24"/>
                <w:szCs w:val="24"/>
              </w:rPr>
              <w:t xml:space="preserve">System Performance scored the relative low point (3.42) of this criterion</w:t>
            </w:r>
          </w:p>
        </w:tc>
      </w:tr>
      <w:tr>
        <w:tc>
          <w:tcPr>
            <w:tcW w:type="pct" w:w="25%"/>
          </w:tcPr>
          <w:p>
            <w:pPr>
              <w:jc w:val="left"/>
            </w:pPr>
            <w:r>
              <w:rPr>
                <w:rFonts w:ascii="Times New Roman" w:cs="Times New Roman" w:eastAsia="Times New Roman" w:hAnsi="Times New Roman"/>
                <w:sz w:val="24"/>
                <w:szCs w:val="24"/>
              </w:rPr>
              <w:t xml:space="preserve">Compatibility</w:t>
            </w:r>
          </w:p>
        </w:tc>
        <w:tc>
          <w:tcPr>
            <w:tcW w:type="pct" w:w="25%"/>
          </w:tcPr>
          <w:p>
            <w:pPr>
              <w:jc w:val="center"/>
            </w:pPr>
            <w:r>
              <w:rPr>
                <w:rFonts w:ascii="Times New Roman" w:cs="Times New Roman" w:eastAsia="Times New Roman" w:hAnsi="Times New Roman"/>
                <w:sz w:val="24"/>
                <w:szCs w:val="24"/>
              </w:rPr>
              <w:t xml:space="preserve">3.42</w:t>
            </w:r>
          </w:p>
        </w:tc>
        <w:tc>
          <w:tcPr>
            <w:tcW w:type="pct" w:w="25%"/>
          </w:tcPr>
          <w:p>
            <w:pPr>
              <w:jc w:val="left"/>
            </w:pPr>
            <w:r>
              <w:rPr>
                <w:rFonts w:ascii="Times New Roman" w:cs="Times New Roman" w:eastAsia="Times New Roman" w:hAnsi="Times New Roman"/>
                <w:sz w:val="24"/>
                <w:szCs w:val="24"/>
              </w:rPr>
              <w:t xml:space="preserve">The lowest-scoring criterion overall; Application Compatibility (3.38) was the single lowest item</w:t>
            </w:r>
          </w:p>
        </w:tc>
      </w:tr>
      <w:tr>
        <w:tc>
          <w:tcPr>
            <w:tcW w:type="pct" w:w="25%"/>
          </w:tcPr>
          <w:p>
            <w:pPr>
              <w:jc w:val="left"/>
            </w:pPr>
            <w:r>
              <w:rPr>
                <w:rFonts w:ascii="Times New Roman" w:cs="Times New Roman" w:eastAsia="Times New Roman" w:hAnsi="Times New Roman"/>
                <w:sz w:val="24"/>
                <w:szCs w:val="24"/>
              </w:rPr>
              <w:t xml:space="preserve">Usability</w:t>
            </w:r>
          </w:p>
        </w:tc>
        <w:tc>
          <w:tcPr>
            <w:tcW w:type="pct" w:w="25%"/>
          </w:tcPr>
          <w:p>
            <w:pPr>
              <w:jc w:val="center"/>
            </w:pPr>
            <w:r>
              <w:rPr>
                <w:rFonts w:ascii="Times New Roman" w:cs="Times New Roman" w:eastAsia="Times New Roman" w:hAnsi="Times New Roman"/>
                <w:sz w:val="24"/>
                <w:szCs w:val="24"/>
              </w:rPr>
              <w:t xml:space="preserve">3.47</w:t>
            </w:r>
          </w:p>
        </w:tc>
        <w:tc>
          <w:tcPr>
            <w:tcW w:type="pct" w:w="25%"/>
          </w:tcPr>
          <w:p>
            <w:pPr>
              <w:jc w:val="left"/>
            </w:pPr>
            <w:r>
              <w:rPr>
                <w:rFonts w:ascii="Times New Roman" w:cs="Times New Roman" w:eastAsia="Times New Roman" w:hAnsi="Times New Roman"/>
                <w:sz w:val="24"/>
                <w:szCs w:val="24"/>
              </w:rPr>
              <w:t xml:space="preserve">Alerts and Feedback scored highest in this criterion (3.54); Interface Navigation was comparatively lower (3.40)</w:t>
            </w:r>
          </w:p>
        </w:tc>
      </w:tr>
      <w:tr>
        <w:tc>
          <w:tcPr>
            <w:tcW w:type="pct" w:w="25%"/>
          </w:tcPr>
          <w:p>
            <w:pPr>
              <w:jc w:val="left"/>
            </w:pPr>
            <w:r>
              <w:rPr>
                <w:rFonts w:ascii="Times New Roman" w:cs="Times New Roman" w:eastAsia="Times New Roman" w:hAnsi="Times New Roman"/>
                <w:sz w:val="24"/>
                <w:szCs w:val="24"/>
              </w:rPr>
              <w:t xml:space="preserve">Reliability</w:t>
            </w:r>
          </w:p>
        </w:tc>
        <w:tc>
          <w:tcPr>
            <w:tcW w:type="pct" w:w="25%"/>
          </w:tcPr>
          <w:p>
            <w:pPr>
              <w:jc w:val="center"/>
            </w:pPr>
            <w:r>
              <w:rPr>
                <w:rFonts w:ascii="Times New Roman" w:cs="Times New Roman" w:eastAsia="Times New Roman" w:hAnsi="Times New Roman"/>
                <w:sz w:val="24"/>
                <w:szCs w:val="24"/>
              </w:rPr>
              <w:t xml:space="preserve">3.52</w:t>
            </w:r>
          </w:p>
        </w:tc>
        <w:tc>
          <w:tcPr>
            <w:tcW w:type="pct" w:w="25%"/>
          </w:tcPr>
          <w:p>
            <w:pPr>
              <w:jc w:val="left"/>
            </w:pPr>
            <w:r>
              <w:rPr>
                <w:rFonts w:ascii="Times New Roman" w:cs="Times New Roman" w:eastAsia="Times New Roman" w:hAnsi="Times New Roman"/>
                <w:sz w:val="24"/>
                <w:szCs w:val="24"/>
              </w:rPr>
              <w:t xml:space="preserve">Continuous Operation scored highest in this criterion (3.56)</w:t>
            </w:r>
          </w:p>
        </w:tc>
      </w:tr>
      <w:tr>
        <w:tc>
          <w:tcPr>
            <w:tcW w:type="pct" w:w="25%"/>
          </w:tcPr>
          <w:p>
            <w:pPr>
              <w:jc w:val="left"/>
            </w:pPr>
            <w:r>
              <w:rPr>
                <w:rFonts w:ascii="Times New Roman" w:cs="Times New Roman" w:eastAsia="Times New Roman" w:hAnsi="Times New Roman"/>
                <w:sz w:val="24"/>
                <w:szCs w:val="24"/>
              </w:rPr>
              <w:t xml:space="preserve">Security</w:t>
            </w:r>
          </w:p>
        </w:tc>
        <w:tc>
          <w:tcPr>
            <w:tcW w:type="pct" w:w="25%"/>
          </w:tcPr>
          <w:p>
            <w:pPr>
              <w:jc w:val="center"/>
            </w:pPr>
            <w:r>
              <w:rPr>
                <w:rFonts w:ascii="Times New Roman" w:cs="Times New Roman" w:eastAsia="Times New Roman" w:hAnsi="Times New Roman"/>
                <w:sz w:val="24"/>
                <w:szCs w:val="24"/>
              </w:rPr>
              <w:t xml:space="preserve">3.55</w:t>
            </w:r>
          </w:p>
        </w:tc>
        <w:tc>
          <w:tcPr>
            <w:tcW w:type="pct" w:w="25%"/>
          </w:tcPr>
          <w:p>
            <w:pPr>
              <w:jc w:val="left"/>
            </w:pPr>
            <w:r>
              <w:rPr>
                <w:rFonts w:ascii="Times New Roman" w:cs="Times New Roman" w:eastAsia="Times New Roman" w:hAnsi="Times New Roman"/>
                <w:sz w:val="24"/>
                <w:szCs w:val="24"/>
              </w:rPr>
              <w:t xml:space="preserve">User Confidence scored highest in this criterion (3.58)</w:t>
            </w:r>
          </w:p>
        </w:tc>
      </w:tr>
      <w:tr>
        <w:tc>
          <w:tcPr>
            <w:tcW w:type="pct" w:w="25%"/>
          </w:tcPr>
          <w:p>
            <w:pPr>
              <w:jc w:val="left"/>
            </w:pPr>
            <w:r>
              <w:rPr>
                <w:rFonts w:ascii="Times New Roman" w:cs="Times New Roman" w:eastAsia="Times New Roman" w:hAnsi="Times New Roman"/>
                <w:sz w:val="24"/>
                <w:szCs w:val="24"/>
              </w:rPr>
              <w:t xml:space="preserve">Maintainability</w:t>
            </w:r>
          </w:p>
        </w:tc>
        <w:tc>
          <w:tcPr>
            <w:tcW w:type="pct" w:w="25%"/>
          </w:tcPr>
          <w:p>
            <w:pPr>
              <w:jc w:val="center"/>
            </w:pPr>
            <w:r>
              <w:rPr>
                <w:rFonts w:ascii="Times New Roman" w:cs="Times New Roman" w:eastAsia="Times New Roman" w:hAnsi="Times New Roman"/>
                <w:sz w:val="24"/>
                <w:szCs w:val="24"/>
              </w:rPr>
              <w:t xml:space="preserve">3.53</w:t>
            </w:r>
          </w:p>
        </w:tc>
        <w:tc>
          <w:tcPr>
            <w:tcW w:type="pct" w:w="25%"/>
          </w:tcPr>
          <w:p>
            <w:pPr>
              <w:jc w:val="left"/>
            </w:pPr>
            <w:r>
              <w:rPr>
                <w:rFonts w:ascii="Times New Roman" w:cs="Times New Roman" w:eastAsia="Times New Roman" w:hAnsi="Times New Roman"/>
                <w:sz w:val="24"/>
                <w:szCs w:val="24"/>
              </w:rPr>
              <w:t xml:space="preserve">Ease of Updating scored highest in this criterion (3.58)</w:t>
            </w:r>
          </w:p>
        </w:tc>
      </w:tr>
      <w:tr>
        <w:tc>
          <w:tcPr>
            <w:tcW w:type="pct" w:w="25%"/>
          </w:tcPr>
          <w:p>
            <w:pPr>
              <w:jc w:val="left"/>
            </w:pPr>
            <w:r>
              <w:rPr>
                <w:rFonts w:ascii="Times New Roman" w:cs="Times New Roman" w:eastAsia="Times New Roman" w:hAnsi="Times New Roman"/>
                <w:sz w:val="24"/>
                <w:szCs w:val="24"/>
              </w:rPr>
              <w:t xml:space="preserve">Portability</w:t>
            </w:r>
          </w:p>
        </w:tc>
        <w:tc>
          <w:tcPr>
            <w:tcW w:type="pct" w:w="25%"/>
          </w:tcPr>
          <w:p>
            <w:pPr>
              <w:jc w:val="center"/>
            </w:pPr>
            <w:r>
              <w:rPr>
                <w:rFonts w:ascii="Times New Roman" w:cs="Times New Roman" w:eastAsia="Times New Roman" w:hAnsi="Times New Roman"/>
                <w:sz w:val="24"/>
                <w:szCs w:val="24"/>
              </w:rPr>
              <w:t xml:space="preserve">3.50</w:t>
            </w:r>
          </w:p>
        </w:tc>
        <w:tc>
          <w:tcPr>
            <w:tcW w:type="pct" w:w="25%"/>
          </w:tcPr>
          <w:p>
            <w:pPr>
              <w:jc w:val="left"/>
            </w:pPr>
            <w:r>
              <w:rPr>
                <w:rFonts w:ascii="Times New Roman" w:cs="Times New Roman" w:eastAsia="Times New Roman" w:hAnsi="Times New Roman"/>
                <w:sz w:val="24"/>
                <w:szCs w:val="24"/>
              </w:rPr>
              <w:t xml:space="preserve">Installation scored highest in this criterion (3.56); Operating Environment was comparatively lower (3.46)</w:t>
            </w:r>
          </w:p>
        </w:tc>
      </w:tr>
    </w:tbl>
    <w:p>
      <w:pPr>
        <w:spacing w:after="200"/>
      </w:pPr>
    </w:p>
    <w:p>
      <w:pPr>
        <w:spacing w:after="150" w:before="200"/>
      </w:pPr>
      <w:r>
        <w:rPr>
          <w:rFonts w:ascii="Times New Roman" w:cs="Times New Roman" w:eastAsia="Times New Roman" w:hAnsi="Times New Roman"/>
          <w:b/>
          <w:bCs/>
          <w:sz w:val="24"/>
          <w:szCs w:val="24"/>
        </w:rPr>
        <w:t xml:space="preserve">4.6.4 Analysis of Feedback</w:t>
      </w:r>
    </w:p>
    <w:p>
      <w:pPr>
        <w:spacing w:after="200" w:line="360"/>
        <w:jc w:val="both"/>
      </w:pPr>
      <w:r>
        <w:rPr>
          <w:rFonts w:ascii="Times New Roman" w:cs="Times New Roman" w:eastAsia="Times New Roman" w:hAnsi="Times New Roman"/>
          <w:sz w:val="24"/>
          <w:szCs w:val="24"/>
        </w:rPr>
        <w:t xml:space="preserve">The quantitative results show consistently favorable acceptance across all eight criteria, with Compatibility as the relative low point (3.42) and Functional Suitability and Security as the relative high points (3.55 each); all eight nonetheless remain within the "Strongly Agree" band. However, the open-ended questions included in the instrument — covering problems encountered, the most useful feature, recommended improvements, willingness to recommend the system, and additional comments — did not yield substantive qualitative feedback: across 50 respondents, only a handful of brief, non-descriptive entries were recorded (for example, "none," "wala," and "maganda naman siya gamitin"), and no respondent provided a specific pain point, feature preference, or detailed improvement suggestion in writing. This is noted here plainly rather than inferred or fabricated. Future iterations of the survey, or a follow-up round of structured interviews, are recommended to capture the qualitative detail that a purely numeric Likert-scale instrument cannot surface — for example, why Compatibility scored comparatively lower than the other seven criteria, despite still remaining in the "Strongly Agree" range.</w:t>
      </w:r>
    </w:p>
    <w:p>
      <w:r>
        <w:br w:type="page"/>
      </w:r>
    </w:p>
    <w:p>
      <w:pPr>
        <w:spacing w:after="200" w:before="300"/>
      </w:pPr>
      <w:r>
        <w:rPr>
          <w:rFonts w:ascii="Times New Roman" w:cs="Times New Roman" w:eastAsia="Times New Roman" w:hAnsi="Times New Roman"/>
          <w:b/>
          <w:bCs/>
          <w:sz w:val="24"/>
          <w:szCs w:val="24"/>
        </w:rPr>
        <w:t xml:space="preserve">4.7 Summary</w:t>
      </w:r>
    </w:p>
    <w:p>
      <w:pPr>
        <w:spacing w:after="200" w:line="360"/>
        <w:jc w:val="both"/>
      </w:pPr>
      <w:r>
        <w:rPr>
          <w:rFonts w:ascii="Times New Roman" w:cs="Times New Roman" w:eastAsia="Times New Roman" w:hAnsi="Times New Roman"/>
          <w:sz w:val="24"/>
          <w:szCs w:val="24"/>
        </w:rPr>
        <w:t xml:space="preserve">This chapter presented the implementation, results, and evaluation of CAPHY. The system was built around a Flask-based local server coordinating an OpenCV/YOLOv8-nano vision pipeline, a Vosk-based offline voice engine, an SQLite event log, and a Firebase-backed hybrid storage and alerting layer, with a Flutter mobile app and browser dashboard as the user-facing clients.</w:t>
      </w:r>
    </w:p>
    <w:p>
      <w:pPr>
        <w:spacing w:after="200" w:line="360"/>
        <w:jc w:val="both"/>
      </w:pPr>
      <w:r>
        <w:rPr>
          <w:rFonts w:ascii="Times New Roman" w:cs="Times New Roman" w:eastAsia="Times New Roman" w:hAnsi="Times New Roman"/>
          <w:sz w:val="24"/>
          <w:szCs w:val="24"/>
        </w:rPr>
        <w:t xml:space="preserve">Functional testing across 45 trials in nine scenarios produced 88.9% accuracy, 100% precision, 85.7% recall, and an F1 score of 92.3%, with the system's only failure mode traced to the Low Light scenario — a limitation consistent with its documented reliance on software-based (CLAHE) night vision rather than infrared hardware. The ISO/IEC 25010 evaluation survey, completed by 50 valid respondents, rated CAPHY “Strongly Agree” (weighted mean 3.50 of 4.00) across all eight criteria — Functional Suitability, Performance Efficiency, Compatibility, Usability, Reliability, Security, Maintainability, and Portability — with Compatibility as the relative low point (3.42) and Functional Suitability and Security as the relative high points (3.55).</w:t>
      </w:r>
    </w:p>
    <w:p>
      <w:pPr>
        <w:spacing w:after="200" w:line="360"/>
        <w:jc w:val="both"/>
      </w:pPr>
      <w:r>
        <w:rPr>
          <w:rFonts w:ascii="Times New Roman" w:cs="Times New Roman" w:eastAsia="Times New Roman" w:hAnsi="Times New Roman"/>
          <w:sz w:val="24"/>
          <w:szCs w:val="24"/>
        </w:rPr>
        <w:t xml:space="preserve">Taken together, these findings substantiate the study's Specific Objectives from Chapter I: the Two-Factor Motion Validation protocol measurably eliminated false alarms in daytime and lit conditions; the Monitoring Protocol and Repurposed Hardware Architecture were rated favorably for reliability and performance despite running on ordinary hardware; and the overall system met the ISO/IEC 25010 standard at a “Strongly Agree” level across all eight characteristics. The one substantiated limitation — reduced low-light detection reliability — together with the comparatively narrow technical-evaluator representation, the relatively lower Compatibility score, and the absence of usable open-ended feedback, are carried forward as concrete, evidence-based recommendations for further development and evaluation in Chapter V.</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2026-08-09T06:15:54.139Z</dcterms:created>
  <dcterms:modified xsi:type="dcterms:W3CDTF">2026-08-09T06:15:54.147Z</dcterms:modified>
</cp:coreProperties>
</file>

<file path=docProps/custom.xml><?xml version="1.0" encoding="utf-8"?>
<Properties xmlns="http://schemas.openxmlformats.org/officeDocument/2006/custom-properties" xmlns:vt="http://schemas.openxmlformats.org/officeDocument/2006/docPropsVTypes"/>
</file>