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092-1539067429110" w:id="1"/>
      <w:bookmarkEnd w:id="1"/>
      <w:r>
        <w:rPr/>
        <w:t>查看Nginx进程：ps -ef | grep Nginx</w:t>
      </w:r>
    </w:p>
    <w:p>
      <w:pPr/>
      <w:bookmarkStart w:name="7592-1539067673383" w:id="2"/>
      <w:bookmarkEnd w:id="2"/>
      <w:r>
        <w:rPr/>
        <w:t>停止：  /usr/local/nginx/sbin/nginx -s stop</w:t>
      </w:r>
    </w:p>
    <w:p>
      <w:pPr/>
      <w:bookmarkStart w:name="7048-1539067918035" w:id="3"/>
      <w:bookmarkEnd w:id="3"/>
      <w:r>
        <w:rPr/>
        <w:t>启动：  /usr/local/nginx/sbin/nginx -c /usr/local/nginx/conf/nginx.conf</w:t>
      </w:r>
    </w:p>
    <w:p>
      <w:pPr/>
      <w:bookmarkStart w:name="9947-1539068807704" w:id="4"/>
      <w:bookmarkEnd w:id="4"/>
      <w:r>
        <w:rPr>
          <w:rFonts w:ascii="Verdana" w:hAnsi="Verdana" w:cs="Verdana" w:eastAsia="Verdana"/>
          <w:b w:val="true"/>
          <w:sz w:val="28"/>
        </w:rPr>
        <w:t>安装步骤：</w:t>
      </w:r>
    </w:p>
    <w:p>
      <w:pPr/>
      <w:bookmarkStart w:name="1018-1539137775073" w:id="5"/>
      <w:bookmarkEnd w:id="5"/>
      <w:r>
        <w:rPr>
          <w:rFonts w:ascii="宋体" w:hAnsi="宋体" w:cs="宋体" w:eastAsia="宋体"/>
        </w:rPr>
        <w:t>先安装依赖包</w:t>
      </w:r>
      <w:r>
        <w:rPr>
          <w:rFonts w:ascii="SimSun" w:hAnsi="SimSun" w:cs="SimSun" w:eastAsia="SimSun"/>
        </w:rPr>
        <w:t> </w:t>
      </w:r>
    </w:p>
    <w:p>
      <w:pPr>
        <w:ind w:left="420"/>
      </w:pPr>
      <w:bookmarkStart w:name="8068-1539137775074" w:id="6"/>
      <w:bookmarkEnd w:id="6"/>
      <w:r>
        <w:rPr>
          <w:rFonts w:ascii="SimSun" w:hAnsi="SimSun" w:cs="SimSun" w:eastAsia="SimSun"/>
        </w:rPr>
        <w:t>yum install openssl-devel pcre-devel -y </w:t>
      </w:r>
    </w:p>
    <w:p>
      <w:pPr>
        <w:ind w:left="420"/>
      </w:pPr>
      <w:bookmarkStart w:name="1250-1539137775075" w:id="7"/>
      <w:bookmarkEnd w:id="7"/>
      <w:r>
        <w:rPr>
          <w:rFonts w:ascii="宋体" w:hAnsi="宋体" w:cs="宋体" w:eastAsia="宋体"/>
        </w:rPr>
        <w:t>解压</w:t>
      </w:r>
      <w:r>
        <w:rPr>
          <w:rFonts w:ascii="SimSun" w:hAnsi="SimSun" w:cs="SimSun" w:eastAsia="SimSun"/>
        </w:rPr>
        <w:t>nginx</w:t>
      </w:r>
      <w:r>
        <w:rPr>
          <w:rFonts w:ascii="宋体" w:hAnsi="宋体" w:cs="宋体" w:eastAsia="宋体"/>
        </w:rPr>
        <w:t>包</w:t>
      </w:r>
    </w:p>
    <w:p>
      <w:pPr>
        <w:ind w:left="420"/>
      </w:pPr>
      <w:bookmarkStart w:name="9263-1539137775075" w:id="8"/>
      <w:bookmarkEnd w:id="8"/>
      <w:r>
        <w:rPr>
          <w:rFonts w:ascii="SimSun" w:hAnsi="SimSun" w:cs="SimSun" w:eastAsia="SimSun"/>
        </w:rPr>
        <w:t> tar -zxvf nginx-1.11.13.tar.gz </w:t>
      </w:r>
    </w:p>
    <w:p>
      <w:pPr>
        <w:ind w:left="420"/>
      </w:pPr>
      <w:bookmarkStart w:name="8141-1539137775077" w:id="9"/>
      <w:bookmarkEnd w:id="9"/>
      <w:r>
        <w:rPr>
          <w:rFonts w:ascii="SimSun" w:hAnsi="SimSun" w:cs="SimSun" w:eastAsia="SimSun"/>
        </w:rPr>
        <w:t>cd /usr/local/src/nginx-1.11.13</w:t>
      </w:r>
    </w:p>
    <w:p>
      <w:pPr>
        <w:ind w:left="420"/>
      </w:pPr>
      <w:bookmarkStart w:name="4290-1539137775078" w:id="10"/>
      <w:bookmarkEnd w:id="10"/>
      <w:r>
        <w:rPr>
          <w:rFonts w:ascii="SimSun" w:hAnsi="SimSun" w:cs="SimSun" w:eastAsia="SimSun"/>
        </w:rPr>
        <w:t> ./configure </w:t>
      </w:r>
    </w:p>
    <w:p>
      <w:pPr>
        <w:ind w:left="420"/>
      </w:pPr>
      <w:bookmarkStart w:name="2327-1539137775078" w:id="11"/>
      <w:bookmarkEnd w:id="11"/>
      <w:r>
        <w:rPr>
          <w:rFonts w:ascii="SimSun" w:hAnsi="SimSun" w:cs="SimSun" w:eastAsia="SimSun"/>
        </w:rPr>
        <w:t>yum install make -y </w:t>
      </w:r>
    </w:p>
    <w:p>
      <w:pPr>
        <w:ind w:left="420"/>
      </w:pPr>
      <w:bookmarkStart w:name="9040-1539137775079" w:id="12"/>
      <w:bookmarkEnd w:id="12"/>
      <w:r>
        <w:rPr>
          <w:color w:val="666666"/>
          <w:highlight w:val="white"/>
        </w:rPr>
        <w:t>make &amp;&amp; make install</w:t>
      </w:r>
      <w:r>
        <w:rPr/>
        <w:t>   </w:t>
      </w:r>
    </w:p>
    <w:p>
      <w:pPr>
        <w:ind w:left="420"/>
      </w:pPr>
      <w:bookmarkStart w:name="7129-1539137775083" w:id="13"/>
      <w:bookmarkEnd w:id="13"/>
      <w:r>
        <w:rPr>
          <w:rFonts w:ascii="宋体" w:hAnsi="宋体" w:cs="宋体" w:eastAsia="宋体"/>
        </w:rPr>
        <w:t>修改配置</w:t>
      </w:r>
      <w:r>
        <w:rPr>
          <w:rFonts w:ascii="SimSun" w:hAnsi="SimSun" w:cs="SimSun" w:eastAsia="SimSun"/>
        </w:rPr>
        <w:t>nginx.cong</w:t>
      </w:r>
      <w:r>
        <w:rPr>
          <w:rFonts w:ascii="宋体" w:hAnsi="宋体" w:cs="宋体" w:eastAsia="宋体"/>
        </w:rPr>
        <w:t>文件</w:t>
      </w:r>
    </w:p>
    <w:p>
      <w:pPr>
        <w:ind w:left="420"/>
      </w:pPr>
      <w:bookmarkStart w:name="8653-1539137775083" w:id="14"/>
      <w:bookmarkEnd w:id="14"/>
      <w:r>
        <w:rPr>
          <w:rFonts w:ascii="SimSun" w:hAnsi="SimSun" w:cs="SimSun" w:eastAsia="SimSun"/>
        </w:rPr>
        <w:t> vi /usr/local/nginx/conf/nginx.conf</w:t>
      </w:r>
      <w:r>
        <w:rPr/>
        <w:t> </w:t>
      </w:r>
    </w:p>
    <w:p>
      <w:pPr>
        <w:ind w:left="420"/>
      </w:pPr>
      <w:bookmarkStart w:name="3985-1539137775085" w:id="15"/>
      <w:bookmarkEnd w:id="15"/>
      <w:r>
        <w:rPr>
          <w:rFonts w:ascii="宋体" w:hAnsi="宋体" w:cs="宋体" w:eastAsia="宋体"/>
        </w:rPr>
        <w:t>修改</w:t>
      </w:r>
      <w:r>
        <w:rPr>
          <w:rFonts w:ascii="SimSun" w:hAnsi="SimSun" w:cs="SimSun" w:eastAsia="SimSun"/>
        </w:rPr>
        <w:t>tomcat</w:t>
      </w:r>
      <w:r>
        <w:rPr>
          <w:rFonts w:ascii="宋体" w:hAnsi="宋体" w:cs="宋体" w:eastAsia="宋体"/>
        </w:rPr>
        <w:t>端口</w:t>
      </w:r>
    </w:p>
    <w:p>
      <w:pPr>
        <w:ind w:left="420"/>
      </w:pPr>
      <w:bookmarkStart w:name="8647-1539137775086" w:id="16"/>
      <w:bookmarkEnd w:id="16"/>
      <w:r>
        <w:rPr>
          <w:rFonts w:ascii="SimSun" w:hAnsi="SimSun" w:cs="SimSun" w:eastAsia="SimSun"/>
        </w:rPr>
        <w:t>vi /data/tomcat/conf/server.xml </w:t>
      </w:r>
    </w:p>
    <w:p>
      <w:pPr/>
      <w:bookmarkStart w:name="9890-1539069517649" w:id="17"/>
      <w:bookmarkEnd w:id="17"/>
      <w:r>
        <w:rPr/>
        <w:t>Nginx配置：</w:t>
      </w:r>
      <w:r>
        <w:rPr>
          <w:rFonts w:ascii="Verdana" w:hAnsi="Verdana" w:cs="Verdana" w:eastAsia="Verdana"/>
          <w:sz w:val="28"/>
        </w:rPr>
        <w:t>nginx是一个功能非常强大的web服务器加反向代理服务器，同时又是邮件服务器等等</w:t>
      </w:r>
    </w:p>
    <w:p>
      <w:pPr/>
      <w:bookmarkStart w:name="9451-1539069654051" w:id="18"/>
      <w:bookmarkEnd w:id="18"/>
      <w:r>
        <w:rPr>
          <w:rFonts w:ascii="Verdana" w:hAnsi="Verdana" w:cs="Verdana" w:eastAsia="Verdana"/>
          <w:sz w:val="28"/>
        </w:rPr>
        <w:t>在项目使用中，使用最多的三个核心功能是反向代理、负载均衡和静态服务器</w:t>
      </w:r>
    </w:p>
    <w:p>
      <w:pPr/>
      <w:bookmarkStart w:name="8112-1539069654052" w:id="19"/>
      <w:bookmarkEnd w:id="19"/>
      <w:r>
        <w:rPr>
          <w:rFonts w:ascii="Verdana" w:hAnsi="Verdana" w:cs="Verdana" w:eastAsia="Verdana"/>
          <w:sz w:val="28"/>
        </w:rPr>
        <w:t>这三个不同的功能的使用，都跟nginx的配置密切相关，nginx服务器的配置信息主要集中在nginx.conf这个配置文件中，并且所有的可配置选项大致分为以下几个部分</w:t>
      </w:r>
    </w:p>
    <w:p>
      <w:pPr/>
      <w:bookmarkStart w:name="7017-1539069631416" w:id="20"/>
      <w:bookmarkEnd w:id="20"/>
      <w:r>
        <w:drawing>
          <wp:inline distT="0" distR="0" distB="0" distL="0">
            <wp:extent cx="5267325" cy="380272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25-1539069631416" w:id="21"/>
      <w:bookmarkEnd w:id="21"/>
      <w:r>
        <w:rPr>
          <w:rFonts w:ascii="Verdana" w:hAnsi="Verdana" w:cs="Verdana" w:eastAsia="Verdana"/>
          <w:sz w:val="28"/>
        </w:rPr>
        <w:t>如上述配置文件所示，主要由6个部分组成：</w:t>
      </w:r>
    </w:p>
    <w:p>
      <w:pPr>
        <w:ind w:firstLine="420"/>
      </w:pPr>
      <w:bookmarkStart w:name="0023-1539069695173" w:id="22"/>
      <w:bookmarkEnd w:id="22"/>
      <w:r>
        <w:rPr>
          <w:rFonts w:ascii="Verdana" w:hAnsi="Verdana" w:cs="Verdana" w:eastAsia="Verdana"/>
          <w:sz w:val="28"/>
        </w:rPr>
        <w:t>1.main：用于进行nginx全局信息的配置</w:t>
      </w:r>
    </w:p>
    <w:p>
      <w:pPr>
        <w:ind w:firstLine="420"/>
      </w:pPr>
      <w:bookmarkStart w:name="8370-1539069695174" w:id="23"/>
      <w:bookmarkEnd w:id="23"/>
      <w:r>
        <w:rPr>
          <w:rFonts w:ascii="Verdana" w:hAnsi="Verdana" w:cs="Verdana" w:eastAsia="Verdana"/>
          <w:sz w:val="28"/>
        </w:rPr>
        <w:t>2.events：用于nginx工作模式的配置</w:t>
      </w:r>
    </w:p>
    <w:p>
      <w:pPr>
        <w:ind w:firstLine="420"/>
      </w:pPr>
      <w:bookmarkStart w:name="1529-1539069695174" w:id="24"/>
      <w:bookmarkEnd w:id="24"/>
      <w:r>
        <w:rPr>
          <w:rFonts w:ascii="Verdana" w:hAnsi="Verdana" w:cs="Verdana" w:eastAsia="Verdana"/>
          <w:sz w:val="28"/>
        </w:rPr>
        <w:t>3.http：用于进行http协议信息的一些配置</w:t>
      </w:r>
    </w:p>
    <w:p>
      <w:pPr>
        <w:ind w:firstLine="420"/>
      </w:pPr>
      <w:bookmarkStart w:name="2750-1539069695175" w:id="25"/>
      <w:bookmarkEnd w:id="25"/>
      <w:r>
        <w:rPr>
          <w:rFonts w:ascii="Verdana" w:hAnsi="Verdana" w:cs="Verdana" w:eastAsia="Verdana"/>
          <w:sz w:val="28"/>
        </w:rPr>
        <w:t>4.server：用于进行服务器访问信息的配置</w:t>
      </w:r>
    </w:p>
    <w:p>
      <w:pPr>
        <w:ind w:firstLine="420"/>
      </w:pPr>
      <w:bookmarkStart w:name="4010-1539069695176" w:id="26"/>
      <w:bookmarkEnd w:id="26"/>
      <w:r>
        <w:rPr>
          <w:rFonts w:ascii="Verdana" w:hAnsi="Verdana" w:cs="Verdana" w:eastAsia="Verdana"/>
          <w:sz w:val="28"/>
        </w:rPr>
        <w:t>5.location：用于进行访问路由的配置</w:t>
      </w:r>
    </w:p>
    <w:p>
      <w:pPr>
        <w:ind w:firstLine="420"/>
      </w:pPr>
      <w:bookmarkStart w:name="4751-1539069695176" w:id="27"/>
      <w:bookmarkEnd w:id="27"/>
      <w:r>
        <w:rPr>
          <w:rFonts w:ascii="Verdana" w:hAnsi="Verdana" w:cs="Verdana" w:eastAsia="Verdana"/>
          <w:sz w:val="28"/>
        </w:rPr>
        <w:t>6.upstream：用于进行负载均衡的配置</w:t>
      </w:r>
    </w:p>
    <w:p>
      <w:pPr/>
      <w:bookmarkStart w:name="9440-1539069834457" w:id="28"/>
      <w:bookmarkEnd w:id="28"/>
      <w:r>
        <w:rPr>
          <w:rFonts w:ascii="Verdana" w:hAnsi="Verdana" w:cs="Verdana" w:eastAsia="Verdana"/>
          <w:b w:val="true"/>
          <w:sz w:val="28"/>
        </w:rPr>
        <w:t>main模块</w:t>
      </w:r>
    </w:p>
    <w:p>
      <w:pPr/>
      <w:bookmarkStart w:name="7714-1539069862859" w:id="29"/>
      <w:bookmarkEnd w:id="29"/>
      <w:r>
        <w:drawing>
          <wp:inline distT="0" distR="0" distB="0" distL="0">
            <wp:extent cx="2857500" cy="139065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67-1539069862859" w:id="30"/>
      <w:bookmarkEnd w:id="30"/>
      <w:r>
        <w:rPr>
          <w:rFonts w:ascii="Verdana" w:hAnsi="Verdana" w:cs="Verdana" w:eastAsia="Verdana"/>
          <w:sz w:val="28"/>
        </w:rPr>
        <w:t>上述配置都是存放在main全局配置模块中的配置项</w:t>
      </w:r>
    </w:p>
    <w:p>
      <w:pPr>
        <w:numPr>
          <w:ilvl w:val="0"/>
          <w:numId w:val="1"/>
        </w:numPr>
      </w:pPr>
      <w:bookmarkStart w:name="1942-1539069876652" w:id="31"/>
      <w:bookmarkEnd w:id="31"/>
      <w:r>
        <w:rPr>
          <w:rFonts w:ascii="Verdana" w:hAnsi="Verdana" w:cs="Verdana" w:eastAsia="Verdana"/>
          <w:sz w:val="28"/>
        </w:rPr>
        <w:t>user用来指定nginx worker进程运行用户以及用户组，默认nobody账号运行</w:t>
      </w:r>
    </w:p>
    <w:p>
      <w:pPr>
        <w:numPr>
          <w:ilvl w:val="0"/>
          <w:numId w:val="1"/>
        </w:numPr>
      </w:pPr>
      <w:bookmarkStart w:name="7340-1539069876652" w:id="32"/>
      <w:bookmarkEnd w:id="32"/>
      <w:r>
        <w:rPr>
          <w:rFonts w:ascii="Verdana" w:hAnsi="Verdana" w:cs="Verdana" w:eastAsia="Verdana"/>
          <w:sz w:val="28"/>
        </w:rPr>
        <w:t>worker_processes指定nginx要开启的子进程数量，运行过程中监控每个进程消耗内存(一般几M~几十M不等)根据实际情况进行调整，通常数量是CPU内核数量的整数倍</w:t>
      </w:r>
    </w:p>
    <w:p>
      <w:pPr>
        <w:numPr>
          <w:ilvl w:val="0"/>
          <w:numId w:val="1"/>
        </w:numPr>
      </w:pPr>
      <w:bookmarkStart w:name="8767-1539069876653" w:id="33"/>
      <w:bookmarkEnd w:id="33"/>
      <w:r>
        <w:rPr>
          <w:rFonts w:ascii="Verdana" w:hAnsi="Verdana" w:cs="Verdana" w:eastAsia="Verdana"/>
          <w:sz w:val="28"/>
        </w:rPr>
        <w:t>error_log定义错误日志文件的位置及输出级别【debug / info / notice / warn / error / crit】</w:t>
      </w:r>
    </w:p>
    <w:p>
      <w:pPr>
        <w:numPr>
          <w:ilvl w:val="0"/>
          <w:numId w:val="1"/>
        </w:numPr>
      </w:pPr>
      <w:bookmarkStart w:name="1940-1539069876654" w:id="34"/>
      <w:bookmarkEnd w:id="34"/>
      <w:r>
        <w:rPr>
          <w:rFonts w:ascii="Verdana" w:hAnsi="Verdana" w:cs="Verdana" w:eastAsia="Verdana"/>
          <w:sz w:val="28"/>
        </w:rPr>
        <w:t>pid用来指定进程id的存储文件的位置</w:t>
      </w:r>
    </w:p>
    <w:p>
      <w:pPr>
        <w:numPr>
          <w:ilvl w:val="0"/>
          <w:numId w:val="1"/>
        </w:numPr>
      </w:pPr>
      <w:bookmarkStart w:name="8851-1539069876654" w:id="35"/>
      <w:bookmarkEnd w:id="35"/>
      <w:r>
        <w:rPr>
          <w:rFonts w:ascii="Verdana" w:hAnsi="Verdana" w:cs="Verdana" w:eastAsia="Verdana"/>
          <w:sz w:val="28"/>
        </w:rPr>
        <w:t>worker_rlimit_nofile用于指定一个进程可以打开最多文件数量的描述</w:t>
      </w:r>
    </w:p>
    <w:p>
      <w:pPr/>
      <w:bookmarkStart w:name="8630-1539072522555" w:id="36"/>
      <w:bookmarkEnd w:id="36"/>
      <w:r>
        <w:rPr>
          <w:rFonts w:ascii="Verdana" w:hAnsi="Verdana" w:cs="Verdana" w:eastAsia="Verdana"/>
          <w:b w:val="true"/>
          <w:sz w:val="28"/>
        </w:rPr>
        <w:t>event 模块</w:t>
      </w:r>
    </w:p>
    <w:p>
      <w:pPr/>
      <w:bookmarkStart w:name="4253-1539074027260" w:id="37"/>
      <w:bookmarkEnd w:id="37"/>
      <w:r>
        <w:drawing>
          <wp:inline distT="0" distR="0" distB="0" distL="0">
            <wp:extent cx="2463800" cy="1046402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54-1539069896060" w:id="38"/>
      <w:bookmarkEnd w:id="38"/>
      <w:r>
        <w:rPr>
          <w:rFonts w:ascii="Verdana" w:hAnsi="Verdana" w:cs="Verdana" w:eastAsia="Verdana"/>
          <w:sz w:val="28"/>
        </w:rPr>
        <w:t>上述配置是针对nginx服务器的工作模式的一些操作配置</w:t>
      </w:r>
    </w:p>
    <w:p>
      <w:pPr>
        <w:numPr>
          <w:ilvl w:val="0"/>
          <w:numId w:val="2"/>
        </w:numPr>
      </w:pPr>
      <w:bookmarkStart w:name="9820-1539074054208" w:id="39"/>
      <w:bookmarkEnd w:id="39"/>
      <w:r>
        <w:rPr>
          <w:rFonts w:ascii="Verdana" w:hAnsi="Verdana" w:cs="Verdana" w:eastAsia="Verdana"/>
          <w:sz w:val="28"/>
        </w:rPr>
        <w:t>worker_connections 指定最大可以同时接收的连接数量，这里一定要注意，最大连接数量是和worker processes共同决定的。</w:t>
      </w:r>
    </w:p>
    <w:p>
      <w:pPr>
        <w:numPr>
          <w:ilvl w:val="0"/>
          <w:numId w:val="2"/>
        </w:numPr>
      </w:pPr>
      <w:bookmarkStart w:name="3078-1539074054209" w:id="40"/>
      <w:bookmarkEnd w:id="40"/>
      <w:r>
        <w:rPr>
          <w:rFonts w:ascii="Verdana" w:hAnsi="Verdana" w:cs="Verdana" w:eastAsia="Verdana"/>
          <w:sz w:val="28"/>
        </w:rPr>
        <w:t>multi_accept 配置指定nginx在收到一个新连接通知后尽可能多的接受更多的连接</w:t>
      </w:r>
    </w:p>
    <w:p>
      <w:pPr>
        <w:numPr>
          <w:ilvl w:val="0"/>
          <w:numId w:val="2"/>
        </w:numPr>
      </w:pPr>
      <w:bookmarkStart w:name="9712-1539074054209" w:id="41"/>
      <w:bookmarkEnd w:id="41"/>
      <w:r>
        <w:rPr>
          <w:rFonts w:ascii="Verdana" w:hAnsi="Verdana" w:cs="Verdana" w:eastAsia="Verdana"/>
          <w:sz w:val="28"/>
        </w:rPr>
        <w:t>use epoll 配置指定了线程轮询的方法，如果是linux2.6+，使用epoll，如果是BSD如Mac请使用Kqueue</w:t>
      </w:r>
    </w:p>
    <w:p>
      <w:pPr/>
      <w:bookmarkStart w:name="3196-1539074142701" w:id="42"/>
      <w:bookmarkEnd w:id="42"/>
      <w:r>
        <w:rPr>
          <w:rFonts w:ascii="Verdana" w:hAnsi="Verdana" w:cs="Verdana" w:eastAsia="Verdana"/>
          <w:b w:val="true"/>
          <w:sz w:val="28"/>
        </w:rPr>
        <w:t>http模块</w:t>
      </w:r>
    </w:p>
    <w:p>
      <w:pPr/>
      <w:bookmarkStart w:name="7124-1539074150304" w:id="43"/>
      <w:bookmarkEnd w:id="43"/>
      <w:r>
        <w:rPr>
          <w:rFonts w:ascii="Verdana" w:hAnsi="Verdana" w:cs="Verdana" w:eastAsia="Verdana"/>
          <w:sz w:val="28"/>
        </w:rPr>
        <w:t>作为web服务器，http模块是nginx最核心的一个模块，配置项也是比较多的，项目中会设置到很多的实际业务场景，需要根据硬件信息进行适当的配置，常规情况下，使用默认配置即可！</w:t>
      </w:r>
    </w:p>
    <w:p>
      <w:pPr/>
      <w:bookmarkStart w:name="2187-1539074229830" w:id="44"/>
      <w:bookmarkEnd w:id="44"/>
      <w:r>
        <w:drawing>
          <wp:inline distT="0" distR="0" distB="0" distL="0">
            <wp:extent cx="5267325" cy="5989363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48-1539074312385" w:id="45"/>
      <w:bookmarkEnd w:id="45"/>
    </w:p>
    <w:p>
      <w:pPr/>
      <w:bookmarkStart w:name="4069-1539074312385" w:id="46"/>
      <w:bookmarkEnd w:id="46"/>
      <w:r>
        <w:drawing>
          <wp:inline distT="0" distR="0" distB="0" distL="0">
            <wp:extent cx="5267325" cy="2526686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38-1539074377340" w:id="47"/>
      <w:bookmarkEnd w:id="47"/>
    </w:p>
    <w:p>
      <w:pPr/>
      <w:bookmarkStart w:name="9614-1539074377340" w:id="48"/>
      <w:bookmarkEnd w:id="48"/>
      <w:r>
        <w:drawing>
          <wp:inline distT="0" distR="0" distB="0" distL="0">
            <wp:extent cx="5267325" cy="1847626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26-1539074402621" w:id="49"/>
      <w:bookmarkEnd w:id="49"/>
    </w:p>
    <w:p>
      <w:pPr/>
      <w:bookmarkStart w:name="3043-1539074402621" w:id="50"/>
      <w:bookmarkEnd w:id="50"/>
      <w:r>
        <w:drawing>
          <wp:inline distT="0" distR="0" distB="0" distL="0">
            <wp:extent cx="5267325" cy="945417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43-1539074402621" w:id="51"/>
      <w:bookmarkEnd w:id="51"/>
      <w:r>
        <w:rPr>
          <w:rFonts w:ascii="Verdana" w:hAnsi="Verdana" w:cs="Verdana" w:eastAsia="Verdana"/>
          <w:b w:val="true"/>
          <w:sz w:val="28"/>
        </w:rPr>
        <w:t>server模块</w:t>
      </w:r>
    </w:p>
    <w:p>
      <w:pPr/>
      <w:bookmarkStart w:name="2947-1539074802149" w:id="52"/>
      <w:bookmarkEnd w:id="52"/>
      <w:r>
        <w:rPr>
          <w:rFonts w:ascii="Verdana" w:hAnsi="Verdana" w:cs="Verdana" w:eastAsia="Verdana"/>
          <w:sz w:val="28"/>
        </w:rPr>
        <w:t>srever模块配置是http模块中的一个子模块，用来定义一个虚拟访问主机，也就是一个虚拟服务器的配置信息</w:t>
      </w:r>
    </w:p>
    <w:p>
      <w:pPr/>
      <w:bookmarkStart w:name="7414-1539074814424" w:id="53"/>
      <w:bookmarkEnd w:id="53"/>
      <w:r>
        <w:drawing>
          <wp:inline distT="0" distR="0" distB="0" distL="0">
            <wp:extent cx="4216400" cy="1907873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9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91-1539074814424" w:id="54"/>
      <w:bookmarkEnd w:id="54"/>
      <w:r>
        <w:rPr>
          <w:rFonts w:ascii="Verdana" w:hAnsi="Verdana" w:cs="Verdana" w:eastAsia="Verdana"/>
          <w:sz w:val="28"/>
        </w:rPr>
        <w:t>核心配置信息如下：</w:t>
      </w:r>
    </w:p>
    <w:p>
      <w:pPr>
        <w:numPr>
          <w:ilvl w:val="0"/>
          <w:numId w:val="3"/>
        </w:numPr>
      </w:pPr>
      <w:bookmarkStart w:name="3582-1539074832904" w:id="55"/>
      <w:bookmarkEnd w:id="55"/>
      <w:r>
        <w:rPr>
          <w:rFonts w:ascii="Verdana" w:hAnsi="Verdana" w:cs="Verdana" w:eastAsia="Verdana"/>
          <w:sz w:val="28"/>
        </w:rPr>
        <w:t>server：一个虚拟主机的配置，一个http中可以配置多个server</w:t>
      </w:r>
    </w:p>
    <w:p>
      <w:pPr>
        <w:numPr>
          <w:ilvl w:val="0"/>
          <w:numId w:val="3"/>
        </w:numPr>
      </w:pPr>
      <w:bookmarkStart w:name="8010-1539074832905" w:id="56"/>
      <w:bookmarkEnd w:id="56"/>
      <w:r>
        <w:rPr>
          <w:rFonts w:ascii="Verdana" w:hAnsi="Verdana" w:cs="Verdana" w:eastAsia="Verdana"/>
          <w:sz w:val="28"/>
        </w:rPr>
        <w:t>server_name：用力啊指定ip地址或者域名，多个配置之间用空格分隔</w:t>
      </w:r>
    </w:p>
    <w:p>
      <w:pPr>
        <w:numPr>
          <w:ilvl w:val="0"/>
          <w:numId w:val="3"/>
        </w:numPr>
      </w:pPr>
      <w:bookmarkStart w:name="1889-1539074832906" w:id="57"/>
      <w:bookmarkEnd w:id="57"/>
      <w:r>
        <w:rPr>
          <w:rFonts w:ascii="Verdana" w:hAnsi="Verdana" w:cs="Verdana" w:eastAsia="Verdana"/>
          <w:sz w:val="28"/>
        </w:rPr>
        <w:t>root：表示整个server虚拟主机内的根目录，所有当前主机中web项目的根目录</w:t>
      </w:r>
    </w:p>
    <w:p>
      <w:pPr>
        <w:numPr>
          <w:ilvl w:val="0"/>
          <w:numId w:val="3"/>
        </w:numPr>
      </w:pPr>
      <w:bookmarkStart w:name="6240-1539074832906" w:id="58"/>
      <w:bookmarkEnd w:id="58"/>
      <w:r>
        <w:rPr>
          <w:rFonts w:ascii="Verdana" w:hAnsi="Verdana" w:cs="Verdana" w:eastAsia="Verdana"/>
          <w:sz w:val="28"/>
        </w:rPr>
        <w:t>index：用户访问web网站时的全局首页</w:t>
      </w:r>
    </w:p>
    <w:p>
      <w:pPr>
        <w:numPr>
          <w:ilvl w:val="0"/>
          <w:numId w:val="3"/>
        </w:numPr>
      </w:pPr>
      <w:bookmarkStart w:name="5321-1539074832908" w:id="59"/>
      <w:bookmarkEnd w:id="59"/>
      <w:r>
        <w:rPr>
          <w:rFonts w:ascii="Verdana" w:hAnsi="Verdana" w:cs="Verdana" w:eastAsia="Verdana"/>
          <w:sz w:val="28"/>
        </w:rPr>
        <w:t>charset：用于设置www/路径中配置的网页的默认编码格式</w:t>
      </w:r>
    </w:p>
    <w:p>
      <w:pPr>
        <w:numPr>
          <w:ilvl w:val="0"/>
          <w:numId w:val="3"/>
        </w:numPr>
      </w:pPr>
      <w:bookmarkStart w:name="6073-1539074832909" w:id="60"/>
      <w:bookmarkEnd w:id="60"/>
      <w:r>
        <w:rPr>
          <w:rFonts w:ascii="Verdana" w:hAnsi="Verdana" w:cs="Verdana" w:eastAsia="Verdana"/>
          <w:sz w:val="28"/>
        </w:rPr>
        <w:t>access_log：用于指定该虚拟主机服务器中的访问记录日志存放路径</w:t>
      </w:r>
    </w:p>
    <w:p>
      <w:pPr>
        <w:numPr>
          <w:ilvl w:val="0"/>
          <w:numId w:val="3"/>
        </w:numPr>
      </w:pPr>
      <w:bookmarkStart w:name="9446-1539074832910" w:id="61"/>
      <w:bookmarkEnd w:id="61"/>
      <w:r>
        <w:rPr>
          <w:rFonts w:ascii="Verdana" w:hAnsi="Verdana" w:cs="Verdana" w:eastAsia="Verdana"/>
          <w:sz w:val="28"/>
        </w:rPr>
        <w:t>error_log：用于指定该虚拟主机服务器中访问错误日志的存放路径</w:t>
      </w:r>
    </w:p>
    <w:p>
      <w:pPr/>
      <w:bookmarkStart w:name="5376-1539074832910" w:id="62"/>
      <w:bookmarkEnd w:id="62"/>
      <w:r>
        <w:rPr>
          <w:rFonts w:ascii="Verdana" w:hAnsi="Verdana" w:cs="Verdana" w:eastAsia="Verdana"/>
          <w:b w:val="true"/>
          <w:sz w:val="28"/>
        </w:rPr>
        <w:t>location模块</w:t>
      </w:r>
    </w:p>
    <w:p>
      <w:pPr/>
      <w:bookmarkStart w:name="7094-1539074832910" w:id="63"/>
      <w:bookmarkEnd w:id="63"/>
      <w:r>
        <w:rPr>
          <w:rFonts w:ascii="Verdana" w:hAnsi="Verdana" w:cs="Verdana" w:eastAsia="Verdana"/>
          <w:sz w:val="28"/>
        </w:rPr>
        <w:t>location模块是nginx配置中出现最多的一个配置，主要用于配置路由访问信息</w:t>
      </w:r>
    </w:p>
    <w:p>
      <w:pPr/>
      <w:bookmarkStart w:name="6930-1539074832911" w:id="64"/>
      <w:bookmarkEnd w:id="64"/>
      <w:r>
        <w:rPr>
          <w:rFonts w:ascii="Verdana" w:hAnsi="Verdana" w:cs="Verdana" w:eastAsia="Verdana"/>
          <w:sz w:val="28"/>
        </w:rPr>
        <w:t>在路由访问信息配置中关联到反向代理、负载均衡等等各项功能，所以location模块也是一个非常重要的配置模块</w:t>
      </w:r>
    </w:p>
    <w:p>
      <w:pPr/>
      <w:bookmarkStart w:name="6079-1539074832912" w:id="65"/>
      <w:bookmarkEnd w:id="65"/>
      <w:r>
        <w:rPr>
          <w:rFonts w:ascii="Verdana" w:hAnsi="Verdana" w:cs="Verdana" w:eastAsia="Verdana"/>
          <w:sz w:val="28"/>
        </w:rPr>
        <w:t>基本配置</w:t>
      </w:r>
    </w:p>
    <w:p>
      <w:pPr/>
      <w:bookmarkStart w:name="7621-1539075103764" w:id="66"/>
      <w:bookmarkEnd w:id="66"/>
      <w:r>
        <w:drawing>
          <wp:inline distT="0" distR="0" distB="0" distL="0">
            <wp:extent cx="3340100" cy="830253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63-1539074858005" w:id="67"/>
      <w:bookmarkEnd w:id="67"/>
      <w:r>
        <w:rPr>
          <w:rFonts w:ascii="Verdana" w:hAnsi="Verdana" w:cs="Verdana" w:eastAsia="Verdana"/>
          <w:sz w:val="28"/>
        </w:rPr>
        <w:t>location /：表示匹配访问根目录</w:t>
      </w:r>
    </w:p>
    <w:p>
      <w:pPr/>
      <w:bookmarkStart w:name="3000-1539074897176" w:id="68"/>
      <w:bookmarkEnd w:id="68"/>
      <w:r>
        <w:rPr>
          <w:rFonts w:ascii="Verdana" w:hAnsi="Verdana" w:cs="Verdana" w:eastAsia="Verdana"/>
          <w:sz w:val="28"/>
        </w:rPr>
        <w:t>root：用于指定访问根目录时，访问虚拟主机的web目录</w:t>
      </w:r>
    </w:p>
    <w:p>
      <w:pPr/>
      <w:bookmarkStart w:name="7876-1539074897176" w:id="69"/>
      <w:bookmarkEnd w:id="69"/>
      <w:r>
        <w:rPr>
          <w:rFonts w:ascii="Verdana" w:hAnsi="Verdana" w:cs="Verdana" w:eastAsia="Verdana"/>
          <w:sz w:val="28"/>
        </w:rPr>
        <w:t>index：在不指定访问具体资源时，默认展示的资源文件列表</w:t>
      </w:r>
    </w:p>
    <w:p>
      <w:pPr/>
      <w:bookmarkStart w:name="4251-1539074897177" w:id="70"/>
      <w:bookmarkEnd w:id="70"/>
      <w:r>
        <w:rPr>
          <w:rFonts w:ascii="Verdana" w:hAnsi="Verdana" w:cs="Verdana" w:eastAsia="Verdana"/>
          <w:sz w:val="28"/>
        </w:rPr>
        <w:t>反向代理配置方式</w:t>
      </w:r>
    </w:p>
    <w:p>
      <w:pPr/>
      <w:bookmarkStart w:name="2413-1539074897177" w:id="71"/>
      <w:bookmarkEnd w:id="71"/>
      <w:r>
        <w:rPr>
          <w:rFonts w:ascii="Verdana" w:hAnsi="Verdana" w:cs="Verdana" w:eastAsia="Verdana"/>
          <w:sz w:val="28"/>
        </w:rPr>
        <w:t>通过反向代理代理服务器访问模式，通过proxy_set配置让客户端访问透明化</w:t>
      </w:r>
    </w:p>
    <w:p>
      <w:pPr/>
      <w:bookmarkStart w:name="6518-1539075045099" w:id="72"/>
      <w:bookmarkEnd w:id="72"/>
      <w:r>
        <w:drawing>
          <wp:inline distT="0" distR="0" distB="0" distL="0">
            <wp:extent cx="3340100" cy="1081465"/>
            <wp:docPr id="9" name="Drawing 9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截图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0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70-1539074909940" w:id="73"/>
      <w:bookmarkEnd w:id="73"/>
      <w:r>
        <w:rPr>
          <w:rFonts w:ascii="Verdana" w:hAnsi="Verdana" w:cs="Verdana" w:eastAsia="Verdana"/>
          <w:sz w:val="28"/>
        </w:rPr>
        <w:t>uwsgi配置</w:t>
      </w:r>
    </w:p>
    <w:p>
      <w:pPr/>
      <w:bookmarkStart w:name="1970-1539075070785" w:id="74"/>
      <w:bookmarkEnd w:id="74"/>
      <w:r>
        <w:rPr>
          <w:rFonts w:ascii="Verdana" w:hAnsi="Verdana" w:cs="Verdana" w:eastAsia="Verdana"/>
          <w:sz w:val="28"/>
        </w:rPr>
        <w:t>wsgi模式下的服务器配置访问方式</w:t>
      </w:r>
    </w:p>
    <w:p>
      <w:pPr/>
      <w:bookmarkStart w:name="2822-1539075082687" w:id="75"/>
      <w:bookmarkEnd w:id="75"/>
      <w:r>
        <w:drawing>
          <wp:inline distT="0" distR="0" distB="0" distL="0">
            <wp:extent cx="2679700" cy="915485"/>
            <wp:docPr id="10" name="Drawing 1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截图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9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38-1539075069181" w:id="76"/>
      <w:bookmarkEnd w:id="76"/>
      <w:r>
        <w:rPr>
          <w:rFonts w:ascii="Verdana" w:hAnsi="Verdana" w:cs="Verdana" w:eastAsia="Verdana"/>
          <w:b w:val="true"/>
          <w:sz w:val="28"/>
        </w:rPr>
        <w:t>upstream模块</w:t>
      </w:r>
    </w:p>
    <w:p>
      <w:pPr/>
      <w:bookmarkStart w:name="7547-1539074932311" w:id="77"/>
      <w:bookmarkEnd w:id="77"/>
      <w:r>
        <w:rPr>
          <w:rFonts w:ascii="Verdana" w:hAnsi="Verdana" w:cs="Verdana" w:eastAsia="Verdana"/>
          <w:sz w:val="28"/>
        </w:rPr>
        <w:t>upstream模块主要负责负载均衡的配置，通过默认的轮询调度方式来分发请求到后端服务器</w:t>
      </w:r>
    </w:p>
    <w:p>
      <w:pPr/>
      <w:bookmarkStart w:name="8327-1539074932312" w:id="78"/>
      <w:bookmarkEnd w:id="78"/>
      <w:r>
        <w:rPr>
          <w:rFonts w:ascii="Verdana" w:hAnsi="Verdana" w:cs="Verdana" w:eastAsia="Verdana"/>
          <w:sz w:val="28"/>
        </w:rPr>
        <w:t>简单的配置方式如下</w:t>
      </w:r>
    </w:p>
    <w:p>
      <w:pPr/>
      <w:bookmarkStart w:name="4059-1539074943967" w:id="79"/>
      <w:bookmarkEnd w:id="79"/>
      <w:r>
        <w:drawing>
          <wp:inline distT="0" distR="0" distB="0" distL="0">
            <wp:extent cx="4165600" cy="1329626"/>
            <wp:docPr id="11" name="Drawing 1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截图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3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93-1539074943967" w:id="80"/>
      <w:bookmarkEnd w:id="80"/>
      <w:r>
        <w:rPr>
          <w:rFonts w:ascii="Verdana" w:hAnsi="Verdana" w:cs="Verdana" w:eastAsia="Verdana"/>
          <w:sz w:val="28"/>
        </w:rPr>
        <w:t>核心配置信息如下</w:t>
      </w:r>
    </w:p>
    <w:p>
      <w:pPr>
        <w:numPr>
          <w:ilvl w:val="0"/>
          <w:numId w:val="4"/>
        </w:numPr>
      </w:pPr>
      <w:bookmarkStart w:name="4189-1539074961832" w:id="81"/>
      <w:bookmarkEnd w:id="81"/>
      <w:r>
        <w:rPr>
          <w:rFonts w:ascii="Verdana" w:hAnsi="Verdana" w:cs="Verdana" w:eastAsia="Verdana"/>
          <w:sz w:val="28"/>
        </w:rPr>
        <w:t>ip_hash：指定请求调度算法，默认是weight权重轮询调度，可以指定</w:t>
      </w:r>
    </w:p>
    <w:p>
      <w:pPr>
        <w:numPr>
          <w:ilvl w:val="0"/>
          <w:numId w:val="4"/>
        </w:numPr>
      </w:pPr>
      <w:bookmarkStart w:name="3126-1539074961832" w:id="82"/>
      <w:bookmarkEnd w:id="82"/>
      <w:r>
        <w:rPr>
          <w:rFonts w:ascii="Verdana" w:hAnsi="Verdana" w:cs="Verdana" w:eastAsia="Verdana"/>
          <w:sz w:val="28"/>
        </w:rPr>
        <w:t>server host:port：分发服务器的列表配置</w:t>
      </w:r>
    </w:p>
    <w:p>
      <w:pPr>
        <w:numPr>
          <w:ilvl w:val="0"/>
          <w:numId w:val="4"/>
        </w:numPr>
      </w:pPr>
      <w:bookmarkStart w:name="3530-1539074961833" w:id="83"/>
      <w:bookmarkEnd w:id="83"/>
      <w:r>
        <w:rPr>
          <w:rFonts w:ascii="Verdana" w:hAnsi="Verdana" w:cs="Verdana" w:eastAsia="Verdana"/>
          <w:sz w:val="28"/>
        </w:rPr>
        <w:t>-- down：表示该主机暂停服务</w:t>
      </w:r>
    </w:p>
    <w:p>
      <w:pPr>
        <w:numPr>
          <w:ilvl w:val="0"/>
          <w:numId w:val="4"/>
        </w:numPr>
      </w:pPr>
      <w:bookmarkStart w:name="5550-1539074961833" w:id="84"/>
      <w:bookmarkEnd w:id="84"/>
      <w:r>
        <w:rPr>
          <w:rFonts w:ascii="Verdana" w:hAnsi="Verdana" w:cs="Verdana" w:eastAsia="Verdana"/>
          <w:sz w:val="28"/>
        </w:rPr>
        <w:t>-- max_fails：表示失败最大次数，超过失败最大次数暂停服务</w:t>
      </w:r>
    </w:p>
    <w:p>
      <w:pPr>
        <w:numPr>
          <w:ilvl w:val="0"/>
          <w:numId w:val="4"/>
        </w:numPr>
      </w:pPr>
      <w:bookmarkStart w:name="6610-1539074961834" w:id="85"/>
      <w:bookmarkEnd w:id="85"/>
      <w:r>
        <w:rPr>
          <w:rFonts w:ascii="Verdana" w:hAnsi="Verdana" w:cs="Verdana" w:eastAsia="Verdana"/>
          <w:sz w:val="28"/>
        </w:rPr>
        <w:t>-- fail_timeout：表示如果请求受理失败，暂停指定的时间之后重新发起请求</w:t>
      </w:r>
    </w:p>
    <w:p>
      <w:pPr/>
      <w:bookmarkStart w:name="3413-1585637201842" w:id="86"/>
      <w:bookmarkEnd w:id="86"/>
    </w:p>
    <w:p>
      <w:pPr/>
      <w:bookmarkStart w:name="5581-1585637202185" w:id="87"/>
      <w:bookmarkEnd w:id="87"/>
    </w:p>
    <w:p>
      <w:pPr/>
      <w:bookmarkStart w:name="5541-1585637202417" w:id="88"/>
      <w:bookmarkEnd w:id="88"/>
    </w:p>
    <w:p>
      <w:pPr/>
      <w:bookmarkStart w:name="1697-1585637202617" w:id="89"/>
      <w:bookmarkEnd w:id="89"/>
      <w:r>
        <w:rPr>
          <w:rFonts w:ascii="Verdana" w:hAnsi="Verdana" w:cs="Verdana" w:eastAsia="Verdana"/>
          <w:sz w:val="28"/>
        </w:rPr>
        <w:t>反向代理配置</w:t>
      </w:r>
    </w:p>
    <w:p>
      <w:pPr/>
      <w:bookmarkStart w:name="3758-1585637213266" w:id="90"/>
      <w:bookmarkEnd w:id="90"/>
      <w:r>
        <w:rPr/>
        <w:t xml:space="preserve">    server {</w:t>
      </w:r>
    </w:p>
    <w:p>
      <w:pPr/>
      <w:bookmarkStart w:name="9962-1585637387271" w:id="91"/>
      <w:bookmarkEnd w:id="91"/>
      <w:r>
        <w:rPr/>
        <w:t xml:space="preserve">        listen       80;</w:t>
      </w:r>
    </w:p>
    <w:p>
      <w:pPr/>
      <w:bookmarkStart w:name="8449-1585637387271" w:id="92"/>
      <w:bookmarkEnd w:id="92"/>
      <w:r>
        <w:rPr/>
        <w:t xml:space="preserve">        server_name  172.168.50.201;</w:t>
      </w:r>
    </w:p>
    <w:p>
      <w:pPr/>
      <w:bookmarkStart w:name="2423-1585637387271" w:id="93"/>
      <w:bookmarkEnd w:id="93"/>
    </w:p>
    <w:p>
      <w:pPr/>
      <w:bookmarkStart w:name="6342-1585637387272" w:id="94"/>
      <w:bookmarkEnd w:id="94"/>
      <w:r>
        <w:rPr/>
        <w:t xml:space="preserve">        #charset koi8-r;</w:t>
      </w:r>
    </w:p>
    <w:p>
      <w:pPr/>
      <w:bookmarkStart w:name="7868-1585637387272" w:id="95"/>
      <w:bookmarkEnd w:id="95"/>
    </w:p>
    <w:p>
      <w:pPr/>
      <w:bookmarkStart w:name="1051-1585637387272" w:id="96"/>
      <w:bookmarkEnd w:id="96"/>
      <w:r>
        <w:rPr/>
        <w:t xml:space="preserve">        #access_log  logs/host.access.log  main;</w:t>
      </w:r>
    </w:p>
    <w:p>
      <w:pPr/>
      <w:bookmarkStart w:name="2196-1585637387272" w:id="97"/>
      <w:bookmarkEnd w:id="97"/>
    </w:p>
    <w:p>
      <w:pPr/>
      <w:bookmarkStart w:name="3429-1585637387272" w:id="98"/>
      <w:bookmarkEnd w:id="98"/>
      <w:r>
        <w:rPr/>
        <w:t xml:space="preserve">        location ~ /vod/ {</w:t>
      </w:r>
    </w:p>
    <w:p>
      <w:pPr/>
      <w:bookmarkStart w:name="3197-1585637387272" w:id="99"/>
      <w:bookmarkEnd w:id="99"/>
      <w:r>
        <w:rPr/>
        <w:t xml:space="preserve">            proxy_pass http://172.168.50.200:8081;    //输入172.168.50.201/vod  访问172.168.50.200:8081</w:t>
      </w:r>
    </w:p>
    <w:p>
      <w:pPr/>
      <w:bookmarkStart w:name="9082-1585637387272" w:id="100"/>
      <w:bookmarkEnd w:id="100"/>
      <w:r>
        <w:rPr/>
        <w:t xml:space="preserve">            index  index.html index.htm;</w:t>
      </w:r>
    </w:p>
    <w:p>
      <w:pPr/>
      <w:bookmarkStart w:name="5030-1585637387272" w:id="101"/>
      <w:bookmarkEnd w:id="101"/>
      <w:r>
        <w:rPr/>
        <w:t xml:space="preserve">        }</w:t>
      </w:r>
    </w:p>
    <w:p>
      <w:pPr/>
      <w:bookmarkStart w:name="8455-1585637387272" w:id="102"/>
      <w:bookmarkEnd w:id="102"/>
      <w:r>
        <w:rPr/>
        <w:t xml:space="preserve">        location ~ /edu/ {</w:t>
      </w:r>
    </w:p>
    <w:p>
      <w:pPr/>
      <w:bookmarkStart w:name="5323-1585637387272" w:id="103"/>
      <w:bookmarkEnd w:id="103"/>
      <w:r>
        <w:rPr/>
        <w:t xml:space="preserve">            proxy_pass http://172.168.50.200:8080;   //输入172.168.50.201/edu  访问172.168.50.200:8081</w:t>
      </w:r>
    </w:p>
    <w:p>
      <w:pPr/>
      <w:bookmarkStart w:name="8924-1585637387272" w:id="104"/>
      <w:bookmarkEnd w:id="104"/>
      <w:r>
        <w:rPr/>
        <w:t xml:space="preserve">            index  index.html index.htm;</w:t>
      </w:r>
    </w:p>
    <w:p>
      <w:pPr/>
      <w:bookmarkStart w:name="4043-1585637489578" w:id="105"/>
      <w:bookmarkEnd w:id="105"/>
    </w:p>
    <w:p>
      <w:pPr/>
      <w:bookmarkStart w:name="5010-1585637489754" w:id="106"/>
      <w:bookmarkEnd w:id="106"/>
      <w:r>
        <w:rPr/>
        <w:t>负载均衡配置</w:t>
      </w:r>
    </w:p>
    <w:p>
      <w:pPr/>
      <w:bookmarkStart w:name="9336-1585637497953" w:id="107"/>
      <w:bookmarkEnd w:id="107"/>
      <w:r>
        <w:rPr/>
        <w:t>http{</w:t>
      </w:r>
    </w:p>
    <w:p>
      <w:pPr>
        <w:ind w:firstLine="420"/>
      </w:pPr>
      <w:bookmarkStart w:name="6338-1585637897538" w:id="108"/>
      <w:bookmarkEnd w:id="108"/>
      <w:r>
        <w:rPr/>
        <w:t>........</w:t>
      </w:r>
    </w:p>
    <w:p>
      <w:pPr>
        <w:ind w:firstLine="420"/>
      </w:pPr>
      <w:bookmarkStart w:name="5041-1585637913642" w:id="109"/>
      <w:bookmarkEnd w:id="109"/>
      <w:r>
        <w:rPr/>
        <w:t xml:space="preserve">upstreat </w:t>
      </w:r>
      <w:r>
        <w:rPr>
          <w:color w:val="df402a"/>
        </w:rPr>
        <w:t>myserver</w:t>
      </w:r>
      <w:r>
        <w:rPr/>
        <w:t xml:space="preserve"> {           //自定义名称</w:t>
      </w:r>
    </w:p>
    <w:p>
      <w:pPr>
        <w:ind w:firstLine="420"/>
      </w:pPr>
      <w:bookmarkStart w:name="2929-1585637957162" w:id="110"/>
      <w:bookmarkEnd w:id="110"/>
      <w:r>
        <w:rPr>
          <w:color w:val="df402a"/>
        </w:rPr>
        <w:t xml:space="preserve">server 172.168.50.200:8081; </w:t>
      </w:r>
    </w:p>
    <w:p>
      <w:pPr>
        <w:ind w:firstLine="420"/>
      </w:pPr>
      <w:bookmarkStart w:name="5761-1585637985594" w:id="111"/>
      <w:bookmarkEnd w:id="111"/>
      <w:r>
        <w:rPr>
          <w:color w:val="df402a"/>
        </w:rPr>
        <w:t>server 172.168.50.200:8080;</w:t>
      </w:r>
      <w:r>
        <w:rPr/>
        <w:t xml:space="preserve">   //服务器列表</w:t>
      </w:r>
    </w:p>
    <w:p>
      <w:pPr>
        <w:ind w:firstLine="420"/>
      </w:pPr>
      <w:bookmarkStart w:name="7079-1585637958434" w:id="112"/>
      <w:bookmarkEnd w:id="112"/>
      <w:r>
        <w:rPr/>
        <w:t>}</w:t>
      </w:r>
    </w:p>
    <w:p>
      <w:pPr/>
      <w:bookmarkStart w:name="1946-1585638019250" w:id="113"/>
      <w:bookmarkEnd w:id="113"/>
      <w:r>
        <w:rPr/>
        <w:t xml:space="preserve">  server {</w:t>
      </w:r>
    </w:p>
    <w:p>
      <w:pPr/>
      <w:bookmarkStart w:name="6931-1585638044092" w:id="114"/>
      <w:bookmarkEnd w:id="114"/>
      <w:r>
        <w:rPr/>
        <w:t xml:space="preserve">        listen       80;</w:t>
      </w:r>
    </w:p>
    <w:p>
      <w:pPr/>
      <w:bookmarkStart w:name="3931-1585638044092" w:id="115"/>
      <w:bookmarkEnd w:id="115"/>
      <w:r>
        <w:rPr/>
        <w:t xml:space="preserve">        server_name  172.168.50.201;</w:t>
      </w:r>
    </w:p>
    <w:p>
      <w:pPr/>
      <w:bookmarkStart w:name="8088-1585638044092" w:id="116"/>
      <w:bookmarkEnd w:id="116"/>
    </w:p>
    <w:p>
      <w:pPr/>
      <w:bookmarkStart w:name="8457-1585638044092" w:id="117"/>
      <w:bookmarkEnd w:id="117"/>
      <w:r>
        <w:rPr/>
        <w:t xml:space="preserve">        #charset koi8-r;</w:t>
      </w:r>
    </w:p>
    <w:p>
      <w:pPr/>
      <w:bookmarkStart w:name="4827-1585638044092" w:id="118"/>
      <w:bookmarkEnd w:id="118"/>
    </w:p>
    <w:p>
      <w:pPr/>
      <w:bookmarkStart w:name="5954-1585638044092" w:id="119"/>
      <w:bookmarkEnd w:id="119"/>
      <w:r>
        <w:rPr/>
        <w:t xml:space="preserve">        #access_log  logs/host.access.log  main;</w:t>
      </w:r>
    </w:p>
    <w:p>
      <w:pPr/>
      <w:bookmarkStart w:name="2494-1585638044092" w:id="120"/>
      <w:bookmarkEnd w:id="120"/>
    </w:p>
    <w:p>
      <w:pPr/>
      <w:bookmarkStart w:name="2831-1585638044092" w:id="121"/>
      <w:bookmarkEnd w:id="121"/>
      <w:r>
        <w:rPr/>
        <w:t xml:space="preserve">        location ~ /vod/ {</w:t>
      </w:r>
    </w:p>
    <w:p>
      <w:pPr>
        <w:ind w:firstLine="420"/>
      </w:pPr>
      <w:bookmarkStart w:name="5879-1585638044092" w:id="122"/>
      <w:bookmarkEnd w:id="122"/>
      <w:r>
        <w:rPr/>
        <w:t xml:space="preserve">            proxy_pass </w:t>
      </w:r>
      <w:r>
        <w:rPr>
          <w:color w:val="df402a"/>
        </w:rPr>
        <w:t>http://myserver</w:t>
      </w:r>
      <w:r>
        <w:rPr/>
        <w:t>;    //自定义名称上下一致</w:t>
      </w:r>
    </w:p>
    <w:p>
      <w:pPr/>
      <w:bookmarkStart w:name="4133-1585638044092" w:id="123"/>
      <w:bookmarkEnd w:id="123"/>
      <w:r>
        <w:rPr/>
        <w:t xml:space="preserve">            index  index.html index.htm;</w:t>
      </w:r>
    </w:p>
    <w:p>
      <w:pPr>
        <w:ind w:firstLine="420"/>
      </w:pPr>
      <w:bookmarkStart w:name="1745-1585637914154" w:id="124"/>
      <w:bookmarkEnd w:id="124"/>
      <w:r>
        <w:rPr/>
        <w:t>........</w:t>
      </w:r>
    </w:p>
    <w:p>
      <w:pPr>
        <w:ind w:firstLine="420"/>
      </w:pPr>
      <w:bookmarkStart w:name="1284-1585637900994" w:id="125"/>
      <w:bookmarkEnd w:id="125"/>
      <w:r>
        <w:rPr/>
        <w:t>}</w:t>
      </w:r>
    </w:p>
    <w:p>
      <w:pPr>
        <w:ind w:firstLine="420"/>
      </w:pPr>
      <w:bookmarkStart w:name="3035-1585638189131" w:id="126"/>
      <w:bookmarkEnd w:id="126"/>
      <w:r>
        <w:rPr/>
        <w:t>分配服务器策略</w:t>
      </w:r>
    </w:p>
    <w:p>
      <w:pPr>
        <w:ind w:firstLine="420"/>
      </w:pPr>
      <w:bookmarkStart w:name="7077-1585638207291" w:id="127"/>
      <w:bookmarkEnd w:id="127"/>
      <w:r>
        <w:rPr/>
        <w:t>轮询：按照时间的顺序进行分配</w:t>
      </w:r>
    </w:p>
    <w:p>
      <w:pPr>
        <w:ind w:firstLine="420"/>
      </w:pPr>
      <w:bookmarkStart w:name="2083-1585638274346" w:id="128"/>
      <w:bookmarkEnd w:id="128"/>
      <w:r>
        <w:rPr/>
        <w:t>weight：代表权重 默认1，权重越高分配的客户端越多</w:t>
      </w:r>
    </w:p>
    <w:p>
      <w:pPr>
        <w:ind w:firstLine="420"/>
      </w:pPr>
      <w:bookmarkStart w:name="3017-1585638360859" w:id="129"/>
      <w:bookmarkEnd w:id="129"/>
      <w:r>
        <w:rPr/>
        <w:t>ip_hash：每个请求按访问IP的hash结果分配的，这样每个访客固定访问一个后端服务器，可以解决session的问题</w:t>
      </w:r>
    </w:p>
    <w:p>
      <w:pPr>
        <w:ind w:firstLine="420"/>
      </w:pPr>
      <w:bookmarkStart w:name="9490-1585638699298" w:id="130"/>
      <w:bookmarkEnd w:id="130"/>
      <w:r>
        <w:rPr/>
        <w:t>fair：按照后端服务器响应时间来分配</w:t>
      </w:r>
    </w:p>
    <w:p>
      <w:pPr>
        <w:ind w:firstLine="420"/>
      </w:pPr>
      <w:bookmarkStart w:name="3369-1585638930451" w:id="131"/>
      <w:bookmarkEnd w:id="131"/>
    </w:p>
    <w:p>
      <w:pPr/>
      <w:bookmarkStart w:name="3459-1585638933835" w:id="132"/>
      <w:bookmarkEnd w:id="132"/>
      <w:r>
        <w:rPr/>
        <w:t>动静分离配置</w:t>
      </w:r>
    </w:p>
    <w:p>
      <w:pPr/>
      <w:bookmarkStart w:name="6098-1585638952803" w:id="133"/>
      <w:bookmarkEnd w:id="13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2020-06-23T06:09:05Z</dcterms:created>
  <dc:creator>Apache POI</dc:creator>
</cp:coreProperties>
</file>