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0D3876EF" w14:textId="77777777" w:rsidR="007B7DA2" w:rsidRDefault="007B7DA2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09834D48" w:rsidR="00EB5595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55CF20A4" w14:textId="22A73C84" w:rsidR="00CF3FF7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自变量：显示文字与打印文字是否一致</w:t>
      </w:r>
    </w:p>
    <w:p w14:paraId="04C95C43" w14:textId="49E8A0B6" w:rsidR="00CF3FF7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因变量：参与者说出颜色的时间</w:t>
      </w:r>
    </w:p>
    <w:p w14:paraId="2F09E038" w14:textId="77777777" w:rsidR="00CF3FF7" w:rsidRPr="00E266F2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4CB6F3A2" w14:textId="77777777" w:rsidR="007B7DA2" w:rsidRDefault="007B7DA2" w:rsidP="006F61AD">
      <w:pPr>
        <w:ind w:left="284"/>
        <w:rPr>
          <w:rFonts w:ascii="Times New Roman" w:hAnsi="Times New Roman" w:cs="Times New Roman"/>
        </w:rPr>
      </w:pPr>
    </w:p>
    <w:p w14:paraId="5B142A53" w14:textId="4A377601" w:rsidR="00E266F2" w:rsidRDefault="006F61AD" w:rsidP="006F61AD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</w:p>
    <w:p w14:paraId="43D78DE8" w14:textId="60C9632F" w:rsidR="00FD7CAB" w:rsidRDefault="00FD7CAB" w:rsidP="0009589C">
      <w:pPr>
        <w:ind w:left="284" w:firstLine="13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congruent</m:t>
            </m:r>
          </m:sub>
        </m:sSub>
      </m:oMath>
      <w:r>
        <w:rPr>
          <w:rFonts w:ascii="Times New Roman" w:hAnsi="Times New Roman" w:cs="Times New Roman" w:hint="eastAsia"/>
        </w:rPr>
        <w:t>为一致时所用的时间</w:t>
      </w:r>
      <w:r w:rsidR="0011208A" w:rsidRPr="0011208A">
        <w:rPr>
          <w:rFonts w:ascii="Times New Roman" w:hAnsi="Times New Roman" w:cs="Times New Roman" w:hint="eastAsia"/>
          <w:color w:val="FF0000"/>
        </w:rPr>
        <w:t>总体</w:t>
      </w:r>
      <w:r>
        <w:rPr>
          <w:rFonts w:ascii="Times New Roman" w:hAnsi="Times New Roman" w:cs="Times New Roman" w:hint="eastAsia"/>
        </w:rPr>
        <w:t>平均数，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incongruent</m:t>
            </m:r>
          </m:sub>
        </m:sSub>
      </m:oMath>
      <w:r>
        <w:rPr>
          <w:rFonts w:ascii="Times New Roman" w:hAnsi="Times New Roman" w:cs="Times New Roman" w:hint="eastAsia"/>
        </w:rPr>
        <w:t>为不一致时所用时间的</w:t>
      </w:r>
      <w:r w:rsidR="0011208A" w:rsidRPr="0011208A">
        <w:rPr>
          <w:rFonts w:ascii="Times New Roman" w:hAnsi="Times New Roman" w:cs="Times New Roman" w:hint="eastAsia"/>
          <w:color w:val="FF0000"/>
        </w:rPr>
        <w:t>总体</w:t>
      </w:r>
      <w:r>
        <w:rPr>
          <w:rFonts w:ascii="Times New Roman" w:hAnsi="Times New Roman" w:cs="Times New Roman" w:hint="eastAsia"/>
        </w:rPr>
        <w:t>平均数</w:t>
      </w:r>
    </w:p>
    <w:p w14:paraId="7CC070C7" w14:textId="28826E86" w:rsidR="006F61AD" w:rsidRDefault="00FD7CAB" w:rsidP="006F61AD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congruent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incongruent</m:t>
            </m:r>
          </m:sub>
        </m:sSub>
      </m:oMath>
      <w:r w:rsidR="0011208A">
        <w:rPr>
          <w:rFonts w:ascii="Times New Roman" w:hAnsi="Times New Roman" w:cs="Times New Roman" w:hint="eastAsia"/>
        </w:rPr>
        <w:t>，</w:t>
      </w:r>
      <w:r w:rsidR="00102381" w:rsidRPr="003976A6">
        <w:rPr>
          <w:rFonts w:ascii="Times New Roman" w:hAnsi="Times New Roman" w:cs="Times New Roman" w:hint="eastAsia"/>
          <w:color w:val="FF0000"/>
        </w:rPr>
        <w:t>即</w:t>
      </w:r>
      <w:r w:rsidR="00681B0E" w:rsidRPr="003976A6">
        <w:rPr>
          <w:rFonts w:ascii="Times New Roman" w:hAnsi="Times New Roman" w:cs="Times New Roman" w:hint="eastAsia"/>
          <w:color w:val="FF0000"/>
        </w:rPr>
        <w:t>颜色不一致不影响时间</w:t>
      </w:r>
      <w:r w:rsidR="00102381" w:rsidRPr="003976A6">
        <w:rPr>
          <w:rFonts w:ascii="Times New Roman" w:hAnsi="Times New Roman" w:cs="Times New Roman" w:hint="eastAsia"/>
          <w:color w:val="FF0000"/>
        </w:rPr>
        <w:t>。</w:t>
      </w:r>
    </w:p>
    <w:p w14:paraId="6F269DB4" w14:textId="568E348A" w:rsidR="00E93C69" w:rsidRDefault="00FD7CAB" w:rsidP="00E93C69">
      <w:pPr>
        <w:ind w:left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congruent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incongruent</m:t>
            </m:r>
          </m:sub>
        </m:sSub>
      </m:oMath>
      <w:r w:rsidR="0011208A">
        <w:rPr>
          <w:rFonts w:ascii="Times New Roman" w:hAnsi="Times New Roman" w:cs="Times New Roman" w:hint="eastAsia"/>
        </w:rPr>
        <w:t>，</w:t>
      </w:r>
      <w:r w:rsidR="00102381" w:rsidRPr="003976A6">
        <w:rPr>
          <w:rFonts w:ascii="Times New Roman" w:hAnsi="Times New Roman" w:cs="Times New Roman" w:hint="eastAsia"/>
          <w:color w:val="FF0000"/>
        </w:rPr>
        <w:t>即</w:t>
      </w:r>
      <w:r w:rsidR="00681B0E" w:rsidRPr="003976A6">
        <w:rPr>
          <w:rFonts w:ascii="Times New Roman" w:hAnsi="Times New Roman" w:cs="Times New Roman" w:hint="eastAsia"/>
          <w:color w:val="FF0000"/>
        </w:rPr>
        <w:t>颜色不一致影响时间</w:t>
      </w:r>
      <w:r w:rsidR="00102381" w:rsidRPr="003976A6">
        <w:rPr>
          <w:rFonts w:ascii="Times New Roman" w:hAnsi="Times New Roman" w:cs="Times New Roman" w:hint="eastAsia"/>
          <w:color w:val="FF0000"/>
        </w:rPr>
        <w:t>。</w:t>
      </w:r>
    </w:p>
    <w:p w14:paraId="00DB5F84" w14:textId="5D39DB7C" w:rsidR="00FD7CAB" w:rsidRDefault="00FD7CAB" w:rsidP="00FD7CAB">
      <w:pPr>
        <w:ind w:left="284"/>
        <w:rPr>
          <w:rFonts w:ascii="Times New Roman" w:hAnsi="Times New Roman" w:cs="Times New Roman"/>
        </w:rPr>
      </w:pPr>
    </w:p>
    <w:p w14:paraId="0FA61F02" w14:textId="39276FF2" w:rsidR="00906BF4" w:rsidRPr="00734CF6" w:rsidRDefault="00906BF4" w:rsidP="00FD7CAB">
      <w:pPr>
        <w:ind w:left="28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="006F599E" w:rsidRPr="00734CF6">
        <w:rPr>
          <w:rFonts w:ascii="Times New Roman" w:hAnsi="Times New Roman" w:cs="Times New Roman" w:hint="eastAsia"/>
          <w:color w:val="FF0000"/>
        </w:rPr>
        <w:t>选择进行</w:t>
      </w:r>
      <w:r w:rsidRPr="00734CF6">
        <w:rPr>
          <w:rFonts w:ascii="Times New Roman" w:hAnsi="Times New Roman" w:cs="Times New Roman" w:hint="eastAsia"/>
          <w:color w:val="FF0000"/>
        </w:rPr>
        <w:t>双尾相依样本</w:t>
      </w:r>
      <w:r w:rsidRPr="00734CF6">
        <w:rPr>
          <w:rFonts w:ascii="Times New Roman" w:hAnsi="Times New Roman" w:cs="Times New Roman" w:hint="eastAsia"/>
          <w:color w:val="FF0000"/>
        </w:rPr>
        <w:t>t</w:t>
      </w:r>
      <w:r w:rsidRPr="00734CF6">
        <w:rPr>
          <w:rFonts w:ascii="Times New Roman" w:hAnsi="Times New Roman" w:cs="Times New Roman" w:hint="eastAsia"/>
          <w:color w:val="FF0000"/>
        </w:rPr>
        <w:t>检验，显著性水平为</w:t>
      </w:r>
      <w:r w:rsidRPr="00734CF6">
        <w:rPr>
          <w:rFonts w:ascii="Times New Roman" w:hAnsi="Times New Roman" w:cs="Times New Roman" w:hint="eastAsia"/>
          <w:color w:val="FF0000"/>
        </w:rPr>
        <w:t>0.05</w:t>
      </w:r>
      <w:r w:rsidRPr="00734CF6">
        <w:rPr>
          <w:rFonts w:ascii="Times New Roman" w:hAnsi="Times New Roman" w:cs="Times New Roman" w:hint="eastAsia"/>
          <w:color w:val="FF0000"/>
        </w:rPr>
        <w:t>。原因如下</w:t>
      </w:r>
      <w:r w:rsidR="006F599E" w:rsidRPr="00734CF6">
        <w:rPr>
          <w:rFonts w:ascii="Times New Roman" w:hAnsi="Times New Roman" w:cs="Times New Roman" w:hint="eastAsia"/>
          <w:color w:val="FF0000"/>
        </w:rPr>
        <w:t>：</w:t>
      </w:r>
    </w:p>
    <w:p w14:paraId="69C93DBA" w14:textId="77777777" w:rsidR="000D4968" w:rsidRPr="00734CF6" w:rsidRDefault="006F599E" w:rsidP="00FD7CAB">
      <w:pPr>
        <w:ind w:left="284"/>
        <w:rPr>
          <w:rFonts w:ascii="Times New Roman" w:hAnsi="Times New Roman" w:cs="Times New Roman"/>
          <w:color w:val="FF0000"/>
          <w:u w:val="single"/>
        </w:rPr>
      </w:pPr>
      <w:r w:rsidRPr="00734CF6">
        <w:rPr>
          <w:rFonts w:ascii="Times New Roman" w:hAnsi="Times New Roman" w:cs="Times New Roman"/>
          <w:color w:val="FF0000"/>
        </w:rPr>
        <w:tab/>
      </w:r>
      <w:r w:rsidR="000D4968" w:rsidRPr="00734CF6">
        <w:rPr>
          <w:rFonts w:ascii="Times New Roman" w:hAnsi="Times New Roman" w:cs="Times New Roman" w:hint="eastAsia"/>
          <w:color w:val="FF0000"/>
          <w:u w:val="single"/>
        </w:rPr>
        <w:t>t</w:t>
      </w:r>
      <w:r w:rsidR="000D4968" w:rsidRPr="00734CF6">
        <w:rPr>
          <w:rFonts w:ascii="Times New Roman" w:hAnsi="Times New Roman" w:cs="Times New Roman" w:hint="eastAsia"/>
          <w:color w:val="FF0000"/>
          <w:u w:val="single"/>
        </w:rPr>
        <w:t>检验的前提</w:t>
      </w:r>
      <w:r w:rsidRPr="00734CF6">
        <w:rPr>
          <w:rFonts w:ascii="Times New Roman" w:hAnsi="Times New Roman" w:cs="Times New Roman" w:hint="eastAsia"/>
          <w:color w:val="FF0000"/>
          <w:u w:val="single"/>
        </w:rPr>
        <w:t>：</w:t>
      </w:r>
    </w:p>
    <w:p w14:paraId="3F98B841" w14:textId="60E16C27" w:rsidR="000D4968" w:rsidRPr="00734CF6" w:rsidRDefault="000D4968" w:rsidP="000D496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734CF6">
        <w:rPr>
          <w:rFonts w:ascii="Times New Roman" w:hAnsi="Times New Roman" w:cs="Times New Roman" w:hint="eastAsia"/>
          <w:color w:val="FF0000"/>
        </w:rPr>
        <w:t>本测试有两组测试，自变量为颜色一致和不一致两种值</w:t>
      </w:r>
    </w:p>
    <w:p w14:paraId="7378F421" w14:textId="19DD6B93" w:rsidR="000D4968" w:rsidRPr="00734CF6" w:rsidRDefault="000D4968" w:rsidP="000D496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</w:rPr>
      </w:pPr>
      <w:r w:rsidRPr="00734CF6">
        <w:rPr>
          <w:rFonts w:ascii="Times New Roman" w:hAnsi="Times New Roman" w:cs="Times New Roman" w:hint="eastAsia"/>
          <w:color w:val="FF0000"/>
        </w:rPr>
        <w:t>因变量为时间，是连续变量</w:t>
      </w:r>
    </w:p>
    <w:p w14:paraId="3BFE4498" w14:textId="77777777" w:rsidR="00B62057" w:rsidRPr="00734CF6" w:rsidRDefault="006F599E" w:rsidP="000D496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734CF6">
        <w:rPr>
          <w:rFonts w:ascii="Times New Roman" w:hAnsi="Times New Roman" w:cs="Times New Roman" w:hint="eastAsia"/>
          <w:color w:val="FF0000"/>
        </w:rPr>
        <w:t>样本随机选取</w:t>
      </w:r>
      <w:r w:rsidR="000D4968" w:rsidRPr="00734CF6">
        <w:rPr>
          <w:rFonts w:ascii="Times New Roman" w:hAnsi="Times New Roman" w:cs="Times New Roman" w:hint="eastAsia"/>
          <w:color w:val="FF0000"/>
        </w:rPr>
        <w:t>，每个参与者的测试结果间相互独立</w:t>
      </w:r>
    </w:p>
    <w:p w14:paraId="6EFB4749" w14:textId="4CAA558E" w:rsidR="006F599E" w:rsidRPr="00734CF6" w:rsidRDefault="000D4968" w:rsidP="000D496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734CF6">
        <w:rPr>
          <w:rFonts w:ascii="Times New Roman" w:hAnsi="Times New Roman" w:cs="Times New Roman" w:hint="eastAsia"/>
          <w:color w:val="FF0000"/>
        </w:rPr>
        <w:t>样本</w:t>
      </w:r>
      <w:r w:rsidR="00B62057" w:rsidRPr="00734CF6">
        <w:rPr>
          <w:rFonts w:ascii="Times New Roman" w:hAnsi="Times New Roman" w:cs="Times New Roman" w:hint="eastAsia"/>
          <w:color w:val="FF0000"/>
        </w:rPr>
        <w:t>因变量分布</w:t>
      </w:r>
      <w:r w:rsidRPr="00734CF6">
        <w:rPr>
          <w:rFonts w:ascii="Times New Roman" w:hAnsi="Times New Roman" w:cs="Times New Roman" w:hint="eastAsia"/>
          <w:color w:val="FF0000"/>
        </w:rPr>
        <w:t>大致</w:t>
      </w:r>
      <w:r w:rsidR="006F599E" w:rsidRPr="00734CF6">
        <w:rPr>
          <w:rFonts w:ascii="Times New Roman" w:hAnsi="Times New Roman" w:cs="Times New Roman" w:hint="eastAsia"/>
          <w:color w:val="FF0000"/>
        </w:rPr>
        <w:t>为正态分布</w:t>
      </w:r>
      <w:r w:rsidRPr="00734CF6">
        <w:rPr>
          <w:rFonts w:ascii="Times New Roman" w:hAnsi="Times New Roman" w:cs="Times New Roman" w:hint="eastAsia"/>
          <w:color w:val="FF0000"/>
        </w:rPr>
        <w:t>，</w:t>
      </w:r>
    </w:p>
    <w:p w14:paraId="166B797C" w14:textId="1A055E6E" w:rsidR="003976A6" w:rsidRPr="00734CF6" w:rsidRDefault="003976A6" w:rsidP="003976A6">
      <w:pPr>
        <w:ind w:left="284"/>
        <w:rPr>
          <w:rFonts w:ascii="Times New Roman" w:hAnsi="Times New Roman" w:cs="Times New Roman"/>
          <w:color w:val="FF0000"/>
        </w:rPr>
      </w:pPr>
      <w:r w:rsidRPr="00734CF6">
        <w:rPr>
          <w:rFonts w:ascii="Times New Roman" w:hAnsi="Times New Roman" w:cs="Times New Roman"/>
          <w:color w:val="FF0000"/>
        </w:rPr>
        <w:tab/>
      </w:r>
      <w:r w:rsidRPr="00734CF6">
        <w:rPr>
          <w:rFonts w:ascii="Times New Roman" w:hAnsi="Times New Roman" w:cs="Times New Roman" w:hint="eastAsia"/>
          <w:color w:val="FF0000"/>
          <w:u w:val="single"/>
        </w:rPr>
        <w:t>选择</w:t>
      </w:r>
      <w:r w:rsidRPr="00734CF6">
        <w:rPr>
          <w:rFonts w:ascii="Times New Roman" w:hAnsi="Times New Roman" w:cs="Times New Roman" w:hint="eastAsia"/>
          <w:color w:val="FF0000"/>
          <w:u w:val="single"/>
        </w:rPr>
        <w:t>t</w:t>
      </w:r>
      <w:r w:rsidRPr="00734CF6">
        <w:rPr>
          <w:rFonts w:ascii="Times New Roman" w:hAnsi="Times New Roman" w:cs="Times New Roman" w:hint="eastAsia"/>
          <w:color w:val="FF0000"/>
          <w:u w:val="single"/>
        </w:rPr>
        <w:t>检验原因：</w:t>
      </w:r>
      <w:r w:rsidRPr="00734CF6">
        <w:rPr>
          <w:rFonts w:ascii="Times New Roman" w:hAnsi="Times New Roman" w:cs="Times New Roman" w:hint="eastAsia"/>
          <w:color w:val="FF0000"/>
        </w:rPr>
        <w:t>总体参数未知，及总体平均值和总体标准差未知，且样本数小于</w:t>
      </w:r>
      <w:r w:rsidRPr="00734CF6">
        <w:rPr>
          <w:rFonts w:ascii="Times New Roman" w:hAnsi="Times New Roman" w:cs="Times New Roman" w:hint="eastAsia"/>
          <w:color w:val="FF0000"/>
        </w:rPr>
        <w:t>30</w:t>
      </w:r>
      <w:r w:rsidRPr="00734CF6">
        <w:rPr>
          <w:rFonts w:ascii="Times New Roman" w:hAnsi="Times New Roman" w:cs="Times New Roman" w:hint="eastAsia"/>
          <w:color w:val="FF0000"/>
        </w:rPr>
        <w:t>。</w:t>
      </w:r>
    </w:p>
    <w:p w14:paraId="2944BF52" w14:textId="0F2F5FE4" w:rsidR="003976A6" w:rsidRPr="00734CF6" w:rsidRDefault="003976A6" w:rsidP="003976A6">
      <w:pPr>
        <w:ind w:left="284"/>
        <w:rPr>
          <w:rFonts w:ascii="Times New Roman" w:hAnsi="Times New Roman" w:cs="Times New Roman"/>
          <w:color w:val="FF0000"/>
        </w:rPr>
      </w:pPr>
      <w:r w:rsidRPr="00734CF6">
        <w:rPr>
          <w:rFonts w:ascii="Times New Roman" w:hAnsi="Times New Roman" w:cs="Times New Roman"/>
          <w:color w:val="FF0000"/>
        </w:rPr>
        <w:tab/>
      </w:r>
      <w:r w:rsidR="00EC1105" w:rsidRPr="00734CF6">
        <w:rPr>
          <w:rFonts w:ascii="Times New Roman" w:hAnsi="Times New Roman" w:cs="Times New Roman" w:hint="eastAsia"/>
          <w:color w:val="FF0000"/>
          <w:u w:val="single"/>
        </w:rPr>
        <w:t>选择相依样本检测的原因：</w:t>
      </w:r>
      <w:r w:rsidR="00906BF4" w:rsidRPr="00734CF6">
        <w:rPr>
          <w:rFonts w:ascii="Times New Roman" w:hAnsi="Times New Roman" w:cs="Times New Roman" w:hint="eastAsia"/>
          <w:color w:val="FF0000"/>
        </w:rPr>
        <w:t>本组试验是对同一组参与者进行了两组不同的测试，来比较</w:t>
      </w:r>
      <w:r w:rsidR="00906BF4" w:rsidRPr="00734CF6">
        <w:rPr>
          <w:rFonts w:ascii="Times New Roman" w:hAnsi="Times New Roman" w:cs="Times New Roman" w:hint="eastAsia"/>
          <w:color w:val="FF0000"/>
        </w:rPr>
        <w:lastRenderedPageBreak/>
        <w:t>不同情况下参与者反映，并不是将参与者分为两组进行测试，因此不是独立样本。</w:t>
      </w:r>
    </w:p>
    <w:p w14:paraId="277E6ECB" w14:textId="603D056A" w:rsidR="00906BF4" w:rsidRPr="00734CF6" w:rsidRDefault="00906BF4" w:rsidP="003976A6">
      <w:pPr>
        <w:ind w:left="284"/>
        <w:rPr>
          <w:rFonts w:ascii="Times New Roman" w:hAnsi="Times New Roman" w:cs="Times New Roman"/>
          <w:color w:val="FF0000"/>
        </w:rPr>
      </w:pPr>
      <w:r w:rsidRPr="00734CF6">
        <w:rPr>
          <w:rFonts w:ascii="Times New Roman" w:hAnsi="Times New Roman" w:cs="Times New Roman"/>
          <w:color w:val="FF0000"/>
        </w:rPr>
        <w:tab/>
      </w:r>
      <w:r w:rsidRPr="00734CF6">
        <w:rPr>
          <w:rFonts w:ascii="Times New Roman" w:hAnsi="Times New Roman" w:cs="Times New Roman" w:hint="eastAsia"/>
          <w:color w:val="FF0000"/>
          <w:u w:val="single"/>
        </w:rPr>
        <w:t>选择双尾检测的原因：</w:t>
      </w:r>
      <w:r w:rsidRPr="00734CF6">
        <w:rPr>
          <w:rFonts w:ascii="Times New Roman" w:hAnsi="Times New Roman" w:cs="Times New Roman" w:hint="eastAsia"/>
          <w:color w:val="FF0000"/>
        </w:rPr>
        <w:t>本次检验希望证明颜色一致时和不一致时所用的时间不一致，并不关注方向，因此选用双尾检验</w:t>
      </w:r>
    </w:p>
    <w:p w14:paraId="6D8DF651" w14:textId="77722711" w:rsidR="00906BF4" w:rsidRPr="006F599E" w:rsidRDefault="00906BF4" w:rsidP="006F599E">
      <w:pPr>
        <w:rPr>
          <w:rFonts w:ascii="Times New Roman" w:hAnsi="Times New Roman" w:cs="Times New Roman" w:hint="eastAsia"/>
        </w:rPr>
      </w:pPr>
    </w:p>
    <w:p w14:paraId="361FA3FB" w14:textId="523C4814" w:rsidR="00FD7CAB" w:rsidRPr="00FD7CAB" w:rsidRDefault="0009589C" w:rsidP="00F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45D3CD" w14:textId="77777777" w:rsidR="00FD7CAB" w:rsidRPr="00E93C69" w:rsidRDefault="00FD7CAB" w:rsidP="006F61AD">
      <w:pPr>
        <w:ind w:left="284"/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12EBB46F" w14:textId="77777777" w:rsidR="007B7DA2" w:rsidRDefault="007B7DA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C4E49D0" w14:textId="21AD5D94" w:rsidR="00EB5595" w:rsidRDefault="00E93C69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6CFB1AD9" w14:textId="6DA367E8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 w:rsidRPr="00E93C69">
        <w:rPr>
          <w:rFonts w:ascii="Times New Roman" w:hAnsi="Times New Roman" w:cs="Times New Roman" w:hint="eastAsia"/>
          <w:sz w:val="22"/>
        </w:rPr>
        <w:t>趋势测量：</w:t>
      </w:r>
    </w:p>
    <w:p w14:paraId="30D619C1" w14:textId="4479CE0E" w:rsidR="00E93C69" w:rsidRDefault="00102381" w:rsidP="00E93C69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</w:t>
      </w:r>
      <w:r w:rsidR="00E93C69">
        <w:rPr>
          <w:rFonts w:ascii="Times New Roman" w:hAnsi="Times New Roman" w:cs="Times New Roman" w:hint="eastAsia"/>
          <w:sz w:val="22"/>
        </w:rPr>
        <w:t>平均数：</w:t>
      </w:r>
    </w:p>
    <w:p w14:paraId="384322E2" w14:textId="0B924BBA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congruent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14.05113</m:t>
        </m:r>
      </m:oMath>
    </w:p>
    <w:p w14:paraId="314BE3AE" w14:textId="4D5120CE" w:rsidR="00AD688C" w:rsidRPr="00AD688C" w:rsidRDefault="00E93C69" w:rsidP="00AD688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不一致：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incongruent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22.01592</m:t>
        </m:r>
      </m:oMath>
    </w:p>
    <w:p w14:paraId="2298EBA6" w14:textId="440C7B79" w:rsidR="00E93C69" w:rsidRPr="00AD688C" w:rsidRDefault="00E93C69" w:rsidP="00E93C69">
      <w:pPr>
        <w:ind w:firstLine="297"/>
        <w:rPr>
          <w:rFonts w:ascii="Times New Roman" w:hAnsi="Times New Roman" w:cs="Times New Roman"/>
          <w:sz w:val="22"/>
        </w:rPr>
      </w:pPr>
    </w:p>
    <w:p w14:paraId="7060CD42" w14:textId="35D1F281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变异测量：</w:t>
      </w:r>
    </w:p>
    <w:p w14:paraId="525118DA" w14:textId="113BF6DA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 w:rsidRPr="00864EA2">
        <w:rPr>
          <w:rFonts w:ascii="Times New Roman" w:hAnsi="Times New Roman" w:cs="Times New Roman"/>
          <w:color w:val="FF0000"/>
          <w:sz w:val="22"/>
        </w:rPr>
        <w:tab/>
      </w:r>
      <w:r w:rsidR="00102381" w:rsidRPr="00864EA2">
        <w:rPr>
          <w:rFonts w:ascii="Times New Roman" w:hAnsi="Times New Roman" w:cs="Times New Roman" w:hint="eastAsia"/>
          <w:color w:val="FF0000"/>
          <w:sz w:val="22"/>
        </w:rPr>
        <w:t>样本</w:t>
      </w:r>
      <w:r w:rsidR="00AD688C" w:rsidRPr="00864EA2">
        <w:rPr>
          <w:rFonts w:ascii="Times New Roman" w:hAnsi="Times New Roman" w:cs="Times New Roman" w:hint="eastAsia"/>
          <w:color w:val="FF0000"/>
          <w:sz w:val="22"/>
        </w:rPr>
        <w:t>标准差</w:t>
      </w:r>
      <w:r w:rsidR="00AD688C">
        <w:rPr>
          <w:rFonts w:ascii="Times New Roman" w:hAnsi="Times New Roman" w:cs="Times New Roman" w:hint="eastAsia"/>
          <w:sz w:val="22"/>
        </w:rPr>
        <w:t>：</w:t>
      </w:r>
    </w:p>
    <w:p w14:paraId="2D0777C0" w14:textId="2C366BC4" w:rsidR="00AD688C" w:rsidRPr="0011208A" w:rsidRDefault="00AD688C" w:rsidP="00AD688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864EA2">
        <w:rPr>
          <w:rFonts w:ascii="Times New Roman" w:hAnsi="Times New Roman" w:cs="Times New Roman"/>
          <w:color w:val="FF0000"/>
          <w:sz w:val="22"/>
        </w:rPr>
        <w:tab/>
      </w:r>
      <w:r w:rsidRPr="00864EA2">
        <w:rPr>
          <w:rFonts w:ascii="Times New Roman" w:hAnsi="Times New Roman" w:cs="Times New Roman" w:hint="eastAsia"/>
          <w:color w:val="FF0000"/>
          <w:sz w:val="22"/>
        </w:rPr>
        <w:t>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SD</m:t>
            </m:r>
          </m:e>
          <m:sub>
            <m:r>
              <w:rPr>
                <w:rFonts w:ascii="Cambria Math" w:hAnsi="Cambria Math" w:cs="Times New Roman"/>
                <w:sz w:val="22"/>
              </w:rPr>
              <m:t>congruent</m:t>
            </m:r>
          </m:sub>
        </m:sSub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=</m:t>
        </m:r>
        <m:rad>
          <m:radPr>
            <m:degHide m:val="1"/>
            <m:ctrlP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kern w:val="0"/>
                    <w:sz w:val="2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宋体"/>
                                    <w:i/>
                                    <w:color w:val="000000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宋体"/>
                                    <w:color w:val="000000"/>
                                    <w:kern w:val="0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宋体"/>
                                    <w:color w:val="000000"/>
                                    <w:kern w:val="0"/>
                                    <w:sz w:val="22"/>
                                  </w:rPr>
                                  <m:t>congruent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congruent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N-1</m:t>
                </m:r>
              </m:den>
            </m:f>
          </m:e>
        </m:rad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3.559358</m:t>
        </m:r>
      </m:oMath>
    </w:p>
    <w:p w14:paraId="19984BF8" w14:textId="7C88121D" w:rsidR="00E93C69" w:rsidRDefault="00AD688C" w:rsidP="0011208A">
      <w:pPr>
        <w:widowControl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864EA2">
        <w:rPr>
          <w:rFonts w:ascii="Times New Roman" w:hAnsi="Times New Roman" w:cs="Times New Roman" w:hint="eastAsia"/>
          <w:color w:val="FF0000"/>
          <w:sz w:val="22"/>
        </w:rPr>
        <w:t>不一致</w:t>
      </w:r>
      <w:r>
        <w:rPr>
          <w:rFonts w:ascii="Times New Roman" w:hAnsi="Times New Roman" w:cs="Times New Roman" w:hint="eastAsia"/>
          <w:sz w:val="22"/>
        </w:rPr>
        <w:t>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SD</m:t>
            </m:r>
          </m:e>
          <m:sub>
            <m:r>
              <w:rPr>
                <w:rFonts w:ascii="Cambria Math" w:hAnsi="Cambria Math" w:cs="Times New Roman" w:hint="eastAsia"/>
                <w:sz w:val="22"/>
              </w:rPr>
              <m:t>in</m:t>
            </m:r>
            <m:r>
              <w:rPr>
                <w:rFonts w:ascii="Cambria Math" w:hAnsi="Cambria Math" w:cs="Times New Roman"/>
                <w:sz w:val="22"/>
              </w:rPr>
              <m:t>congruent</m:t>
            </m:r>
          </m:sub>
        </m:sSub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=</m:t>
        </m:r>
        <m:rad>
          <m:radPr>
            <m:degHide m:val="1"/>
            <m:ctrlP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eastAsia="等线" w:hAnsi="Cambria Math" w:cs="宋体"/>
                    <w:i/>
                    <w:color w:val="000000"/>
                    <w:kern w:val="0"/>
                    <w:sz w:val="2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宋体"/>
                                    <w:i/>
                                    <w:color w:val="000000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宋体"/>
                                    <w:color w:val="000000"/>
                                    <w:kern w:val="0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宋体"/>
                                    <w:color w:val="000000"/>
                                    <w:kern w:val="0"/>
                                    <w:sz w:val="22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="等线" w:hAnsi="Cambria Math" w:cs="宋体"/>
                                    <w:color w:val="000000"/>
                                    <w:kern w:val="0"/>
                                    <w:sz w:val="22"/>
                                  </w:rPr>
                                  <m:t>congruent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congruent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N-1</m:t>
                </m:r>
              </m:den>
            </m:f>
          </m:e>
        </m:rad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4.797057</m:t>
        </m:r>
      </m:oMath>
    </w:p>
    <w:p w14:paraId="1C9C6145" w14:textId="77777777" w:rsidR="0011208A" w:rsidRPr="0011208A" w:rsidRDefault="0011208A" w:rsidP="0011208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395BEFB7" w:rsidR="00EB5595" w:rsidRDefault="00BE06BD" w:rsidP="00BE06BD">
      <w:pPr>
        <w:ind w:left="297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0D4E1B9" wp14:editId="2209467F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07FF3F" w14:textId="28D7DD78" w:rsidR="00BE06BD" w:rsidRDefault="00BE06BD" w:rsidP="00BE06BD">
      <w:pPr>
        <w:ind w:left="297"/>
        <w:rPr>
          <w:rFonts w:ascii="Times New Roman" w:hAnsi="Times New Roman" w:cs="Times New Roman"/>
          <w:sz w:val="22"/>
        </w:rPr>
      </w:pPr>
    </w:p>
    <w:p w14:paraId="7C58064D" w14:textId="4FBEDA71" w:rsidR="00BE06BD" w:rsidRPr="00EB5595" w:rsidRDefault="00BE06BD" w:rsidP="00BE06BD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ab/>
      </w:r>
      <w:r>
        <w:rPr>
          <w:rFonts w:ascii="Times New Roman" w:hAnsi="Times New Roman" w:cs="Times New Roman" w:hint="eastAsia"/>
          <w:sz w:val="22"/>
        </w:rPr>
        <w:t>可以看出，</w:t>
      </w:r>
      <w:r w:rsidR="00C9762A">
        <w:rPr>
          <w:rFonts w:ascii="Times New Roman" w:hAnsi="Times New Roman" w:cs="Times New Roman" w:hint="eastAsia"/>
          <w:sz w:val="22"/>
        </w:rPr>
        <w:t>显示颜色与打印颜色不一致时，参与者说出的时间要长。</w:t>
      </w: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D373EAE" w14:textId="77777777" w:rsidR="007B7DA2" w:rsidRDefault="007B7DA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7775CC9B" w:rsidR="00EB5595" w:rsidRDefault="00BF151D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0B2574D0" w14:textId="206E8772" w:rsidR="00BF151D" w:rsidRPr="00BF151D" w:rsidRDefault="00BF151D" w:rsidP="00BF151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已知一致用时时长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2"/>
              </w:rPr>
              <m:t>con</m:t>
            </m:r>
            <m:r>
              <w:rPr>
                <w:rFonts w:ascii="Cambria Math" w:hAnsi="Cambria Math" w:cs="Times New Roman"/>
                <w:sz w:val="22"/>
              </w:rPr>
              <m:t>gruent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>和不一致用时时长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2"/>
              </w:rPr>
              <m:t>incon</m:t>
            </m:r>
            <m:r>
              <w:rPr>
                <w:rFonts w:ascii="Cambria Math" w:hAnsi="Cambria Math" w:cs="Times New Roman"/>
                <w:sz w:val="22"/>
              </w:rPr>
              <m:t>gruent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>，样本数为</w:t>
      </w:r>
      <w:r>
        <w:rPr>
          <w:rFonts w:ascii="Times New Roman" w:hAnsi="Times New Roman" w:cs="Times New Roman" w:hint="eastAsia"/>
          <w:sz w:val="22"/>
        </w:rPr>
        <w:t>N=</w:t>
      </w:r>
      <w:r>
        <w:rPr>
          <w:rFonts w:ascii="Times New Roman" w:hAnsi="Times New Roman" w:cs="Times New Roman"/>
          <w:sz w:val="22"/>
        </w:rPr>
        <w:t>24</w:t>
      </w:r>
    </w:p>
    <w:p w14:paraId="78A2E799" w14:textId="3D1706A9" w:rsidR="00BF151D" w:rsidRPr="00F416DD" w:rsidRDefault="00BF151D" w:rsidP="007B7DA2">
      <w:pPr>
        <w:ind w:firstLine="297"/>
        <w:rPr>
          <w:rFonts w:ascii="Times New Roman" w:hAnsi="Times New Roman" w:cs="Times New Roman"/>
          <w:sz w:val="22"/>
        </w:rPr>
      </w:pPr>
      <w:r w:rsidRPr="00F416DD">
        <w:rPr>
          <w:rFonts w:ascii="Times New Roman" w:hAnsi="Times New Roman" w:cs="Times New Roman" w:hint="eastAsia"/>
          <w:sz w:val="22"/>
        </w:rPr>
        <w:t>不一致用时时长与一致用时时长的差值平均数为：</w:t>
      </w:r>
    </w:p>
    <w:p w14:paraId="4AAD90EA" w14:textId="01B6CD40" w:rsidR="006B5B2A" w:rsidRPr="006B5B2A" w:rsidRDefault="00B72CA1" w:rsidP="006D078A">
      <w:pPr>
        <w:widowControl/>
        <w:jc w:val="center"/>
        <w:rPr>
          <w:rFonts w:ascii="等线" w:eastAsia="等线" w:hAnsi="等线" w:cs="宋体"/>
          <w:color w:val="000000"/>
          <w:kern w:val="0"/>
          <w:sz w:val="22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w:rPr>
                <w:rFonts w:ascii="Cambria Math" w:hAnsi="Cambria Math" w:cs="Times New Roman" w:hint="eastAsia"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sz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con</m:t>
                    </m:r>
                    <m:r>
                      <w:rPr>
                        <w:rFonts w:ascii="Cambria Math" w:hAnsi="Cambria Math" w:cs="Times New Roman"/>
                        <w:sz w:val="22"/>
                      </w:rPr>
                      <m:t>gruent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incon</m:t>
                    </m:r>
                    <m:r>
                      <w:rPr>
                        <w:rFonts w:ascii="Cambria Math" w:hAnsi="Cambria Math" w:cs="Times New Roman"/>
                        <w:sz w:val="22"/>
                      </w:rPr>
                      <m:t>gruent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hint="eastAsia"/>
                    <w:sz w:val="22"/>
                  </w:rPr>
                  <m:t>N</m:t>
                </m:r>
              </m:den>
            </m:f>
          </m:e>
        </m:nary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</m:oMath>
      <w:r w:rsidR="006B5B2A" w:rsidRPr="006B5B2A">
        <w:rPr>
          <w:rFonts w:ascii="等线" w:eastAsia="等线" w:hAnsi="等线" w:cs="宋体" w:hint="eastAsia"/>
          <w:color w:val="000000"/>
          <w:kern w:val="0"/>
          <w:sz w:val="22"/>
        </w:rPr>
        <w:t>7.964792</w:t>
      </w:r>
    </w:p>
    <w:p w14:paraId="0BD29812" w14:textId="778B1C39" w:rsidR="00F416DD" w:rsidRPr="00F416DD" w:rsidRDefault="00F416DD" w:rsidP="00FB070D">
      <w:pPr>
        <w:ind w:firstLine="420"/>
        <w:rPr>
          <w:rFonts w:ascii="Times New Roman" w:hAnsi="Times New Roman" w:cs="Times New Roman"/>
          <w:sz w:val="22"/>
        </w:rPr>
      </w:pPr>
      <w:r w:rsidRPr="00F416DD">
        <w:rPr>
          <w:rFonts w:ascii="Times New Roman" w:hAnsi="Times New Roman" w:cs="Times New Roman" w:hint="eastAsia"/>
          <w:sz w:val="22"/>
        </w:rPr>
        <w:t>均值标准</w:t>
      </w:r>
      <w:r w:rsidR="000F0C07">
        <w:rPr>
          <w:rFonts w:ascii="Times New Roman" w:hAnsi="Times New Roman" w:cs="Times New Roman" w:hint="eastAsia"/>
          <w:sz w:val="22"/>
        </w:rPr>
        <w:t>偏</w:t>
      </w:r>
      <w:r w:rsidRPr="00F416DD">
        <w:rPr>
          <w:rFonts w:ascii="Times New Roman" w:hAnsi="Times New Roman" w:cs="Times New Roman" w:hint="eastAsia"/>
          <w:sz w:val="22"/>
        </w:rPr>
        <w:t>差为：</w:t>
      </w:r>
      <w:bookmarkStart w:id="0" w:name="_GoBack"/>
      <w:bookmarkEnd w:id="0"/>
    </w:p>
    <w:p w14:paraId="525E0C2D" w14:textId="3A62F752" w:rsidR="00564688" w:rsidRPr="00564688" w:rsidRDefault="00B72CA1" w:rsidP="006D078A">
      <w:pPr>
        <w:widowControl/>
        <w:jc w:val="center"/>
        <w:rPr>
          <w:rFonts w:ascii="等线" w:eastAsia="等线" w:hAnsi="等线" w:cs="宋体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 w:hint="eastAsia"/>
                  <w:sz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等线" w:hAnsi="Cambria Math" w:cs="宋体"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等线" w:hAnsi="Cambria Math" w:cs="宋体"/>
                      <w:i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等线" w:hAnsi="Cambria Math" w:cs="宋体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 w:cs="宋体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宋体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="等线" w:hAnsi="Cambria Math" w:cs="宋体"/>
                      <w:sz w:val="22"/>
                    </w:rPr>
                    <m:t>N-1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等线" w:hAnsi="Cambria Math" w:cs="宋体"/>
              <w:sz w:val="22"/>
            </w:rPr>
            <m:t>=4.864827</m:t>
          </m:r>
        </m:oMath>
      </m:oMathPara>
    </w:p>
    <w:p w14:paraId="3506B23F" w14:textId="46519637" w:rsidR="00564688" w:rsidRDefault="00564688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均值标准误差为：</w:t>
      </w:r>
    </w:p>
    <w:p w14:paraId="0DCFF208" w14:textId="39D1A2E5" w:rsidR="00564688" w:rsidRDefault="00564688" w:rsidP="006D078A">
      <w:pPr>
        <w:jc w:val="center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 w:hint="eastAsia"/>
              <w:sz w:val="22"/>
            </w:rPr>
            <m:t>SEM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等线" w:hAnsi="Cambria Math" w:cs="宋体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等线" w:hAnsi="Cambria Math" w:cs="宋体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 w:hint="eastAsia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sz w:val="22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等线" w:hAnsi="Cambria Math" w:cs="宋体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等线" w:hAnsi="Cambria Math" w:cs="宋体" w:hint="eastAsia"/>
                      <w:sz w:val="22"/>
                    </w:rPr>
                    <m:t>N</m:t>
                  </m:r>
                </m:e>
              </m:rad>
            </m:den>
          </m:f>
          <m:r>
            <w:rPr>
              <w:rFonts w:ascii="Cambria Math" w:eastAsia="等线" w:hAnsi="Cambria Math" w:cs="宋体" w:hint="eastAsia"/>
              <w:sz w:val="22"/>
            </w:rPr>
            <m:t>=</m:t>
          </m:r>
          <m:r>
            <w:rPr>
              <w:rFonts w:ascii="Cambria Math" w:eastAsia="等线" w:hAnsi="Cambria Math" w:cs="宋体"/>
              <w:sz w:val="22"/>
            </w:rPr>
            <m:t>0.993029</m:t>
          </m:r>
        </m:oMath>
      </m:oMathPara>
    </w:p>
    <w:p w14:paraId="50A9247C" w14:textId="1736859B" w:rsidR="000F0C07" w:rsidRDefault="00FA700B" w:rsidP="00FB070D">
      <w:pPr>
        <w:ind w:firstLine="420"/>
        <w:rPr>
          <w:rFonts w:ascii="Times New Roman" w:hAnsi="Times New Roman" w:cs="Times New Roman"/>
          <w:sz w:val="22"/>
        </w:rPr>
      </w:pPr>
      <w:r w:rsidRPr="00002202">
        <w:rPr>
          <w:rFonts w:ascii="Times New Roman" w:hAnsi="Times New Roman" w:cs="Times New Roman" w:hint="eastAsia"/>
          <w:color w:val="FF0000"/>
          <w:sz w:val="22"/>
        </w:rPr>
        <w:t>显著性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α</m:t>
        </m:r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0.05</m:t>
        </m:r>
      </m:oMath>
      <w:r w:rsidR="00F416DD" w:rsidRPr="00F416DD">
        <w:rPr>
          <w:rFonts w:ascii="Times New Roman" w:hAnsi="Times New Roman" w:cs="Times New Roman" w:hint="eastAsia"/>
          <w:sz w:val="22"/>
        </w:rPr>
        <w:t>的双尾</w:t>
      </w:r>
      <w:r w:rsidR="00F416DD" w:rsidRPr="00F416DD">
        <w:rPr>
          <w:rFonts w:ascii="Times New Roman" w:hAnsi="Times New Roman" w:cs="Times New Roman" w:hint="eastAsia"/>
          <w:sz w:val="22"/>
        </w:rPr>
        <w:t>t</w:t>
      </w:r>
      <w:r w:rsidR="00F416DD" w:rsidRPr="00F416DD">
        <w:rPr>
          <w:rFonts w:ascii="Times New Roman" w:hAnsi="Times New Roman" w:cs="Times New Roman" w:hint="eastAsia"/>
          <w:sz w:val="22"/>
        </w:rPr>
        <w:t>检验，</w:t>
      </w:r>
      <w:r w:rsidR="00F416DD">
        <w:rPr>
          <w:rFonts w:ascii="Times New Roman" w:hAnsi="Times New Roman" w:cs="Times New Roman" w:hint="eastAsia"/>
          <w:sz w:val="22"/>
        </w:rPr>
        <w:t>自由度</w:t>
      </w:r>
      <w:r w:rsidR="00F416DD">
        <w:rPr>
          <w:rFonts w:ascii="Times New Roman" w:hAnsi="Times New Roman" w:cs="Times New Roman" w:hint="eastAsia"/>
          <w:sz w:val="22"/>
        </w:rPr>
        <w:t>df=</w:t>
      </w:r>
      <w:r w:rsidR="00F416DD">
        <w:rPr>
          <w:rFonts w:ascii="Times New Roman" w:hAnsi="Times New Roman" w:cs="Times New Roman"/>
          <w:sz w:val="22"/>
        </w:rPr>
        <w:t>23</w:t>
      </w:r>
      <w:r w:rsidR="00F416DD">
        <w:rPr>
          <w:rFonts w:ascii="Times New Roman" w:hAnsi="Times New Roman" w:cs="Times New Roman" w:hint="eastAsia"/>
          <w:sz w:val="22"/>
        </w:rPr>
        <w:t>，</w:t>
      </w:r>
      <w:r w:rsidR="00F416DD" w:rsidRPr="00F416DD">
        <w:rPr>
          <w:rFonts w:ascii="Times New Roman" w:hAnsi="Times New Roman" w:cs="Times New Roman" w:hint="eastAsia"/>
          <w:sz w:val="22"/>
        </w:rPr>
        <w:t>t</w:t>
      </w:r>
      <w:r w:rsidR="00F416DD" w:rsidRPr="00F416DD">
        <w:rPr>
          <w:rFonts w:ascii="Times New Roman" w:hAnsi="Times New Roman" w:cs="Times New Roman" w:hint="eastAsia"/>
          <w:sz w:val="22"/>
        </w:rPr>
        <w:t>边界为：</w:t>
      </w:r>
    </w:p>
    <w:p w14:paraId="5FEC69CE" w14:textId="0A5DEF11" w:rsidR="00BF151D" w:rsidRPr="000F0C07" w:rsidRDefault="00B72CA1" w:rsidP="000F0C07">
      <w:pPr>
        <w:ind w:left="420" w:firstLine="420"/>
        <w:jc w:val="distribute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critical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±2.069</m:t>
          </m:r>
        </m:oMath>
      </m:oMathPara>
    </w:p>
    <w:p w14:paraId="14C25BDD" w14:textId="2B890B56" w:rsidR="000F0C07" w:rsidRDefault="000F0C07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值：</w:t>
      </w:r>
    </w:p>
    <w:p w14:paraId="4384B171" w14:textId="6913DB51" w:rsidR="000F0C07" w:rsidRDefault="000F0C07" w:rsidP="006D078A">
      <w:pPr>
        <w:jc w:val="center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  <m:r>
                <w:rPr>
                  <w:rFonts w:ascii="微软雅黑" w:eastAsia="微软雅黑" w:hAnsi="微软雅黑" w:cs="微软雅黑" w:hint="eastAsia"/>
                  <w:sz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S</m:t>
              </m:r>
              <m:r>
                <w:rPr>
                  <w:rFonts w:ascii="Cambria Math" w:hAnsi="Cambria Math" w:cs="Times New Roman" w:hint="eastAsia"/>
                  <w:sz w:val="22"/>
                </w:rPr>
                <m:t>EM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微软雅黑" w:hAnsi="微软雅黑" w:cs="微软雅黑"/>
              <w:sz w:val="22"/>
            </w:rPr>
            <m:t>8.0207</m:t>
          </m:r>
        </m:oMath>
      </m:oMathPara>
    </w:p>
    <w:p w14:paraId="6D570DD3" w14:textId="4D5FA18F" w:rsidR="00564688" w:rsidRDefault="00564688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由于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</w:rPr>
              <m:t>t&gt;</m:t>
            </m:r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critical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>，处于临界区内，因此拒绝零假设，</w:t>
      </w:r>
      <w:r>
        <w:rPr>
          <w:rFonts w:ascii="Times New Roman" w:hAnsi="Times New Roman" w:cs="Times New Roman" w:hint="eastAsia"/>
          <w:sz w:val="22"/>
        </w:rPr>
        <w:t>p&lt;0.05</w:t>
      </w:r>
      <w:r w:rsidR="007C6DB3">
        <w:rPr>
          <w:rFonts w:ascii="Times New Roman" w:hAnsi="Times New Roman" w:cs="Times New Roman" w:hint="eastAsia"/>
          <w:sz w:val="22"/>
        </w:rPr>
        <w:t>。</w:t>
      </w:r>
    </w:p>
    <w:p w14:paraId="3C2DA37E" w14:textId="71319D9D" w:rsidR="007C6DB3" w:rsidRDefault="007C6DB3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此时</w:t>
      </w:r>
      <w:r>
        <w:rPr>
          <w:rFonts w:ascii="Times New Roman" w:hAnsi="Times New Roman" w:cs="Times New Roman" w:hint="eastAsia"/>
          <w:sz w:val="22"/>
        </w:rPr>
        <w:t>:</w:t>
      </w:r>
    </w:p>
    <w:p w14:paraId="17787112" w14:textId="5C987B03" w:rsidR="007C6DB3" w:rsidRPr="00636862" w:rsidRDefault="007C6DB3" w:rsidP="00F416DD">
      <w:pPr>
        <w:rPr>
          <w:rFonts w:ascii="Times New Roman" w:hAnsi="Times New Roman"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cohe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'</m:t>
              </m:r>
            </m:sup>
          </m:sSup>
          <m:r>
            <w:rPr>
              <w:rFonts w:ascii="Cambria Math" w:hAnsi="Cambria Math" w:cs="Times New Roman"/>
              <w:sz w:val="22"/>
            </w:rPr>
            <m:t>s d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=1.6372</m:t>
          </m:r>
        </m:oMath>
      </m:oMathPara>
    </w:p>
    <w:p w14:paraId="60B40272" w14:textId="7EEA7F66" w:rsidR="00636862" w:rsidRDefault="00636862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证明不一致用时时长均值与一致用时市场均值差</w:t>
      </w:r>
      <w:r>
        <w:rPr>
          <w:rFonts w:ascii="Times New Roman" w:hAnsi="Times New Roman" w:cs="Times New Roman" w:hint="eastAsia"/>
          <w:sz w:val="22"/>
        </w:rPr>
        <w:t>1.6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7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个标准差。</w:t>
      </w:r>
    </w:p>
    <w:p w14:paraId="05266511" w14:textId="1EDEAB12" w:rsidR="00636862" w:rsidRPr="00636862" w:rsidRDefault="00B72CA1" w:rsidP="00F416DD">
      <w:pPr>
        <w:rPr>
          <w:rFonts w:ascii="Times New Roman" w:hAnsi="Times New Roman" w:cs="Times New Roman"/>
          <w:sz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</w:rPr>
                <m:t>+df</m:t>
              </m:r>
            </m:den>
          </m:f>
          <m:r>
            <w:rPr>
              <w:rFonts w:ascii="Cambria Math" w:hAnsi="Cambria Math" w:cs="Times New Roman"/>
              <w:sz w:val="22"/>
            </w:rPr>
            <m:t>=0.7366</m:t>
          </m:r>
        </m:oMath>
      </m:oMathPara>
    </w:p>
    <w:p w14:paraId="5F55A022" w14:textId="2200C5C5" w:rsidR="00636862" w:rsidRDefault="00636862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证明两组试验的不一致性有</w:t>
      </w:r>
      <w:r>
        <w:rPr>
          <w:rFonts w:ascii="Times New Roman" w:hAnsi="Times New Roman" w:cs="Times New Roman" w:hint="eastAsia"/>
          <w:sz w:val="22"/>
        </w:rPr>
        <w:t>73.66%</w:t>
      </w:r>
      <w:r>
        <w:rPr>
          <w:rFonts w:ascii="Times New Roman" w:hAnsi="Times New Roman" w:cs="Times New Roman" w:hint="eastAsia"/>
          <w:sz w:val="22"/>
        </w:rPr>
        <w:t>是由颜色不一致引起的。</w:t>
      </w:r>
    </w:p>
    <w:p w14:paraId="133EA5B3" w14:textId="31633446" w:rsidR="00636862" w:rsidRDefault="00636862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双尾，</w:t>
      </w:r>
      <w:r>
        <w:rPr>
          <w:rFonts w:ascii="Times New Roman" w:hAnsi="Times New Roman" w:cs="Times New Roman" w:hint="eastAsia"/>
          <w:sz w:val="22"/>
        </w:rPr>
        <w:t>95%</w:t>
      </w:r>
      <w:r>
        <w:rPr>
          <w:rFonts w:ascii="Times New Roman" w:hAnsi="Times New Roman" w:cs="Times New Roman" w:hint="eastAsia"/>
          <w:sz w:val="22"/>
        </w:rPr>
        <w:t>的置信区间为（查表得</w:t>
      </w:r>
      <m:oMath>
        <m:r>
          <w:rPr>
            <w:rFonts w:ascii="Cambria Math" w:hAnsi="Cambria Math" w:cs="Times New Roman" w:hint="eastAsia"/>
            <w:sz w:val="22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±2.069</m:t>
        </m:r>
      </m:oMath>
      <w:r>
        <w:rPr>
          <w:rFonts w:ascii="Times New Roman" w:hAnsi="Times New Roman" w:cs="Times New Roman" w:hint="eastAsia"/>
          <w:sz w:val="22"/>
        </w:rPr>
        <w:t>）：</w:t>
      </w:r>
    </w:p>
    <w:p w14:paraId="633068AD" w14:textId="18E48E95" w:rsidR="00636862" w:rsidRDefault="00636862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边界：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w:rPr>
                <w:rFonts w:ascii="Cambria Math" w:hAnsi="Cambria Math" w:cs="Times New Roman" w:hint="eastAsia"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sz w:val="22"/>
          </w:rPr>
          <m:t>±</m:t>
        </m:r>
        <m:r>
          <w:rPr>
            <w:rFonts w:ascii="Cambria Math" w:hAnsi="Cambria Math" w:cs="Times New Roman" w:hint="eastAsia"/>
            <w:sz w:val="22"/>
          </w:rPr>
          <m:t>t</m:t>
        </m:r>
        <m:r>
          <w:rPr>
            <w:rFonts w:ascii="MS Gothic" w:eastAsia="MS Gothic" w:hAnsi="MS Gothic" w:cs="MS Gothic" w:hint="eastAsia"/>
            <w:sz w:val="22"/>
          </w:rPr>
          <m:t>*</m:t>
        </m:r>
        <m:r>
          <w:rPr>
            <w:rFonts w:ascii="Cambria Math" w:hAnsi="Cambria Math" w:cs="Times New Roman" w:hint="eastAsia"/>
            <w:sz w:val="22"/>
          </w:rPr>
          <m:t>SEM</m:t>
        </m:r>
      </m:oMath>
    </w:p>
    <w:p w14:paraId="3067BB9A" w14:textId="263D8BA4" w:rsidR="00636862" w:rsidRPr="00636862" w:rsidRDefault="00636862" w:rsidP="00F416DD">
      <w:pPr>
        <w:rPr>
          <w:rFonts w:ascii="Times New Roman" w:hAnsi="Times New Roman" w:cs="Times New Roman"/>
          <w:i/>
          <w:sz w:val="22"/>
        </w:rPr>
      </w:pPr>
      <m:oMathPara>
        <m:oMath>
          <m:r>
            <w:rPr>
              <w:rFonts w:ascii="Cambria Math" w:hAnsi="Cambria Math" w:cs="Times New Roman" w:hint="eastAsia"/>
              <w:sz w:val="22"/>
            </w:rPr>
            <m:t>CI</m:t>
          </m:r>
          <m:r>
            <w:rPr>
              <w:rFonts w:ascii="Cambria Math" w:hAnsi="Cambria Math" w:cs="Times New Roman" w:hint="eastAsia"/>
              <w:sz w:val="22"/>
            </w:rPr>
            <m:t>（</m:t>
          </m:r>
          <m:r>
            <w:rPr>
              <w:rFonts w:ascii="Cambria Math" w:hAnsi="Cambria Math" w:cs="Times New Roman"/>
              <w:sz w:val="22"/>
            </w:rPr>
            <m:t>5.91,10.02</m:t>
          </m:r>
          <m:r>
            <w:rPr>
              <w:rFonts w:ascii="Cambria Math" w:hAnsi="Cambria Math" w:cs="Times New Roman" w:hint="eastAsia"/>
              <w:sz w:val="22"/>
            </w:rPr>
            <m:t>）</m:t>
          </m:r>
        </m:oMath>
      </m:oMathPara>
    </w:p>
    <w:p w14:paraId="6826E578" w14:textId="163BCD0E" w:rsidR="00636862" w:rsidRPr="00636862" w:rsidRDefault="00FB070D" w:rsidP="00FB070D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说明当颜色不一致时，参与者所用时长会增加</w:t>
      </w:r>
      <w:r>
        <w:rPr>
          <w:rFonts w:ascii="Times New Roman" w:hAnsi="Times New Roman" w:cs="Times New Roman" w:hint="eastAsia"/>
          <w:sz w:val="22"/>
        </w:rPr>
        <w:t>5.91~</w:t>
      </w:r>
      <w:r>
        <w:rPr>
          <w:rFonts w:ascii="Times New Roman" w:hAnsi="Times New Roman" w:cs="Times New Roman"/>
          <w:sz w:val="22"/>
        </w:rPr>
        <w:t>10.02</w:t>
      </w:r>
      <w:r>
        <w:rPr>
          <w:rFonts w:ascii="Times New Roman" w:hAnsi="Times New Roman" w:cs="Times New Roman" w:hint="eastAsia"/>
          <w:sz w:val="22"/>
        </w:rPr>
        <w:t>秒。</w:t>
      </w:r>
    </w:p>
    <w:p w14:paraId="267B0C22" w14:textId="598D3E4E" w:rsidR="007C6DB3" w:rsidRDefault="007C6DB3" w:rsidP="00F416DD">
      <w:pPr>
        <w:rPr>
          <w:rFonts w:ascii="Times New Roman" w:hAnsi="Times New Roman" w:cs="Times New Roman"/>
          <w:sz w:val="22"/>
        </w:rPr>
      </w:pPr>
    </w:p>
    <w:p w14:paraId="043882D2" w14:textId="32987A25" w:rsidR="00F416DD" w:rsidRPr="007C6DB3" w:rsidRDefault="00F416DD" w:rsidP="007C6DB3">
      <w:pPr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27011DDA" w14:textId="7DBEF4A0" w:rsidR="005B40FB" w:rsidRPr="00FB070D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697BD" w14:textId="77777777" w:rsidR="00B72CA1" w:rsidRDefault="00B72CA1" w:rsidP="00FC7EE5">
      <w:r>
        <w:separator/>
      </w:r>
    </w:p>
  </w:endnote>
  <w:endnote w:type="continuationSeparator" w:id="0">
    <w:p w14:paraId="14BB4593" w14:textId="77777777" w:rsidR="00B72CA1" w:rsidRDefault="00B72CA1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7AF85" w14:textId="77777777" w:rsidR="00B72CA1" w:rsidRDefault="00B72CA1" w:rsidP="00FC7EE5">
      <w:r>
        <w:separator/>
      </w:r>
    </w:p>
  </w:footnote>
  <w:footnote w:type="continuationSeparator" w:id="0">
    <w:p w14:paraId="6CB65245" w14:textId="77777777" w:rsidR="00B72CA1" w:rsidRDefault="00B72CA1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FA5"/>
    <w:multiLevelType w:val="hybridMultilevel"/>
    <w:tmpl w:val="7E02A90C"/>
    <w:lvl w:ilvl="0" w:tplc="130AB32E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" w15:restartNumberingAfterBreak="0">
    <w:nsid w:val="42FE4D8E"/>
    <w:multiLevelType w:val="hybridMultilevel"/>
    <w:tmpl w:val="8A405A6E"/>
    <w:lvl w:ilvl="0" w:tplc="BE5AF8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276A4"/>
    <w:multiLevelType w:val="hybridMultilevel"/>
    <w:tmpl w:val="953462D4"/>
    <w:lvl w:ilvl="0" w:tplc="01509A1C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02202"/>
    <w:rsid w:val="0009589C"/>
    <w:rsid w:val="000D4968"/>
    <w:rsid w:val="000F0C07"/>
    <w:rsid w:val="00102381"/>
    <w:rsid w:val="0011208A"/>
    <w:rsid w:val="001E3B6E"/>
    <w:rsid w:val="00251685"/>
    <w:rsid w:val="003342CB"/>
    <w:rsid w:val="003521D6"/>
    <w:rsid w:val="00387474"/>
    <w:rsid w:val="003976A6"/>
    <w:rsid w:val="00427C2F"/>
    <w:rsid w:val="004323D6"/>
    <w:rsid w:val="00454ECF"/>
    <w:rsid w:val="004655E3"/>
    <w:rsid w:val="004C357E"/>
    <w:rsid w:val="00513A2E"/>
    <w:rsid w:val="00564688"/>
    <w:rsid w:val="005B20EF"/>
    <w:rsid w:val="005B40FB"/>
    <w:rsid w:val="005F011D"/>
    <w:rsid w:val="00636862"/>
    <w:rsid w:val="00681B0E"/>
    <w:rsid w:val="006A5478"/>
    <w:rsid w:val="006B5251"/>
    <w:rsid w:val="006B5B2A"/>
    <w:rsid w:val="006D078A"/>
    <w:rsid w:val="006F599E"/>
    <w:rsid w:val="006F61AD"/>
    <w:rsid w:val="00715C80"/>
    <w:rsid w:val="00734CF6"/>
    <w:rsid w:val="00756825"/>
    <w:rsid w:val="007B7DA2"/>
    <w:rsid w:val="007C47D5"/>
    <w:rsid w:val="007C6DB3"/>
    <w:rsid w:val="00864EA2"/>
    <w:rsid w:val="00876954"/>
    <w:rsid w:val="008F0818"/>
    <w:rsid w:val="00906BF4"/>
    <w:rsid w:val="009A1182"/>
    <w:rsid w:val="009A2B04"/>
    <w:rsid w:val="009C367F"/>
    <w:rsid w:val="009D0695"/>
    <w:rsid w:val="009E4F43"/>
    <w:rsid w:val="009F3B97"/>
    <w:rsid w:val="00A9744C"/>
    <w:rsid w:val="00AD688C"/>
    <w:rsid w:val="00B41751"/>
    <w:rsid w:val="00B62057"/>
    <w:rsid w:val="00B72CA1"/>
    <w:rsid w:val="00BE06BD"/>
    <w:rsid w:val="00BF151D"/>
    <w:rsid w:val="00C9762A"/>
    <w:rsid w:val="00CA75CF"/>
    <w:rsid w:val="00CF3FF7"/>
    <w:rsid w:val="00D028B1"/>
    <w:rsid w:val="00E266F2"/>
    <w:rsid w:val="00E46868"/>
    <w:rsid w:val="00E93C69"/>
    <w:rsid w:val="00EB5595"/>
    <w:rsid w:val="00EC1105"/>
    <w:rsid w:val="00ED5B0A"/>
    <w:rsid w:val="00EF66CF"/>
    <w:rsid w:val="00F416DD"/>
    <w:rsid w:val="00F53F67"/>
    <w:rsid w:val="00F54B30"/>
    <w:rsid w:val="00FA700B"/>
    <w:rsid w:val="00FB070D"/>
    <w:rsid w:val="00FB0EFF"/>
    <w:rsid w:val="00FC7EE5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FD7CAB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FD7CAB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095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acity\deeplearning\p1-statitics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congruent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3-40CA-AF4D-C8E77CF13759}"/>
            </c:ext>
          </c:extLst>
        </c:ser>
        <c:ser>
          <c:idx val="1"/>
          <c:order val="1"/>
          <c:tx>
            <c:v>incongruent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E3-40CA-AF4D-C8E77CF13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1265520"/>
        <c:axId val="251252624"/>
      </c:barChart>
      <c:catAx>
        <c:axId val="25126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1252624"/>
        <c:crosses val="autoZero"/>
        <c:auto val="1"/>
        <c:lblAlgn val="ctr"/>
        <c:lblOffset val="100"/>
        <c:noMultiLvlLbl val="0"/>
      </c:catAx>
      <c:valAx>
        <c:axId val="25125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126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10</cp:revision>
  <cp:lastPrinted>2018-01-07T15:30:00Z</cp:lastPrinted>
  <dcterms:created xsi:type="dcterms:W3CDTF">2018-01-08T06:43:00Z</dcterms:created>
  <dcterms:modified xsi:type="dcterms:W3CDTF">2018-01-08T08:05:00Z</dcterms:modified>
</cp:coreProperties>
</file>