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</w:rPr>
              <w:t>.7.15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修改项目的需求分析，缩小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活动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范围，以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公益活动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为主开发软件，在一个方面做精，等软件基本雏形形成后再推广至其他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用途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安卓方面继续将原有的MVP框架更换为MVVM框架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iOS继续采用MVC框架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</w:rPr>
              <w:t>.7.29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线上指导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多参考高德官方的开发文档，最好加入一些个性化设计，一定加入导航，让软件功能完善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安卓约局界面不够圆滑，将边框修改圆滑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加入约局的发布，修改，查询逻辑，用户可以发布约局并可以推送给其他用户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</w:rPr>
              <w:t>.8.5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线上指导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尝试在约局发布页面加入图片评论，以及评论下面的跟评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首页添加搜索场地功能，学习高德官方的POI搜索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在博客界面，增加获取定位以及搜索联想附近场馆的功能。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调用百度API，增加图像识别功能，识别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公益活动</w:t>
            </w:r>
            <w:r>
              <w:rPr>
                <w:sz w:val="28"/>
                <w:szCs w:val="28"/>
              </w:rPr>
              <w:t>，弹出相应指导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使用springboot与mybatis框架，</w:t>
            </w:r>
            <w:r>
              <w:rPr>
                <w:rFonts w:hint="eastAsia"/>
                <w:sz w:val="28"/>
                <w:szCs w:val="28"/>
              </w:rPr>
              <w:t>用</w:t>
            </w:r>
            <w:r>
              <w:rPr>
                <w:sz w:val="28"/>
                <w:szCs w:val="28"/>
              </w:rPr>
              <w:t>Maven对项目进行管理，设计数据库表结构，对项目的后台做出了一个整体的架构</w:t>
            </w:r>
          </w:p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加</w:t>
            </w:r>
            <w:r>
              <w:rPr>
                <w:rFonts w:hint="eastAsia"/>
                <w:sz w:val="28"/>
                <w:szCs w:val="28"/>
              </w:rPr>
              <w:t>入</w:t>
            </w:r>
            <w:r>
              <w:rPr>
                <w:sz w:val="28"/>
                <w:szCs w:val="28"/>
              </w:rPr>
              <w:t>腾讯云短信验证码，用户注册登录与修改密码时可以发送短信验证码。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9</w:t>
            </w:r>
            <w:r>
              <w:rPr>
                <w:rFonts w:ascii="宋体" w:hAnsi="宋体" w:eastAsia="宋体" w:cs="宋体"/>
                <w:sz w:val="28"/>
                <w:szCs w:val="28"/>
              </w:rPr>
              <w:t>.22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iOS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公益</w:t>
            </w:r>
            <w:r>
              <w:rPr>
                <w:sz w:val="28"/>
                <w:szCs w:val="28"/>
              </w:rPr>
              <w:t>广场添加评论功能，增加用户与用户直接的直接交流互动。</w:t>
            </w:r>
          </w:p>
          <w:p>
            <w:pPr>
              <w:pStyle w:val="5"/>
              <w:numPr>
                <w:ilvl w:val="0"/>
                <w:numId w:val="5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初步完成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iOS</w:t>
            </w:r>
            <w:r>
              <w:rPr>
                <w:rFonts w:ascii="宋体" w:hAnsi="宋体" w:eastAsia="宋体"/>
                <w:sz w:val="28"/>
                <w:szCs w:val="28"/>
              </w:rPr>
              <w:t>首页布局，采用Masonry自动布局以适用不同机型。完成个人页的UI布局。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z w:val="28"/>
                <w:szCs w:val="28"/>
              </w:rPr>
              <w:t>.30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与后端联调，增加用户信息以及同步到app的我的信息中，至此个人页的内容和UI全部完成</w:t>
            </w:r>
          </w:p>
          <w:p>
            <w:pPr>
              <w:pStyle w:val="5"/>
              <w:numPr>
                <w:ilvl w:val="0"/>
                <w:numId w:val="6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sz w:val="28"/>
                <w:szCs w:val="28"/>
              </w:rPr>
              <w:t>增加好友栏目，第一时间掌握好友的约球球局以及约球信息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8"/>
                <w:szCs w:val="28"/>
              </w:rPr>
              <w:t>.1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8"/>
                <w:szCs w:val="28"/>
              </w:rPr>
              <w:t>.17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调用高德api接口，实现地点导航功能，并利用高德api的附近球场信息初始化tableviewcell，并展示在地图下方，方便导航</w:t>
            </w:r>
          </w:p>
          <w:p>
            <w:pPr>
              <w:pStyle w:val="5"/>
              <w:numPr>
                <w:ilvl w:val="0"/>
                <w:numId w:val="7"/>
              </w:numPr>
              <w:ind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接入服务端同学给的端口，实现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>公益活动</w:t>
            </w:r>
            <w:r>
              <w:rPr>
                <w:rFonts w:ascii="宋体" w:hAnsi="宋体" w:eastAsia="宋体"/>
                <w:sz w:val="28"/>
                <w:szCs w:val="28"/>
              </w:rPr>
              <w:t>信息发送到广场的功能，使用tableviewcell聚合数据，点击后展示约球时间地点以及详细信息功能。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/>
                <w:sz w:val="28"/>
                <w:szCs w:val="28"/>
              </w:rPr>
              <w:t>加入模糊搜索功能，利用mysql的like语句，用户可以搜索指定地点，来查询附近的约局</w:t>
            </w:r>
          </w:p>
          <w:p>
            <w:pPr>
              <w:pStyle w:val="5"/>
              <w:numPr>
                <w:ilvl w:val="0"/>
                <w:numId w:val="8"/>
              </w:numPr>
              <w:ind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借助华为云人工智能图像识别API，结合本地相机实现了拍照识物功能。拍摄后，可以方便地获取各类健身器材的使用教程。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9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个人资料模块通过使用Rxjava发起网络请求，展示用户过去发布的文章及个人信息，包括头像、用户名和个性签名等。此外，设有兴趣标签功能。</w:t>
            </w:r>
          </w:p>
          <w:p>
            <w:pPr>
              <w:pStyle w:val="5"/>
              <w:numPr>
                <w:ilvl w:val="0"/>
                <w:numId w:val="9"/>
              </w:numPr>
              <w:ind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在此应用中，利用本地数据库SharedPreference来存储登录状态，在启动APP时自动获取，结合ARouter技术实现跳转，整个应用采用ViewPage与Fragment框架构建。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4.3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845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pStyle w:val="5"/>
              <w:numPr>
                <w:ilvl w:val="0"/>
                <w:numId w:val="10"/>
              </w:numPr>
              <w:ind w:firstLineChars="0"/>
              <w:jc w:val="left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与服务端配合完成登录注册模块，用户可以根据手机号来进行注册，注册时会对新用户信息校验，确保唯一性和有效性。当用户忘记密码时，允许通过手机号进行密码找回。同时实现单设备登录，防止账户被恶意使用。并在指定时间内可保持登录状态。</w:t>
            </w:r>
          </w:p>
          <w:p>
            <w:pPr>
              <w:pStyle w:val="5"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优化整体UI，消除软件钝感。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西安邮电大学大学生创新训练计划项目实施过程记录册</w:t>
      </w:r>
    </w:p>
    <w:tbl>
      <w:tblPr>
        <w:tblStyle w:val="3"/>
        <w:tblW w:w="9918" w:type="dxa"/>
        <w:tblInd w:w="-7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1"/>
        <w:gridCol w:w="2305"/>
        <w:gridCol w:w="1609"/>
        <w:gridCol w:w="357"/>
        <w:gridCol w:w="1316"/>
        <w:gridCol w:w="1470"/>
      </w:tblGrid>
      <w:tr>
        <w:trPr>
          <w:trHeight w:val="134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3914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益和堂</w:t>
            </w:r>
            <w:r>
              <w:rPr>
                <w:rFonts w:hint="eastAsia" w:eastAsia="仿宋_GB2312" w:cs="Times New Roman"/>
                <w:bCs/>
                <w:sz w:val="28"/>
                <w:szCs w:val="28"/>
                <w:lang w:val="en-US" w:eastAsia="zh-CN"/>
              </w:rPr>
              <w:t>—</w:t>
            </w: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共享公益信息与公益理念的智能定位帮手</w:t>
            </w:r>
          </w:p>
        </w:tc>
        <w:tc>
          <w:tcPr>
            <w:tcW w:w="1673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立项编号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bCs/>
                <w:sz w:val="28"/>
                <w:szCs w:val="28"/>
                <w:lang w:val="en-US" w:eastAsia="zh-CN"/>
              </w:rPr>
              <w:t>202311664053</w:t>
            </w:r>
          </w:p>
        </w:tc>
      </w:tr>
      <w:tr>
        <w:trPr>
          <w:trHeight w:val="987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指导时间</w:t>
            </w:r>
          </w:p>
        </w:tc>
        <w:tc>
          <w:tcPr>
            <w:tcW w:w="230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</w:t>
            </w:r>
            <w:r>
              <w:rPr>
                <w:rFonts w:ascii="宋体" w:hAnsi="宋体" w:eastAsia="宋体" w:cs="宋体"/>
                <w:sz w:val="28"/>
                <w:szCs w:val="28"/>
              </w:rPr>
              <w:t>0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24.4</w:t>
            </w:r>
            <w:r>
              <w:rPr>
                <w:rFonts w:ascii="宋体" w:hAnsi="宋体" w:eastAsia="宋体" w:cs="宋体"/>
                <w:sz w:val="28"/>
                <w:szCs w:val="28"/>
              </w:rPr>
              <w:t>.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27</w:t>
            </w:r>
          </w:p>
        </w:tc>
        <w:tc>
          <w:tcPr>
            <w:tcW w:w="1966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指导地点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教师办公室</w:t>
            </w:r>
          </w:p>
        </w:tc>
      </w:tr>
      <w:tr>
        <w:trPr>
          <w:trHeight w:val="921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参与学生</w:t>
            </w:r>
          </w:p>
        </w:tc>
        <w:tc>
          <w:tcPr>
            <w:tcW w:w="2305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王璐</w:t>
            </w:r>
          </w:p>
        </w:tc>
        <w:tc>
          <w:tcPr>
            <w:tcW w:w="4752" w:type="dxa"/>
            <w:gridSpan w:val="4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张思扬，潘璋冉</w:t>
            </w:r>
          </w:p>
        </w:tc>
      </w:tr>
      <w:tr>
        <w:trPr>
          <w:trHeight w:val="9200" w:hRule="atLeast"/>
        </w:trPr>
        <w:tc>
          <w:tcPr>
            <w:tcW w:w="286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指导内容</w:t>
            </w:r>
          </w:p>
        </w:tc>
        <w:tc>
          <w:tcPr>
            <w:tcW w:w="7057" w:type="dxa"/>
            <w:gridSpan w:val="5"/>
            <w:vAlign w:val="top"/>
          </w:tcPr>
          <w:p>
            <w:pPr>
              <w:pStyle w:val="5"/>
              <w:numPr>
                <w:ilvl w:val="0"/>
                <w:numId w:val="11"/>
              </w:numPr>
              <w:ind w:leftChars="0"/>
              <w:jc w:val="left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完成项目总结</w:t>
            </w:r>
          </w:p>
          <w:p>
            <w:pPr>
              <w:widowControl w:val="0"/>
              <w:autoSpaceDE w:val="0"/>
              <w:autoSpaceDN w:val="0"/>
              <w:spacing w:line="300" w:lineRule="auto"/>
              <w:ind w:firstLine="560" w:firstLineChars="200"/>
              <w:jc w:val="left"/>
              <w:rPr>
                <w:rFonts w:hint="eastAsia" w:ascii="宋体" w:hAnsi="宋体" w:eastAsia="宋体" w:cs="Segoe UI"/>
                <w:color w:val="24292F"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Segoe UI"/>
                <w:color w:val="24292F"/>
                <w:kern w:val="0"/>
                <w:sz w:val="28"/>
                <w:szCs w:val="28"/>
                <w:lang w:val="en-US" w:eastAsia="zh-Hans"/>
              </w:rPr>
              <w:t>益和堂是一款基于共享公益信息与公益理念的智能定位帮手，旨在为用户提供全方位、精准、及时的公益服务。益和堂整合了公益组织、志愿者和用户等多方资源，在公益信息传递、公益活动推广、公益产品销售等方面均有广泛应用。</w:t>
            </w:r>
          </w:p>
          <w:p>
            <w:pPr>
              <w:widowControl w:val="0"/>
              <w:autoSpaceDE w:val="0"/>
              <w:autoSpaceDN w:val="0"/>
              <w:spacing w:line="300" w:lineRule="auto"/>
              <w:ind w:firstLine="560" w:firstLineChars="200"/>
              <w:jc w:val="left"/>
              <w:rPr>
                <w:rFonts w:hint="eastAsia" w:ascii="宋体" w:hAnsi="宋体" w:eastAsia="宋体" w:cs="Segoe UI"/>
                <w:color w:val="24292F"/>
                <w:kern w:val="0"/>
                <w:sz w:val="28"/>
                <w:szCs w:val="28"/>
                <w:lang w:val="en-US" w:eastAsia="zh-Hans"/>
              </w:rPr>
            </w:pPr>
            <w:r>
              <w:rPr>
                <w:rFonts w:hint="eastAsia" w:ascii="宋体" w:hAnsi="宋体" w:eastAsia="宋体" w:cs="Segoe UI"/>
                <w:color w:val="24292F"/>
                <w:kern w:val="0"/>
                <w:sz w:val="28"/>
                <w:szCs w:val="28"/>
                <w:lang w:val="en-US" w:eastAsia="zh-Hans"/>
              </w:rPr>
              <w:t>益和堂是一款集公益信息、服务、推广、销售于一体的综合性平台，旨在通过互联网技术手段，为公益事业提供更加便捷、高效、精准的服务，促进公益事业的长期发展。</w:t>
            </w:r>
          </w:p>
          <w:p>
            <w:pPr>
              <w:pStyle w:val="5"/>
              <w:numPr>
                <w:ilvl w:val="0"/>
                <w:numId w:val="11"/>
              </w:numPr>
              <w:ind w:left="0" w:leftChars="0" w:firstLine="560" w:firstLineChars="200"/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项目结题报告撰写。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 xml:space="preserve"> 参与学生签字：              指导教师签字：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F7370202-3986-08D4-C0CB-4666E09BCA22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  <w:embedRegular r:id="rId2" w:fontKey="{C9674BF1-C702-2D9F-C0CB-4666DF546894}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  <w:embedRegular r:id="rId3" w:fontKey="{7599E3A5-16F3-75BA-C0CB-466645BBD60E}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FCE3A"/>
    <w:multiLevelType w:val="singleLevel"/>
    <w:tmpl w:val="816FCE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A24124B"/>
    <w:multiLevelType w:val="multilevel"/>
    <w:tmpl w:val="1A2412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FED48DE"/>
    <w:multiLevelType w:val="multilevel"/>
    <w:tmpl w:val="2FED4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3C950D5"/>
    <w:multiLevelType w:val="multilevel"/>
    <w:tmpl w:val="33C950D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3EBA1D0F"/>
    <w:multiLevelType w:val="multilevel"/>
    <w:tmpl w:val="3EBA1D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A73684B"/>
    <w:multiLevelType w:val="multilevel"/>
    <w:tmpl w:val="4A73684B"/>
    <w:lvl w:ilvl="0" w:tentative="0">
      <w:start w:val="1"/>
      <w:numFmt w:val="decimal"/>
      <w:lvlText w:val="%1."/>
      <w:lvlJc w:val="left"/>
      <w:pPr>
        <w:ind w:left="384" w:hanging="384"/>
      </w:pPr>
      <w:rPr>
        <w:rFonts w:hint="default" w:ascii="宋体" w:hAnsi="宋体" w:eastAsia="宋体" w:cs="宋体"/>
        <w:sz w:val="28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08712F9"/>
    <w:multiLevelType w:val="multilevel"/>
    <w:tmpl w:val="508712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5B691D66"/>
    <w:multiLevelType w:val="multilevel"/>
    <w:tmpl w:val="5B691D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735564AD"/>
    <w:multiLevelType w:val="multilevel"/>
    <w:tmpl w:val="735564AD"/>
    <w:lvl w:ilvl="0" w:tentative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7D8409B0"/>
    <w:multiLevelType w:val="multilevel"/>
    <w:tmpl w:val="7D8409B0"/>
    <w:lvl w:ilvl="0" w:tentative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7DC423D3"/>
    <w:multiLevelType w:val="multilevel"/>
    <w:tmpl w:val="7DC423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xMjYwODg4YWUxNmIyMGJiM2Q0ZWM0NjRjZGNkNDcifQ=="/>
    <w:docVar w:name="KSO_WPS_MARK_KEY" w:val="446f4bd7-dd1d-48f4-bb88-c27c9318b67a"/>
  </w:docVars>
  <w:rsids>
    <w:rsidRoot w:val="4E177D3B"/>
    <w:rsid w:val="129A7E91"/>
    <w:rsid w:val="21AD29F6"/>
    <w:rsid w:val="21D647FD"/>
    <w:rsid w:val="2E6F6D12"/>
    <w:rsid w:val="2FED873E"/>
    <w:rsid w:val="3B7D4E8D"/>
    <w:rsid w:val="4A0532D7"/>
    <w:rsid w:val="4C423E8A"/>
    <w:rsid w:val="4E177D3B"/>
    <w:rsid w:val="638B61DA"/>
    <w:rsid w:val="7B0A1C83"/>
    <w:rsid w:val="7E7895BF"/>
    <w:rsid w:val="F3BF209A"/>
    <w:rsid w:val="F7BD0BF7"/>
    <w:rsid w:val="FBFC5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Office_6.5.2.8766_F1E327BC-269C-435d-A152-05C5408002CA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2024-05-11T20:05:00Z</dcterms:created>
  <dc:creator>Data</dc:creator>
  <cp:lastModifiedBy>亭亭如盖。</cp:lastModifiedBy>
  <dcterms:modified xsi:type="dcterms:W3CDTF">2024-05-17T11:15:12Z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E00CCF965778CD3DC0CB46669CDE40DF_43</vt:lpwstr>
  </property>
</Properties>
</file>