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b/>
          <w:bCs/>
          <w:sz w:val="28"/>
          <w:szCs w:val="51"/>
        </w:rPr>
      </w:pPr>
    </w:p>
    <w:p>
      <w:pPr>
        <w:spacing w:line="480" w:lineRule="atLeast"/>
        <w:rPr>
          <w:rFonts w:ascii="楷体_GB2312" w:eastAsia="楷体_GB2312"/>
          <w:b/>
          <w:sz w:val="52"/>
          <w:szCs w:val="20"/>
          <w:lang w:bidi="he-IL"/>
        </w:rPr>
      </w:pPr>
    </w:p>
    <w:p>
      <w:pPr>
        <w:spacing w:line="480" w:lineRule="atLeast"/>
        <w:jc w:val="center"/>
        <w:rPr>
          <w:rFonts w:ascii="华文行楷" w:eastAsia="华文行楷"/>
          <w:b/>
          <w:sz w:val="96"/>
          <w:szCs w:val="96"/>
          <w:lang w:bidi="he-IL"/>
        </w:rPr>
      </w:pPr>
      <w:r>
        <w:rPr>
          <w:rFonts w:hint="eastAsia" w:ascii="华文行楷" w:eastAsia="华文行楷"/>
          <w:b/>
          <w:sz w:val="96"/>
          <w:szCs w:val="96"/>
          <w:lang w:bidi="he-IL"/>
        </w:rPr>
        <w:t>西安邮电大学</w:t>
      </w:r>
    </w:p>
    <w:p>
      <w:pPr>
        <w:spacing w:line="480" w:lineRule="atLeast"/>
        <w:jc w:val="center"/>
        <w:rPr>
          <w:rFonts w:ascii="Times New Roman" w:hAnsi="Times New Roman" w:cs="Times New Roman"/>
          <w:b/>
          <w:bCs/>
          <w:sz w:val="28"/>
          <w:szCs w:val="21"/>
        </w:rPr>
      </w:pPr>
      <w:r>
        <w:rPr>
          <w:rFonts w:ascii="Times New Roman" w:hAnsi="Times New Roman" w:cs="Times New Roman"/>
          <w:b/>
          <w:bCs/>
          <w:position w:val="-28"/>
          <w:sz w:val="52"/>
          <w:szCs w:val="52"/>
        </w:rPr>
        <w:t>网络空间安全学院</w:t>
      </w:r>
    </w:p>
    <w:p>
      <w:pPr>
        <w:spacing w:line="480" w:lineRule="atLeast"/>
        <w:jc w:val="center"/>
        <w:rPr>
          <w:rFonts w:ascii="Times New Roman" w:hAnsi="Times New Roman" w:cs="Times New Roman"/>
          <w:b/>
          <w:bCs/>
          <w:position w:val="-28"/>
          <w:sz w:val="52"/>
          <w:szCs w:val="52"/>
        </w:rPr>
      </w:pPr>
      <w:r>
        <w:rPr>
          <w:rFonts w:ascii="Times New Roman" w:hAnsi="Times New Roman" w:cs="Times New Roman"/>
          <w:b/>
          <w:bCs/>
          <w:position w:val="-28"/>
          <w:sz w:val="52"/>
          <w:szCs w:val="52"/>
        </w:rPr>
        <w:t>实验报告</w:t>
      </w: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（20</w:t>
      </w:r>
      <w:r>
        <w:rPr>
          <w:rFonts w:hint="eastAsia" w:ascii="Times New Roman" w:hAnsi="Times New Roman" w:eastAsia="楷体_GB2312" w:cs="Times New Roman"/>
          <w:b/>
          <w:bCs/>
          <w:sz w:val="32"/>
          <w:szCs w:val="52"/>
        </w:rPr>
        <w:t>22</w:t>
      </w: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/ 202</w:t>
      </w:r>
      <w:r>
        <w:rPr>
          <w:rFonts w:hint="eastAsia" w:ascii="Times New Roman" w:hAnsi="Times New Roman" w:eastAsia="楷体_GB2312" w:cs="Times New Roman"/>
          <w:b/>
          <w:bCs/>
          <w:sz w:val="32"/>
          <w:szCs w:val="52"/>
        </w:rPr>
        <w:t>3</w:t>
      </w: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学年第</w:t>
      </w:r>
      <w:r>
        <w:rPr>
          <w:rFonts w:hint="eastAsia" w:ascii="Times New Roman" w:hAnsi="Times New Roman" w:eastAsia="楷体_GB2312" w:cs="Times New Roman"/>
          <w:b/>
          <w:bCs/>
          <w:sz w:val="32"/>
          <w:szCs w:val="52"/>
        </w:rPr>
        <w:t>1</w:t>
      </w:r>
      <w:r>
        <w:rPr>
          <w:rFonts w:ascii="Times New Roman" w:hAnsi="Times New Roman" w:eastAsia="楷体_GB2312" w:cs="Times New Roman"/>
          <w:b/>
          <w:bCs/>
          <w:sz w:val="32"/>
          <w:szCs w:val="52"/>
        </w:rPr>
        <w:t>学期）</w:t>
      </w: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jc w:val="center"/>
        <w:rPr>
          <w:rFonts w:ascii="Times New Roman" w:hAnsi="Times New Roman" w:cs="Times New Roman"/>
          <w:b/>
          <w:bCs/>
          <w:sz w:val="44"/>
          <w:szCs w:val="51"/>
        </w:rPr>
      </w:pP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thick"/>
        </w:rPr>
      </w:pPr>
      <w:r>
        <w:rPr>
          <w:rFonts w:ascii="Times New Roman" w:hAnsi="Times New Roman" w:cs="Times New Roman"/>
          <w:sz w:val="30"/>
        </w:rPr>
        <w:t>实验名称：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u w:val="single"/>
        </w:rPr>
        <w:t xml:space="preserve">    </w:t>
      </w:r>
      <w:r>
        <w:rPr>
          <w:rFonts w:hint="eastAsia" w:ascii="Times New Roman" w:hAnsi="Times New Roman" w:cs="Times New Roman"/>
          <w:sz w:val="30"/>
          <w:u w:val="single"/>
        </w:rPr>
        <w:t>安全数据库</w:t>
      </w:r>
      <w:r>
        <w:rPr>
          <w:rFonts w:ascii="Times New Roman" w:hAnsi="Times New Roman" w:cs="Times New Roman"/>
          <w:sz w:val="30"/>
          <w:u w:val="single"/>
        </w:rPr>
        <w:t>A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  <w:r>
        <w:rPr>
          <w:rFonts w:ascii="Times New Roman" w:hAnsi="Times New Roman" w:cs="Times New Roman"/>
          <w:sz w:val="30"/>
          <w:u w:val="single"/>
        </w:rPr>
        <w:t xml:space="preserve">      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学生姓名：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</w:t>
      </w:r>
      <w:r>
        <w:rPr>
          <w:rFonts w:hint="eastAsia" w:ascii="Times New Roman" w:hAnsi="Times New Roman" w:cs="Times New Roman"/>
          <w:sz w:val="30"/>
          <w:u w:val="single"/>
          <w:lang w:val="en-US" w:eastAsia="zh-Hans"/>
        </w:rPr>
        <w:t>王璐</w:t>
      </w:r>
      <w:r>
        <w:rPr>
          <w:rFonts w:hint="default" w:ascii="Times New Roman" w:hAnsi="Times New Roman" w:cs="Times New Roman"/>
          <w:sz w:val="30"/>
          <w:u w:val="single"/>
          <w:lang w:eastAsia="zh-Hans"/>
        </w:rPr>
        <w:t xml:space="preserve">      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     </w:t>
      </w:r>
      <w:r>
        <w:rPr>
          <w:rFonts w:ascii="Times New Roman" w:hAnsi="Times New Roman" w:cs="Times New Roman"/>
          <w:color w:val="FFFFFF"/>
          <w:sz w:val="30"/>
          <w:u w:val="single"/>
        </w:rPr>
        <w:t>c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专</w:t>
      </w:r>
      <w:r>
        <w:rPr>
          <w:rFonts w:hint="eastAsia" w:ascii="Times New Roman" w:hAnsi="Times New Roman" w:cs="Times New Roman"/>
          <w:sz w:val="30"/>
        </w:rPr>
        <w:t xml:space="preserve">    </w:t>
      </w:r>
      <w:r>
        <w:rPr>
          <w:rFonts w:ascii="Times New Roman" w:hAnsi="Times New Roman" w:cs="Times New Roman"/>
          <w:sz w:val="30"/>
        </w:rPr>
        <w:t>业：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</w:t>
      </w:r>
      <w:r>
        <w:rPr>
          <w:rFonts w:hint="eastAsia" w:ascii="Times New Roman" w:hAnsi="Times New Roman" w:cs="Times New Roman"/>
          <w:sz w:val="30"/>
          <w:u w:val="single"/>
          <w:lang w:val="en-US" w:eastAsia="zh-Hans"/>
        </w:rPr>
        <w:t>网安</w:t>
      </w:r>
      <w:r>
        <w:rPr>
          <w:rFonts w:hint="default" w:ascii="Times New Roman" w:hAnsi="Times New Roman" w:cs="Times New Roman"/>
          <w:sz w:val="30"/>
          <w:u w:val="single"/>
          <w:lang w:eastAsia="zh-Hans"/>
        </w:rPr>
        <w:t>2101</w:t>
      </w:r>
      <w:r>
        <w:rPr>
          <w:rFonts w:ascii="Times New Roman" w:hAnsi="Times New Roman" w:cs="Times New Roman"/>
          <w:sz w:val="30"/>
          <w:u w:val="single"/>
        </w:rPr>
        <w:t>班</w:t>
      </w:r>
      <w:r>
        <w:rPr>
          <w:rFonts w:hint="eastAsia" w:ascii="Times New Roman" w:hAnsi="Times New Roman" w:cs="Times New Roman"/>
          <w:sz w:val="30"/>
          <w:u w:val="single"/>
        </w:rPr>
        <w:t xml:space="preserve">   </w:t>
      </w:r>
      <w:r>
        <w:rPr>
          <w:rFonts w:hint="default" w:ascii="Times New Roman" w:hAnsi="Times New Roman" w:cs="Times New Roman"/>
          <w:sz w:val="30"/>
          <w:u w:val="single"/>
        </w:rPr>
        <w:t xml:space="preserve">  </w:t>
      </w:r>
      <w:r>
        <w:rPr>
          <w:rFonts w:hint="eastAsia" w:ascii="Times New Roman" w:hAnsi="Times New Roman" w:cs="Times New Roman"/>
          <w:sz w:val="30"/>
          <w:u w:val="single"/>
        </w:rPr>
        <w:t xml:space="preserve">   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thick"/>
        </w:rPr>
      </w:pPr>
      <w:r>
        <w:rPr>
          <w:rFonts w:ascii="Times New Roman" w:hAnsi="Times New Roman" w:cs="Times New Roman"/>
          <w:sz w:val="30"/>
        </w:rPr>
        <w:t>学</w:t>
      </w:r>
      <w:r>
        <w:rPr>
          <w:rFonts w:hint="eastAsia" w:ascii="Times New Roman" w:hAnsi="Times New Roman" w:cs="Times New Roman"/>
          <w:sz w:val="30"/>
        </w:rPr>
        <w:t xml:space="preserve">    </w:t>
      </w:r>
      <w:r>
        <w:rPr>
          <w:rFonts w:ascii="Times New Roman" w:hAnsi="Times New Roman" w:cs="Times New Roman"/>
          <w:sz w:val="30"/>
        </w:rPr>
        <w:t>号：</w:t>
      </w:r>
      <w:r>
        <w:rPr>
          <w:rFonts w:ascii="Times New Roman" w:hAnsi="Times New Roman" w:cs="Times New Roman"/>
          <w:sz w:val="30"/>
          <w:u w:val="single"/>
        </w:rPr>
        <w:t xml:space="preserve">    </w:t>
      </w:r>
      <w:r>
        <w:rPr>
          <w:rFonts w:hint="default" w:ascii="Times New Roman" w:hAnsi="Times New Roman" w:cs="Times New Roman"/>
          <w:sz w:val="30"/>
          <w:u w:val="single"/>
        </w:rPr>
        <w:t xml:space="preserve"> 26213035</w:t>
      </w:r>
      <w:r>
        <w:rPr>
          <w:rFonts w:ascii="Times New Roman" w:hAnsi="Times New Roman" w:cs="Times New Roman"/>
          <w:sz w:val="30"/>
          <w:u w:val="single"/>
        </w:rPr>
        <w:t>8</w:t>
      </w:r>
      <w:r>
        <w:rPr>
          <w:rFonts w:hint="default" w:ascii="Times New Roman" w:hAnsi="Times New Roman" w:cs="Times New Roman"/>
          <w:sz w:val="30"/>
          <w:u w:val="single"/>
        </w:rPr>
        <w:t xml:space="preserve">          </w:t>
      </w:r>
      <w:r>
        <w:rPr>
          <w:rFonts w:hint="eastAsia" w:ascii="Times New Roman" w:hAnsi="Times New Roman" w:cs="Times New Roman"/>
          <w:sz w:val="30"/>
          <w:u w:val="single"/>
        </w:rPr>
        <w:t xml:space="preserve"> </w:t>
      </w:r>
    </w:p>
    <w:p>
      <w:pPr>
        <w:widowControl/>
        <w:ind w:firstLine="1800" w:firstLineChars="600"/>
        <w:jc w:val="left"/>
        <w:rPr>
          <w:rFonts w:ascii="Times New Roman" w:hAnsi="Times New Roman" w:cs="Times New Roman"/>
          <w:sz w:val="30"/>
          <w:u w:val="single"/>
        </w:rPr>
      </w:pPr>
      <w:r>
        <w:rPr>
          <w:rFonts w:ascii="Times New Roman" w:hAnsi="Times New Roman" w:cs="Times New Roman"/>
          <w:sz w:val="30"/>
        </w:rPr>
        <w:t>指导教师：</w:t>
      </w:r>
      <w:r>
        <w:rPr>
          <w:rFonts w:hint="eastAsia" w:ascii="Times New Roman" w:hAnsi="Times New Roman" w:cs="Times New Roman"/>
          <w:sz w:val="30"/>
          <w:u w:val="single"/>
        </w:rPr>
        <w:t xml:space="preserve">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>
        <w:rPr>
          <w:rFonts w:hint="eastAsia" w:ascii="Times New Roman" w:hAnsi="Times New Roman" w:cs="Times New Roman"/>
          <w:sz w:val="30"/>
          <w:u w:val="single"/>
        </w:rPr>
        <w:t xml:space="preserve">俞惠芳    </w:t>
      </w:r>
      <w:r>
        <w:rPr>
          <w:rFonts w:hint="default" w:ascii="Times New Roman" w:hAnsi="Times New Roman" w:cs="Times New Roman"/>
          <w:sz w:val="30"/>
          <w:u w:val="single"/>
        </w:rPr>
        <w:t xml:space="preserve"> </w:t>
      </w:r>
      <w:r>
        <w:rPr>
          <w:rFonts w:hint="eastAsia" w:ascii="Times New Roman" w:hAnsi="Times New Roman" w:cs="Times New Roman"/>
          <w:sz w:val="30"/>
          <w:u w:val="single"/>
        </w:rPr>
        <w:t xml:space="preserve">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  <w:r>
        <w:rPr>
          <w:rFonts w:hint="eastAsia" w:ascii="Times New Roman" w:hAnsi="Times New Roman" w:cs="Times New Roman"/>
          <w:sz w:val="30"/>
          <w:u w:val="single"/>
        </w:rPr>
        <w:t xml:space="preserve">     </w:t>
      </w:r>
      <w:r>
        <w:rPr>
          <w:rFonts w:ascii="Times New Roman" w:hAnsi="Times New Roman" w:cs="Times New Roman"/>
          <w:sz w:val="30"/>
          <w:u w:val="single"/>
        </w:rPr>
        <w:t xml:space="preserve"> </w:t>
      </w:r>
    </w:p>
    <w:p>
      <w:pPr>
        <w:rPr>
          <w:b/>
          <w:bCs/>
          <w:sz w:val="30"/>
          <w:szCs w:val="51"/>
          <w:u w:val="thick"/>
        </w:rPr>
      </w:pPr>
    </w:p>
    <w:p>
      <w:pPr>
        <w:rPr>
          <w:rFonts w:eastAsia="宋体"/>
          <w:b/>
          <w:bCs/>
          <w:sz w:val="30"/>
          <w:szCs w:val="51"/>
        </w:rPr>
      </w:pPr>
    </w:p>
    <w:p>
      <w:pPr>
        <w:rPr>
          <w:rFonts w:eastAsia="宋体"/>
          <w:b/>
          <w:bCs/>
          <w:sz w:val="30"/>
          <w:szCs w:val="51"/>
        </w:rPr>
      </w:pP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eastAsia="楷体_GB2312" w:cs="Times New Roman"/>
          <w:b/>
          <w:bCs/>
          <w:sz w:val="32"/>
          <w:szCs w:val="52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西安邮电大学网络空间安全学院</w:t>
      </w:r>
      <w:r>
        <w:rPr>
          <w:rFonts w:hint="eastAsia" w:ascii="Times New Roman" w:hAnsi="Times New Roman" w:cs="Times New Roman"/>
          <w:b/>
          <w:sz w:val="30"/>
          <w:szCs w:val="30"/>
        </w:rPr>
        <w:t>安全数据库A</w:t>
      </w:r>
      <w:r>
        <w:rPr>
          <w:rFonts w:ascii="Times New Roman" w:hAnsi="Times New Roman" w:cs="Times New Roman"/>
          <w:b/>
          <w:sz w:val="30"/>
          <w:szCs w:val="30"/>
        </w:rPr>
        <w:t>实验课</w:t>
      </w:r>
    </w:p>
    <w:p>
      <w:pPr>
        <w:spacing w:after="156" w:afterLines="5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考核表</w:t>
      </w:r>
    </w:p>
    <w:tbl>
      <w:tblPr>
        <w:tblStyle w:val="7"/>
        <w:tblW w:w="94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6"/>
        <w:gridCol w:w="2127"/>
        <w:gridCol w:w="393"/>
        <w:gridCol w:w="2158"/>
        <w:gridCol w:w="1276"/>
        <w:gridCol w:w="1159"/>
      </w:tblGrid>
      <w:tr>
        <w:trPr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学生姓名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b/>
                <w:szCs w:val="21"/>
                <w:lang w:val="en-US" w:eastAsia="zh-Hans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Hans"/>
              </w:rPr>
              <w:t>王璐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班级/学号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  <w:lang w:val="en-US" w:eastAsia="zh-Hans"/>
              </w:rPr>
              <w:t>网安</w:t>
            </w:r>
            <w:r>
              <w:rPr>
                <w:rFonts w:hint="default" w:ascii="Times New Roman" w:hAnsi="Times New Roman" w:cs="Times New Roman"/>
                <w:b/>
                <w:szCs w:val="21"/>
                <w:lang w:eastAsia="zh-Hans"/>
              </w:rPr>
              <w:t>2101</w:t>
            </w:r>
            <w:r>
              <w:rPr>
                <w:rFonts w:ascii="Times New Roman" w:hAnsi="Times New Roman" w:cs="Times New Roman"/>
                <w:b/>
                <w:szCs w:val="21"/>
              </w:rPr>
              <w:t>/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26213035</w:t>
            </w:r>
          </w:p>
        </w:tc>
      </w:tr>
      <w:tr>
        <w:trPr>
          <w:trHeight w:val="810" w:hRule="atLeast"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承担任务实验室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（单位）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网络安全技术实验室5</w:t>
            </w:r>
            <w:r>
              <w:rPr>
                <w:rFonts w:ascii="Times New Roman" w:hAnsi="Times New Roman" w:cs="Times New Roman"/>
                <w:b/>
                <w:szCs w:val="21"/>
              </w:rPr>
              <w:t>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所在部门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网络空间安全学院</w:t>
            </w:r>
          </w:p>
        </w:tc>
      </w:tr>
      <w:tr>
        <w:trPr>
          <w:cantSplit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实施时间</w:t>
            </w:r>
          </w:p>
        </w:tc>
        <w:tc>
          <w:tcPr>
            <w:tcW w:w="7113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Cs w:val="21"/>
              </w:rPr>
              <w:t>202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年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04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 月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 xml:space="preserve">24 日 — 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>202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3</w:t>
            </w:r>
            <w:r>
              <w:rPr>
                <w:rFonts w:ascii="Times New Roman" w:hAnsi="Times New Roman" w:cs="Times New Roman"/>
                <w:b/>
                <w:szCs w:val="21"/>
              </w:rPr>
              <w:t>年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05</w:t>
            </w:r>
            <w:r>
              <w:rPr>
                <w:rFonts w:ascii="Times New Roman" w:hAnsi="Times New Roman" w:cs="Times New Roman"/>
                <w:b/>
                <w:szCs w:val="21"/>
              </w:rPr>
              <w:t>月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Cs w:val="21"/>
              </w:rPr>
              <w:t>2</w:t>
            </w:r>
            <w:r>
              <w:rPr>
                <w:rFonts w:ascii="Times New Roman" w:hAnsi="Times New Roman" w:cs="Times New Roman"/>
                <w:b/>
                <w:szCs w:val="21"/>
              </w:rPr>
              <w:t>5</w:t>
            </w:r>
            <w:r>
              <w:rPr>
                <w:rFonts w:hint="eastAsia" w:ascii="Times New Roman" w:hAnsi="Times New Roman" w:cs="Times New Roman"/>
                <w:b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1"/>
              </w:rPr>
              <w:t>日</w:t>
            </w:r>
          </w:p>
        </w:tc>
      </w:tr>
      <w:tr>
        <w:trPr>
          <w:cantSplit/>
          <w:trHeight w:val="1653" w:hRule="atLeast"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实验内容</w:t>
            </w:r>
          </w:p>
        </w:tc>
        <w:tc>
          <w:tcPr>
            <w:tcW w:w="7113" w:type="dxa"/>
            <w:gridSpan w:val="5"/>
            <w:vAlign w:val="center"/>
          </w:tcPr>
          <w:p>
            <w:pPr>
              <w:spacing w:line="360" w:lineRule="auto"/>
              <w:ind w:firstLine="420" w:firstLineChars="200"/>
              <w:rPr>
                <w:b/>
                <w:szCs w:val="21"/>
              </w:rPr>
            </w:pPr>
            <w:r>
              <w:rPr>
                <w:b/>
                <w:szCs w:val="21"/>
              </w:rPr>
              <w:t>掌握一种常见</w:t>
            </w:r>
            <w:r>
              <w:rPr>
                <w:rFonts w:hint="eastAsia"/>
                <w:b/>
                <w:szCs w:val="21"/>
              </w:rPr>
              <w:t>的</w:t>
            </w:r>
            <w:r>
              <w:rPr>
                <w:b/>
                <w:szCs w:val="21"/>
              </w:rPr>
              <w:t>关系数据库</w:t>
            </w:r>
            <w:r>
              <w:rPr>
                <w:rFonts w:hint="eastAsia"/>
                <w:b/>
                <w:szCs w:val="21"/>
              </w:rPr>
              <w:t>管理</w:t>
            </w:r>
            <w:r>
              <w:rPr>
                <w:b/>
                <w:szCs w:val="21"/>
              </w:rPr>
              <w:t>系统的安装</w:t>
            </w:r>
            <w:r>
              <w:rPr>
                <w:rFonts w:hint="eastAsia"/>
                <w:b/>
                <w:szCs w:val="21"/>
              </w:rPr>
              <w:t>和配置，实现SQL语言的基本使用，包括查询、更新、视图、索引的基本使用方法，数据库安全性操作语言和数据库完整性操作语言。</w:t>
            </w:r>
          </w:p>
        </w:tc>
      </w:tr>
      <w:tr>
        <w:trPr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指导教师（师傅）姓名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俞惠芳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职务或职称</w:t>
            </w:r>
          </w:p>
        </w:tc>
        <w:tc>
          <w:tcPr>
            <w:tcW w:w="243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教授</w:t>
            </w:r>
          </w:p>
        </w:tc>
      </w:tr>
      <w:tr>
        <w:trPr>
          <w:jc w:val="center"/>
        </w:trPr>
        <w:tc>
          <w:tcPr>
            <w:tcW w:w="2296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</w:t>
            </w:r>
          </w:p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对学生的评价</w:t>
            </w: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评价点</w:t>
            </w:r>
          </w:p>
        </w:tc>
        <w:tc>
          <w:tcPr>
            <w:tcW w:w="382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评价内容</w:t>
            </w:r>
          </w:p>
        </w:tc>
        <w:tc>
          <w:tcPr>
            <w:tcW w:w="1159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评价得分</w:t>
            </w:r>
          </w:p>
        </w:tc>
      </w:tr>
      <w:tr>
        <w:trPr>
          <w:cantSplit/>
          <w:trHeight w:val="1012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平时成绩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（</w:t>
            </w:r>
            <w:r>
              <w:rPr>
                <w:rFonts w:ascii="仿宋_GB2312"/>
                <w:b/>
                <w:sz w:val="22"/>
                <w:szCs w:val="22"/>
              </w:rPr>
              <w:t>20</w:t>
            </w:r>
            <w:r>
              <w:rPr>
                <w:rFonts w:hint="eastAsia" w:ascii="仿宋_GB2312"/>
                <w:b/>
                <w:sz w:val="22"/>
                <w:szCs w:val="22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课堂出勤、课堂纪律及学习态度</w:t>
            </w:r>
          </w:p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遵守实验室的规章制度等情况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986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实验能力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（30分）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文件检索或软硬件设计能力</w:t>
            </w:r>
          </w:p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0"/>
              </w:rPr>
              <w:t>分析、解决实际问题能力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985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实验验收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（20分）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2"/>
                <w:szCs w:val="22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实验最终完成质量情况</w:t>
            </w:r>
          </w:p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  <w:r>
              <w:rPr>
                <w:rFonts w:hint="eastAsia" w:ascii="仿宋_GB2312"/>
                <w:b/>
                <w:sz w:val="22"/>
                <w:szCs w:val="22"/>
              </w:rPr>
              <w:t>实验演示与</w:t>
            </w:r>
            <w:r>
              <w:rPr>
                <w:rFonts w:ascii="仿宋_GB2312"/>
                <w:b/>
                <w:sz w:val="22"/>
                <w:szCs w:val="22"/>
              </w:rPr>
              <w:t>答辩情况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971" w:hRule="atLeast"/>
          <w:jc w:val="center"/>
        </w:trPr>
        <w:tc>
          <w:tcPr>
            <w:tcW w:w="2296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2127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实验报告</w:t>
            </w:r>
          </w:p>
          <w:p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Cs w:val="21"/>
              </w:rPr>
              <w:t>（3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分）</w:t>
            </w:r>
          </w:p>
        </w:tc>
        <w:tc>
          <w:tcPr>
            <w:tcW w:w="3827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 w:val="22"/>
                <w:szCs w:val="22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语言及文字表达能力</w:t>
            </w:r>
          </w:p>
          <w:p>
            <w:pPr>
              <w:spacing w:line="360" w:lineRule="auto"/>
              <w:rPr>
                <w:rFonts w:ascii="仿宋_GB2312"/>
                <w:b/>
                <w:sz w:val="22"/>
                <w:szCs w:val="20"/>
              </w:rPr>
            </w:pPr>
            <w:r>
              <w:rPr>
                <w:rFonts w:hint="eastAsia" w:ascii="宋体" w:hAnsi="宋体"/>
                <w:b/>
                <w:sz w:val="22"/>
                <w:szCs w:val="22"/>
              </w:rPr>
              <w:t>实验报告结构及书写格式规范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仿宋_GB2312"/>
                <w:b/>
                <w:sz w:val="24"/>
                <w:szCs w:val="20"/>
              </w:rPr>
            </w:pPr>
          </w:p>
        </w:tc>
      </w:tr>
      <w:tr>
        <w:trPr>
          <w:cantSplit/>
          <w:trHeight w:val="382" w:hRule="atLeast"/>
          <w:jc w:val="center"/>
        </w:trPr>
        <w:tc>
          <w:tcPr>
            <w:tcW w:w="229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总评</w:t>
            </w:r>
            <w:r>
              <w:rPr>
                <w:b/>
                <w:szCs w:val="21"/>
              </w:rPr>
              <w:t>成绩</w:t>
            </w:r>
          </w:p>
        </w:tc>
        <w:tc>
          <w:tcPr>
            <w:tcW w:w="2520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158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五级制</w:t>
            </w:r>
          </w:p>
        </w:tc>
        <w:tc>
          <w:tcPr>
            <w:tcW w:w="243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</w:p>
        </w:tc>
      </w:tr>
      <w:tr>
        <w:trPr>
          <w:trHeight w:val="3062" w:hRule="atLeast"/>
          <w:jc w:val="center"/>
        </w:trPr>
        <w:tc>
          <w:tcPr>
            <w:tcW w:w="2296" w:type="dxa"/>
            <w:vAlign w:val="center"/>
          </w:tcPr>
          <w:p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指导教师（师傅）评语</w:t>
            </w:r>
          </w:p>
        </w:tc>
        <w:tc>
          <w:tcPr>
            <w:tcW w:w="7113" w:type="dxa"/>
            <w:gridSpan w:val="5"/>
            <w:vAlign w:val="center"/>
          </w:tcPr>
          <w:p>
            <w:pPr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</w:p>
          <w:p>
            <w:pPr>
              <w:wordWrap w:val="0"/>
              <w:ind w:firstLine="2907" w:firstLineChars="1383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指导教师（师傅）签字 </w:t>
            </w:r>
            <w:r>
              <w:rPr>
                <w:b/>
                <w:szCs w:val="21"/>
              </w:rPr>
              <w:t xml:space="preserve"> </w:t>
            </w:r>
          </w:p>
          <w:p>
            <w:pPr>
              <w:wordWrap w:val="0"/>
              <w:ind w:firstLine="2907" w:firstLineChars="1383"/>
              <w:rPr>
                <w:b/>
                <w:szCs w:val="21"/>
              </w:rPr>
            </w:pPr>
          </w:p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年       月        日</w:t>
            </w:r>
          </w:p>
        </w:tc>
      </w:tr>
    </w:tbl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  <w:sectPr>
          <w:headerReference r:id="rId3" w:type="default"/>
          <w:footerReference r:id="rId4" w:type="default"/>
          <w:pgSz w:w="11906" w:h="16838"/>
          <w:pgMar w:top="1440" w:right="1134" w:bottom="1440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实验一 MySQL的安装及使用</w:t>
      </w:r>
    </w:p>
    <w:p>
      <w:pPr>
        <w:widowControl/>
        <w:numPr>
          <w:ilvl w:val="0"/>
          <w:numId w:val="1"/>
        </w:numPr>
        <w:spacing w:line="360" w:lineRule="auto"/>
        <w:ind w:left="1" w:leftChars="-2" w:right="-512" w:rightChars="-244" w:hanging="5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实验目的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掌握MySQL（或其他关系数据库）的安装；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掌握MySQL（或其他关系数据库）的配置；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掌握启动和停止MySQL（或其他关系数据库）的方法；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掌握登录MySQL（或其他关系数据库）的方法。</w:t>
      </w:r>
    </w:p>
    <w:p>
      <w:pPr>
        <w:widowControl/>
        <w:numPr>
          <w:ilvl w:val="0"/>
          <w:numId w:val="1"/>
        </w:numPr>
        <w:spacing w:line="360" w:lineRule="auto"/>
        <w:ind w:left="1" w:leftChars="-2" w:right="-512" w:rightChars="-244" w:hanging="5"/>
        <w:jc w:val="left"/>
        <w:rPr>
          <w:rFonts w:eastAsia="黑体"/>
          <w:b/>
          <w:bCs/>
          <w:kern w:val="0"/>
          <w:sz w:val="24"/>
        </w:rPr>
      </w:pPr>
      <w:r>
        <w:rPr>
          <w:rFonts w:eastAsia="黑体"/>
          <w:b/>
          <w:bCs/>
          <w:kern w:val="0"/>
          <w:sz w:val="24"/>
        </w:rPr>
        <w:t>实验</w:t>
      </w:r>
      <w:r>
        <w:rPr>
          <w:rFonts w:hint="eastAsia" w:eastAsia="黑体"/>
          <w:b/>
          <w:bCs/>
          <w:kern w:val="0"/>
          <w:sz w:val="24"/>
        </w:rPr>
        <w:t>要求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了解MySQL（或其他关系数据库）的安装过程；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熟练掌握MySQL（或其他关系数据库）的配置操作；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熟练掌握MySQL（或其他关系数据库）的启动和停止方法；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熟练掌握MySQL（或其他关系数据库）的登录方式；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pStyle w:val="10"/>
        <w:widowControl/>
        <w:numPr>
          <w:ilvl w:val="0"/>
          <w:numId w:val="4"/>
        </w:numPr>
        <w:spacing w:line="360" w:lineRule="auto"/>
        <w:ind w:right="-512" w:rightChars="-244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实验内容</w:t>
      </w: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下载并安装MySQL（或其他关系数据库），进行相关配置操作。启动或停止MySQL（或其他关系数据库）服务，登录MySQL（或其他关系数据库），设置root用户密码，进行简单操作。</w:t>
      </w:r>
    </w:p>
    <w:p>
      <w:pPr>
        <w:pStyle w:val="10"/>
        <w:widowControl/>
        <w:numPr>
          <w:ilvl w:val="0"/>
          <w:numId w:val="4"/>
        </w:numPr>
        <w:spacing w:line="360" w:lineRule="auto"/>
        <w:ind w:right="-512" w:rightChars="-244" w:firstLineChars="0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实验步骤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numPr>
          <w:ilvl w:val="0"/>
          <w:numId w:val="4"/>
        </w:numPr>
        <w:spacing w:line="360" w:lineRule="auto"/>
        <w:ind w:left="-4" w:leftChars="-2"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实验总结及心得体会</w:t>
      </w:r>
    </w:p>
    <w:p/>
    <w:p/>
    <w:p>
      <w:pPr>
        <w:widowControl/>
        <w:jc w:val="left"/>
      </w:pPr>
      <w:r>
        <w:br w:type="page"/>
      </w: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二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 xml:space="preserve"> SQL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语言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的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基本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使用</w:t>
      </w:r>
    </w:p>
    <w:p>
      <w:pPr>
        <w:widowControl/>
        <w:spacing w:line="360" w:lineRule="auto"/>
        <w:ind w:left="-4" w:right="-512" w:rightChars="-244"/>
        <w:jc w:val="left"/>
        <w:rPr>
          <w:rFonts w:eastAsia="黑体"/>
          <w:b/>
          <w:bCs/>
          <w:color w:val="FF0000"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一、</w:t>
      </w:r>
      <w:r>
        <w:rPr>
          <w:rFonts w:eastAsia="黑体"/>
          <w:b/>
          <w:bCs/>
          <w:kern w:val="0"/>
          <w:sz w:val="24"/>
        </w:rPr>
        <w:t>实验目的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语言中数据库的相关操作语句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语言中基本表的相关操作语句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语言中数据的相关操作语句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语言中视图的相关操作语句；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语言中索引的相关操作语句。</w:t>
      </w:r>
    </w:p>
    <w:p>
      <w:pPr>
        <w:widowControl/>
        <w:spacing w:line="360" w:lineRule="auto"/>
        <w:ind w:left="-4"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二、</w:t>
      </w:r>
      <w:r>
        <w:rPr>
          <w:rFonts w:eastAsia="黑体"/>
          <w:b/>
          <w:bCs/>
          <w:kern w:val="0"/>
          <w:sz w:val="24"/>
        </w:rPr>
        <w:t>实验</w:t>
      </w:r>
      <w:r>
        <w:rPr>
          <w:rFonts w:hint="eastAsia" w:eastAsia="黑体"/>
          <w:b/>
          <w:bCs/>
          <w:kern w:val="0"/>
          <w:sz w:val="24"/>
        </w:rPr>
        <w:t>要求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语言中数据库的查看、创建、修改、删除、选择语句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语言中基本表的创建、修改、删除语句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语言中数据的查询、插入、修改、删除语句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语言中视图的创建、删除、查询、更新语句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语言中索引的创建、修改、删除语句；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三、</w:t>
      </w:r>
      <w:r>
        <w:rPr>
          <w:rFonts w:hint="eastAsia" w:eastAsia="黑体"/>
          <w:b/>
          <w:bCs/>
          <w:kern w:val="0"/>
          <w:sz w:val="24"/>
        </w:rPr>
        <w:t>实验内容</w:t>
      </w: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hint="eastAsia" w:ascii="Times New Roman" w:hAnsi="Times New Roman" w:cs="Times New Roman"/>
          <w:kern w:val="0"/>
          <w:sz w:val="24"/>
        </w:rPr>
        <w:t>以教材中学生-课程数据库为例，使用</w:t>
      </w:r>
      <w:r>
        <w:rPr>
          <w:rFonts w:ascii="Times New Roman" w:hAnsi="Times New Roman" w:cs="Times New Roman"/>
          <w:kern w:val="0"/>
          <w:sz w:val="24"/>
        </w:rPr>
        <w:t>SQL</w:t>
      </w:r>
      <w:r>
        <w:rPr>
          <w:rFonts w:hint="eastAsia" w:ascii="Times New Roman" w:hAnsi="Times New Roman" w:cs="Times New Roman"/>
          <w:kern w:val="0"/>
          <w:sz w:val="24"/>
        </w:rPr>
        <w:t>语言实现数据库的查看、创建、修改、删除、选择等操作；实现基本表的创建、修改、删除等操作；实现数据的查询、插入、修改、删除等操作；实现视图的创建、删除、查询、更新等操作；实现索引的创建、修改、删除等操作</w:t>
      </w:r>
      <w:r>
        <w:rPr>
          <w:rFonts w:ascii="Times New Roman" w:hAnsi="Times New Roman" w:cs="Times New Roman"/>
          <w:kern w:val="0"/>
          <w:sz w:val="24"/>
        </w:rPr>
        <w:t>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四、</w:t>
      </w:r>
      <w:r>
        <w:rPr>
          <w:rFonts w:hint="eastAsia" w:eastAsia="黑体"/>
          <w:b/>
          <w:bCs/>
          <w:kern w:val="0"/>
          <w:sz w:val="24"/>
        </w:rPr>
        <w:t>实验步骤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  <w:highlight w:val="lightGray"/>
        </w:rPr>
        <w:t>五、</w:t>
      </w:r>
      <w:r>
        <w:rPr>
          <w:rFonts w:hint="eastAsia" w:eastAsia="黑体"/>
          <w:b/>
          <w:bCs/>
          <w:kern w:val="0"/>
          <w:sz w:val="24"/>
        </w:rPr>
        <w:t>实验总结及心得体会</w:t>
      </w:r>
    </w:p>
    <w:p/>
    <w:p/>
    <w:p/>
    <w:p/>
    <w:p/>
    <w:p>
      <w:pPr>
        <w:rPr>
          <w:rFonts w:hint="eastAsia"/>
        </w:rPr>
      </w:pPr>
    </w:p>
    <w:p>
      <w:pPr>
        <w:widowControl/>
        <w:jc w:val="left"/>
      </w:pPr>
      <w:r>
        <w:br w:type="page"/>
      </w: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三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 xml:space="preserve"> 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数据库安全性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一、实验目的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语言中用户的相关操作语句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语言中角色的相关操作语句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语言中视图的相关操作语句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语言中审计的相关操作语句。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二、实验</w:t>
      </w:r>
      <w:r>
        <w:rPr>
          <w:rFonts w:hint="eastAsia" w:eastAsia="黑体"/>
          <w:b/>
          <w:bCs/>
          <w:kern w:val="0"/>
          <w:sz w:val="24"/>
        </w:rPr>
        <w:t>要求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语言中用户的创建、修改、删除及用户权限的查看、授予、撤销语句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语言中角色的创建、删除及角色权限的授予、收回语句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语言中视图的创建及用户对视图的权限的授予、收回语句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语言中审计的设置、取消语句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三、</w:t>
      </w:r>
      <w:r>
        <w:rPr>
          <w:rFonts w:hint="eastAsia" w:eastAsia="黑体"/>
          <w:b/>
          <w:bCs/>
          <w:kern w:val="0"/>
          <w:sz w:val="24"/>
        </w:rPr>
        <w:t>实验内容</w:t>
      </w: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hint="eastAsia" w:ascii="Times New Roman" w:hAnsi="Times New Roman" w:cs="Times New Roman"/>
          <w:kern w:val="0"/>
          <w:sz w:val="24"/>
        </w:rPr>
        <w:t>以教材中学生-课程数据库为例，使用</w:t>
      </w:r>
      <w:r>
        <w:rPr>
          <w:rFonts w:ascii="Times New Roman" w:hAnsi="Times New Roman" w:cs="Times New Roman"/>
          <w:kern w:val="0"/>
          <w:sz w:val="24"/>
        </w:rPr>
        <w:t>SQL</w:t>
      </w:r>
      <w:r>
        <w:rPr>
          <w:rFonts w:hint="eastAsia" w:ascii="Times New Roman" w:hAnsi="Times New Roman" w:cs="Times New Roman"/>
          <w:kern w:val="0"/>
          <w:sz w:val="24"/>
        </w:rPr>
        <w:t>语言实现用户的创建、修改、删除及用户权限的查看、授予、撤销等操作；实现角色的创建、删除及角色权限的授予、收回等操作；实现视图的创建及用户对视图的权限的授予、收回等操作；实现审计的设置、取消等操作</w:t>
      </w:r>
      <w:r>
        <w:rPr>
          <w:rFonts w:ascii="Times New Roman" w:hAnsi="Times New Roman" w:cs="Times New Roman"/>
          <w:kern w:val="0"/>
          <w:sz w:val="24"/>
        </w:rPr>
        <w:t>。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四、实验步骤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五、</w:t>
      </w:r>
      <w:r>
        <w:rPr>
          <w:rFonts w:hint="eastAsia" w:eastAsia="黑体"/>
          <w:b/>
          <w:bCs/>
          <w:kern w:val="0"/>
          <w:sz w:val="24"/>
        </w:rPr>
        <w:t>实验总结及心得体会</w:t>
      </w:r>
    </w:p>
    <w:p/>
    <w:p/>
    <w:p>
      <w:pPr>
        <w:widowControl/>
        <w:jc w:val="left"/>
      </w:pPr>
      <w:r>
        <w:br w:type="page"/>
      </w:r>
    </w:p>
    <w:p>
      <w:pPr>
        <w:widowControl/>
        <w:spacing w:line="360" w:lineRule="auto"/>
        <w:ind w:left="1" w:right="-512" w:rightChars="-244"/>
        <w:jc w:val="center"/>
        <w:rPr>
          <w:rFonts w:ascii="黑体" w:hAnsi="黑体" w:eastAsia="黑体" w:cs="Times New Roman"/>
          <w:b/>
          <w:bCs/>
          <w:kern w:val="0"/>
          <w:sz w:val="32"/>
          <w:szCs w:val="32"/>
        </w:rPr>
      </w:pP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>实验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四</w:t>
      </w:r>
      <w:r>
        <w:rPr>
          <w:rFonts w:ascii="黑体" w:hAnsi="黑体" w:eastAsia="黑体" w:cs="Times New Roman"/>
          <w:b/>
          <w:bCs/>
          <w:kern w:val="0"/>
          <w:sz w:val="32"/>
          <w:szCs w:val="32"/>
        </w:rPr>
        <w:t xml:space="preserve"> </w:t>
      </w:r>
      <w:r>
        <w:rPr>
          <w:rFonts w:hint="eastAsia" w:ascii="黑体" w:hAnsi="黑体" w:eastAsia="黑体" w:cs="Times New Roman"/>
          <w:b/>
          <w:bCs/>
          <w:kern w:val="0"/>
          <w:sz w:val="32"/>
          <w:szCs w:val="32"/>
        </w:rPr>
        <w:t>数据库完整性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一、实验目的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语言中实体完整性的相关操作语句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语言中参照完整性的相关操作语句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语言中用户定义完整性的相关操作语句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语言中完整性约束的相关操作语句；</w:t>
      </w:r>
    </w:p>
    <w:p>
      <w:pPr>
        <w:pStyle w:val="10"/>
        <w:widowControl/>
        <w:numPr>
          <w:ilvl w:val="0"/>
          <w:numId w:val="2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掌握SQL</w:t>
      </w:r>
      <w:r>
        <w:rPr>
          <w:rFonts w:hint="eastAsia" w:ascii="Times New Roman" w:hAnsi="Times New Roman" w:cs="Times New Roman"/>
          <w:kern w:val="0"/>
          <w:sz w:val="24"/>
        </w:rPr>
        <w:t>语言中触发器的相关操作语句。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二、实验</w:t>
      </w:r>
      <w:r>
        <w:rPr>
          <w:rFonts w:hint="eastAsia" w:eastAsia="黑体"/>
          <w:b/>
          <w:bCs/>
          <w:kern w:val="0"/>
          <w:sz w:val="24"/>
        </w:rPr>
        <w:t>要求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语言中实体完整性（码）的定义语句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语言中参照完整性（外码）的定义语句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语言中用户定义完整性在属性上和元组上的定义语句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语言中完整性约束的定义、修改语句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熟练掌握SQL</w:t>
      </w:r>
      <w:r>
        <w:rPr>
          <w:rFonts w:hint="eastAsia" w:ascii="Times New Roman" w:hAnsi="Times New Roman" w:cs="Times New Roman"/>
          <w:kern w:val="0"/>
          <w:sz w:val="24"/>
        </w:rPr>
        <w:t>语言中触发器的定义语句</w:t>
      </w:r>
      <w:r>
        <w:rPr>
          <w:rFonts w:ascii="Times New Roman" w:hAnsi="Times New Roman" w:cs="Times New Roman"/>
          <w:kern w:val="0"/>
          <w:sz w:val="24"/>
        </w:rPr>
        <w:t>；</w:t>
      </w:r>
    </w:p>
    <w:p>
      <w:pPr>
        <w:pStyle w:val="10"/>
        <w:widowControl/>
        <w:numPr>
          <w:ilvl w:val="0"/>
          <w:numId w:val="3"/>
        </w:numPr>
        <w:spacing w:line="360" w:lineRule="auto"/>
        <w:ind w:right="-512" w:rightChars="-244"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独立完成实验内容，并提交实验报告。</w:t>
      </w: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三、</w:t>
      </w:r>
      <w:r>
        <w:rPr>
          <w:rFonts w:hint="eastAsia" w:eastAsia="黑体"/>
          <w:b/>
          <w:bCs/>
          <w:kern w:val="0"/>
          <w:sz w:val="24"/>
        </w:rPr>
        <w:t>实验内容</w:t>
      </w:r>
    </w:p>
    <w:p>
      <w:pPr>
        <w:widowControl/>
        <w:spacing w:line="360" w:lineRule="auto"/>
        <w:ind w:right="-512" w:rightChars="-244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hint="eastAsia" w:ascii="Times New Roman" w:hAnsi="Times New Roman" w:cs="Times New Roman"/>
          <w:kern w:val="0"/>
          <w:sz w:val="24"/>
        </w:rPr>
        <w:t>以教材中学生-课程数据库为例，使用</w:t>
      </w:r>
      <w:r>
        <w:rPr>
          <w:rFonts w:ascii="Times New Roman" w:hAnsi="Times New Roman" w:cs="Times New Roman"/>
          <w:kern w:val="0"/>
          <w:sz w:val="24"/>
        </w:rPr>
        <w:t>SQL</w:t>
      </w:r>
      <w:r>
        <w:rPr>
          <w:rFonts w:hint="eastAsia" w:ascii="Times New Roman" w:hAnsi="Times New Roman" w:cs="Times New Roman"/>
          <w:kern w:val="0"/>
          <w:sz w:val="24"/>
        </w:rPr>
        <w:t>语言实现实体完整性（码）的定义等操作；实现参照完整性（外码）的定义等操作；实现用户定义完整性在属性上和元组上的定义等操作；实现完整性约束的定义、修改等操作；实现触发器的定义等操作</w:t>
      </w:r>
      <w:r>
        <w:rPr>
          <w:rFonts w:ascii="Times New Roman" w:hAnsi="Times New Roman" w:cs="Times New Roman"/>
          <w:kern w:val="0"/>
          <w:sz w:val="24"/>
        </w:rPr>
        <w:t>。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  <w:r>
        <w:rPr>
          <w:rFonts w:hint="eastAsia" w:eastAsia="黑体"/>
          <w:b/>
          <w:bCs/>
          <w:kern w:val="0"/>
          <w:sz w:val="24"/>
        </w:rPr>
        <w:t>实验步骤</w:t>
      </w: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right="-512" w:rightChars="-244"/>
        <w:jc w:val="left"/>
        <w:rPr>
          <w:rFonts w:eastAsia="黑体"/>
          <w:b/>
          <w:bCs/>
          <w:kern w:val="0"/>
          <w:sz w:val="24"/>
        </w:rPr>
      </w:pPr>
    </w:p>
    <w:p>
      <w:pPr>
        <w:widowControl/>
        <w:spacing w:line="360" w:lineRule="auto"/>
        <w:ind w:left="-4" w:right="-512" w:rightChars="-244"/>
        <w:jc w:val="left"/>
        <w:rPr>
          <w:rFonts w:hint="eastAsia" w:eastAsia="黑体"/>
          <w:b/>
          <w:bCs/>
          <w:kern w:val="0"/>
          <w:sz w:val="24"/>
        </w:rPr>
      </w:pPr>
      <w:bookmarkStart w:id="0" w:name="_GoBack"/>
      <w:r>
        <w:rPr>
          <w:rFonts w:hint="eastAsia" w:eastAsia="黑体"/>
          <w:b/>
          <w:bCs/>
          <w:kern w:val="0"/>
          <w:sz w:val="24"/>
        </w:rPr>
        <w:t>五、</w:t>
      </w:r>
      <w:r>
        <w:rPr>
          <w:rFonts w:hint="eastAsia" w:eastAsia="黑体"/>
          <w:b/>
          <w:bCs/>
          <w:kern w:val="0"/>
          <w:sz w:val="24"/>
        </w:rPr>
        <w:t>实验总结及心得体会</w:t>
      </w:r>
    </w:p>
    <w:bookmarkEnd w:id="0"/>
    <w:p>
      <w:pPr>
        <w:widowControl/>
        <w:spacing w:line="360" w:lineRule="auto"/>
        <w:ind w:right="-512" w:rightChars="-244"/>
        <w:jc w:val="left"/>
        <w:rPr>
          <w:b/>
          <w:sz w:val="28"/>
          <w:szCs w:val="28"/>
        </w:rPr>
      </w:pPr>
    </w:p>
    <w:p>
      <w:pPr>
        <w:widowControl/>
        <w:spacing w:line="360" w:lineRule="auto"/>
        <w:ind w:right="-512" w:rightChars="-244"/>
        <w:jc w:val="left"/>
        <w:rPr>
          <w:b/>
          <w:sz w:val="28"/>
          <w:szCs w:val="28"/>
        </w:rPr>
      </w:pPr>
    </w:p>
    <w:p/>
    <w:p/>
    <w:sectPr>
      <w:footerReference r:id="rId5" w:type="default"/>
      <w:pgSz w:w="11906" w:h="16838"/>
      <w:pgMar w:top="1440" w:right="1134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QeBxdMAIAAGM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MUB0szDAREp96dEK7b4d+OxNcQZNZ/o58ZZvapSyZT48MIfBQPl4OuEeSykNUprBoqQy&#10;7su/zmM8+gUvJQ0GLaca74oS+V6jjwAMo+FGYz8a+qjuDCYXvUEtnYkLLsjRLJ1Rn/GeVjEHXExz&#10;ZMppGM270A873iMXq1UXhMmzLGz1zvIIHeXxdnUMkLNTOYrSK4HuxA1mr+vT8E7icP+576Ie/w3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LNJWO7QAAAABQEAAA8AAAAAAAAAAQAgAAAAOAAAAGRy&#10;cy9kb3ducmV2LnhtbFBLAQIUABQAAAAIAIdO4kBQeBxdMAIAAGMEAAAOAAAAAAAAAAEAIAAAADUB&#10;AABkcnMvZTJvRG9jLnhtbFBLBQYAAAAABgAGAFkBAADX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93DC9"/>
    <w:multiLevelType w:val="multilevel"/>
    <w:tmpl w:val="42493D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4"/>
      <w:numFmt w:val="japaneseCounting"/>
      <w:lvlText w:val="%2、"/>
      <w:lvlJc w:val="left"/>
      <w:pPr>
        <w:ind w:left="924" w:hanging="504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6BF40"/>
    <w:multiLevelType w:val="singleLevel"/>
    <w:tmpl w:val="5836BF40"/>
    <w:lvl w:ilvl="0" w:tentative="0">
      <w:start w:val="1"/>
      <w:numFmt w:val="chineseCounting"/>
      <w:suff w:val="nothing"/>
      <w:lvlText w:val="%1、"/>
      <w:lvlJc w:val="left"/>
      <w:rPr>
        <w:color w:val="000000" w:themeColor="text1"/>
      </w:rPr>
    </w:lvl>
  </w:abstractNum>
  <w:abstractNum w:abstractNumId="2">
    <w:nsid w:val="59D7629F"/>
    <w:multiLevelType w:val="multilevel"/>
    <w:tmpl w:val="59D7629F"/>
    <w:lvl w:ilvl="0" w:tentative="0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4949CD"/>
    <w:multiLevelType w:val="multilevel"/>
    <w:tmpl w:val="5F4949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9E1"/>
    <w:rsid w:val="00004418"/>
    <w:rsid w:val="00033107"/>
    <w:rsid w:val="00083131"/>
    <w:rsid w:val="000A0E1F"/>
    <w:rsid w:val="000E78E5"/>
    <w:rsid w:val="000F674B"/>
    <w:rsid w:val="000F7243"/>
    <w:rsid w:val="001043A8"/>
    <w:rsid w:val="00146089"/>
    <w:rsid w:val="00195B37"/>
    <w:rsid w:val="001E6E9E"/>
    <w:rsid w:val="0026225E"/>
    <w:rsid w:val="002B2468"/>
    <w:rsid w:val="002C2F63"/>
    <w:rsid w:val="0030202D"/>
    <w:rsid w:val="00363250"/>
    <w:rsid w:val="00366903"/>
    <w:rsid w:val="00371DA6"/>
    <w:rsid w:val="003A7065"/>
    <w:rsid w:val="003D39BF"/>
    <w:rsid w:val="004229E1"/>
    <w:rsid w:val="00437999"/>
    <w:rsid w:val="004713F0"/>
    <w:rsid w:val="004A45BD"/>
    <w:rsid w:val="005173F8"/>
    <w:rsid w:val="00563A6B"/>
    <w:rsid w:val="005B5407"/>
    <w:rsid w:val="005D12BB"/>
    <w:rsid w:val="00600134"/>
    <w:rsid w:val="00601F3D"/>
    <w:rsid w:val="006067BE"/>
    <w:rsid w:val="00681D9A"/>
    <w:rsid w:val="006A55EB"/>
    <w:rsid w:val="006C044F"/>
    <w:rsid w:val="006C471F"/>
    <w:rsid w:val="006D0A1E"/>
    <w:rsid w:val="006E5D52"/>
    <w:rsid w:val="00711BA0"/>
    <w:rsid w:val="007A0021"/>
    <w:rsid w:val="007A5B32"/>
    <w:rsid w:val="00803F7E"/>
    <w:rsid w:val="008213D4"/>
    <w:rsid w:val="0084225B"/>
    <w:rsid w:val="00870979"/>
    <w:rsid w:val="00893173"/>
    <w:rsid w:val="008C6BEE"/>
    <w:rsid w:val="008D4B52"/>
    <w:rsid w:val="00921043"/>
    <w:rsid w:val="00953434"/>
    <w:rsid w:val="00AC6A1E"/>
    <w:rsid w:val="00B857D3"/>
    <w:rsid w:val="00C03866"/>
    <w:rsid w:val="00C2073A"/>
    <w:rsid w:val="00C629AB"/>
    <w:rsid w:val="00C63D9A"/>
    <w:rsid w:val="00CD10C6"/>
    <w:rsid w:val="00D0433E"/>
    <w:rsid w:val="00D65DEE"/>
    <w:rsid w:val="00DB5C50"/>
    <w:rsid w:val="00E169FD"/>
    <w:rsid w:val="00E2735B"/>
    <w:rsid w:val="00E37B40"/>
    <w:rsid w:val="00E86725"/>
    <w:rsid w:val="00F061BB"/>
    <w:rsid w:val="00F11BC9"/>
    <w:rsid w:val="00F21DE0"/>
    <w:rsid w:val="00F26EA4"/>
    <w:rsid w:val="00FC76B9"/>
    <w:rsid w:val="00FF33B3"/>
    <w:rsid w:val="02BD34D9"/>
    <w:rsid w:val="070827DC"/>
    <w:rsid w:val="0DA0406F"/>
    <w:rsid w:val="0F666BD9"/>
    <w:rsid w:val="15057CCE"/>
    <w:rsid w:val="15FE3096"/>
    <w:rsid w:val="19C6281A"/>
    <w:rsid w:val="215B54BB"/>
    <w:rsid w:val="21F7143F"/>
    <w:rsid w:val="24D860C9"/>
    <w:rsid w:val="36114C1C"/>
    <w:rsid w:val="36AD2FCC"/>
    <w:rsid w:val="3ABF149C"/>
    <w:rsid w:val="3B380411"/>
    <w:rsid w:val="3B8C426F"/>
    <w:rsid w:val="3BE07DAB"/>
    <w:rsid w:val="58DC0666"/>
    <w:rsid w:val="5DAF7505"/>
    <w:rsid w:val="650239BB"/>
    <w:rsid w:val="68670794"/>
    <w:rsid w:val="698169CC"/>
    <w:rsid w:val="71095E2B"/>
    <w:rsid w:val="715F524D"/>
    <w:rsid w:val="735B56B7"/>
    <w:rsid w:val="79C91930"/>
    <w:rsid w:val="7AC244AE"/>
    <w:rsid w:val="E73B2B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</w:rPr>
  </w:style>
  <w:style w:type="character" w:styleId="9">
    <w:name w:val="page number"/>
    <w:basedOn w:val="8"/>
    <w:qFormat/>
    <w:uiPriority w:val="0"/>
  </w:style>
  <w:style w:type="paragraph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346</Words>
  <Characters>1978</Characters>
  <Lines>16</Lines>
  <Paragraphs>4</Paragraphs>
  <TotalTime>181</TotalTime>
  <ScaleCrop>false</ScaleCrop>
  <LinksUpToDate>false</LinksUpToDate>
  <CharactersWithSpaces>2320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ASUS</dc:creator>
  <cp:lastModifiedBy>亭亭如盖。</cp:lastModifiedBy>
  <dcterms:modified xsi:type="dcterms:W3CDTF">2023-04-25T14:31:44Z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425A1393D843FF35D07347640DFBE4A6_42</vt:lpwstr>
  </property>
</Properties>
</file>