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8C0285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FB" w:rsidRDefault="00194BFB" w:rsidP="00112AD2">
      <w:pPr>
        <w:spacing w:after="0" w:line="240" w:lineRule="auto"/>
      </w:pPr>
      <w:r>
        <w:separator/>
      </w:r>
    </w:p>
  </w:endnote>
  <w:endnote w:type="continuationSeparator" w:id="0">
    <w:p w:rsidR="00194BFB" w:rsidRDefault="00194BF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FB" w:rsidRDefault="00194BFB" w:rsidP="00112AD2">
      <w:pPr>
        <w:spacing w:after="0" w:line="240" w:lineRule="auto"/>
      </w:pPr>
      <w:r>
        <w:separator/>
      </w:r>
    </w:p>
  </w:footnote>
  <w:footnote w:type="continuationSeparator" w:id="0">
    <w:p w:rsidR="00194BFB" w:rsidRDefault="00194BF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4BFB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1ACC9-6B28-4F80-B248-F9FD5AC6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67</Pages>
  <Words>8054</Words>
  <Characters>44303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2017-05-21T01:39:00Z</dcterms:created>
  <dcterms:modified xsi:type="dcterms:W3CDTF">2017-05-21T01:43:00Z</dcterms:modified>
</cp:coreProperties>
</file>