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FEB1" w14:textId="38AE6C29" w:rsidR="00CD1F68" w:rsidRPr="00CD1F68" w:rsidRDefault="00CD1F68" w:rsidP="00CD1F68">
      <w:pPr>
        <w:pStyle w:val="Heading1"/>
        <w:jc w:val="center"/>
        <w:rPr>
          <w:rFonts w:eastAsia="Times New Roman"/>
          <w:sz w:val="56"/>
          <w:szCs w:val="56"/>
          <w:u w:val="single"/>
          <w:lang w:eastAsia="en-IN"/>
        </w:rPr>
      </w:pPr>
      <w:r w:rsidRPr="00CD1F68">
        <w:rPr>
          <w:rFonts w:eastAsia="Times New Roman"/>
          <w:sz w:val="56"/>
          <w:szCs w:val="56"/>
          <w:u w:val="single"/>
          <w:lang w:eastAsia="en-IN"/>
        </w:rPr>
        <w:t>Transmission line</w:t>
      </w:r>
    </w:p>
    <w:p w14:paraId="1724A28F" w14:textId="77777777" w:rsidR="00CD1F68" w:rsidRDefault="00CD1F68" w:rsidP="00CD1F68">
      <w:pPr>
        <w:rPr>
          <w:rFonts w:ascii="Arial" w:hAnsi="Arial" w:cs="Arial"/>
          <w:color w:val="202124"/>
          <w:shd w:val="clear" w:color="auto" w:fill="FFFFFF"/>
        </w:rPr>
      </w:pPr>
    </w:p>
    <w:p w14:paraId="16784168" w14:textId="63CAACFF" w:rsidR="00CD1F68" w:rsidRDefault="00CD1F68" w:rsidP="00CD1F68">
      <w:pPr>
        <w:rPr>
          <w:rFonts w:ascii="Arial" w:hAnsi="Arial" w:cs="Arial"/>
          <w:color w:val="202124"/>
          <w:sz w:val="32"/>
          <w:szCs w:val="32"/>
          <w:shd w:val="clear" w:color="auto" w:fill="FFFFFF"/>
        </w:rPr>
      </w:pPr>
      <w:r w:rsidRPr="00CD1F68">
        <w:rPr>
          <w:rFonts w:ascii="Arial" w:hAnsi="Arial" w:cs="Arial"/>
          <w:color w:val="202124"/>
          <w:sz w:val="32"/>
          <w:szCs w:val="32"/>
          <w:shd w:val="clear" w:color="auto" w:fill="FFFFFF"/>
        </w:rPr>
        <w:t>A transmission line is a system of conductors that transfers electrical signals from one place to another. The rising and falling of the waves moves the buoy-like structure creating mechanical energy which is converted into electricity and transmitted to shore over a submerged transmission line.</w:t>
      </w:r>
    </w:p>
    <w:p w14:paraId="185AC79C" w14:textId="77777777" w:rsidR="00A45569" w:rsidRPr="00A45569" w:rsidRDefault="00A45569" w:rsidP="00A45569">
      <w:pPr>
        <w:pStyle w:val="NormalWeb"/>
        <w:shd w:val="clear" w:color="auto" w:fill="FFFFFF"/>
        <w:spacing w:before="120" w:beforeAutospacing="0" w:after="120" w:afterAutospacing="0"/>
        <w:rPr>
          <w:rFonts w:ascii="Arial" w:hAnsi="Arial" w:cs="Arial"/>
          <w:color w:val="202122"/>
          <w:sz w:val="28"/>
          <w:szCs w:val="28"/>
        </w:rPr>
      </w:pPr>
      <w:r w:rsidRPr="00A45569">
        <w:rPr>
          <w:rFonts w:ascii="Arial" w:hAnsi="Arial" w:cs="Arial"/>
          <w:color w:val="202122"/>
          <w:sz w:val="28"/>
          <w:szCs w:val="28"/>
        </w:rPr>
        <w:t>In </w:t>
      </w:r>
      <w:hyperlink r:id="rId6" w:tooltip="Electrical engineering" w:history="1">
        <w:r w:rsidRPr="00A45569">
          <w:rPr>
            <w:rStyle w:val="Hyperlink"/>
            <w:rFonts w:ascii="Arial" w:eastAsiaTheme="majorEastAsia" w:hAnsi="Arial" w:cs="Arial"/>
            <w:color w:val="0645AD"/>
            <w:sz w:val="28"/>
            <w:szCs w:val="28"/>
          </w:rPr>
          <w:t>electrical engineering</w:t>
        </w:r>
      </w:hyperlink>
      <w:r w:rsidRPr="00A45569">
        <w:rPr>
          <w:rFonts w:ascii="Arial" w:hAnsi="Arial" w:cs="Arial"/>
          <w:color w:val="202122"/>
          <w:sz w:val="28"/>
          <w:szCs w:val="28"/>
        </w:rPr>
        <w:t>, a </w:t>
      </w:r>
      <w:r w:rsidRPr="00A45569">
        <w:rPr>
          <w:rFonts w:ascii="Arial" w:hAnsi="Arial" w:cs="Arial"/>
          <w:b/>
          <w:bCs/>
          <w:color w:val="202122"/>
          <w:sz w:val="28"/>
          <w:szCs w:val="28"/>
        </w:rPr>
        <w:t>transmission line</w:t>
      </w:r>
      <w:r w:rsidRPr="00A45569">
        <w:rPr>
          <w:rFonts w:ascii="Arial" w:hAnsi="Arial" w:cs="Arial"/>
          <w:color w:val="202122"/>
          <w:sz w:val="28"/>
          <w:szCs w:val="28"/>
        </w:rPr>
        <w:t> is a specialized cable or other structure designed to conduct </w:t>
      </w:r>
      <w:hyperlink r:id="rId7" w:tooltip="Electromagnetic wave" w:history="1">
        <w:r w:rsidRPr="00A45569">
          <w:rPr>
            <w:rStyle w:val="Hyperlink"/>
            <w:rFonts w:ascii="Arial" w:eastAsiaTheme="majorEastAsia" w:hAnsi="Arial" w:cs="Arial"/>
            <w:color w:val="0645AD"/>
            <w:sz w:val="28"/>
            <w:szCs w:val="28"/>
          </w:rPr>
          <w:t>electromagnetic waves</w:t>
        </w:r>
      </w:hyperlink>
      <w:r w:rsidRPr="00A45569">
        <w:rPr>
          <w:rFonts w:ascii="Arial" w:hAnsi="Arial" w:cs="Arial"/>
          <w:color w:val="202122"/>
          <w:sz w:val="28"/>
          <w:szCs w:val="28"/>
        </w:rPr>
        <w:t> in a contained manner. The term applies when the conductors are long enough that the </w:t>
      </w:r>
      <w:hyperlink r:id="rId8" w:tooltip="Wave" w:history="1">
        <w:r w:rsidRPr="00A45569">
          <w:rPr>
            <w:rStyle w:val="Hyperlink"/>
            <w:rFonts w:ascii="Arial" w:eastAsiaTheme="majorEastAsia" w:hAnsi="Arial" w:cs="Arial"/>
            <w:color w:val="0645AD"/>
            <w:sz w:val="28"/>
            <w:szCs w:val="28"/>
          </w:rPr>
          <w:t>wave</w:t>
        </w:r>
      </w:hyperlink>
      <w:r w:rsidRPr="00A45569">
        <w:rPr>
          <w:rFonts w:ascii="Arial" w:hAnsi="Arial" w:cs="Arial"/>
          <w:color w:val="202122"/>
          <w:sz w:val="28"/>
          <w:szCs w:val="28"/>
        </w:rPr>
        <w:t> nature of the transmission must be taken into account. This applies especially to </w:t>
      </w:r>
      <w:hyperlink r:id="rId9" w:tooltip="Radio-frequency engineering" w:history="1">
        <w:r w:rsidRPr="00A45569">
          <w:rPr>
            <w:rStyle w:val="Hyperlink"/>
            <w:rFonts w:ascii="Arial" w:eastAsiaTheme="majorEastAsia" w:hAnsi="Arial" w:cs="Arial"/>
            <w:color w:val="0645AD"/>
            <w:sz w:val="28"/>
            <w:szCs w:val="28"/>
          </w:rPr>
          <w:t>radio-frequency engineering</w:t>
        </w:r>
      </w:hyperlink>
      <w:r w:rsidRPr="00A45569">
        <w:rPr>
          <w:rFonts w:ascii="Arial" w:hAnsi="Arial" w:cs="Arial"/>
          <w:color w:val="202122"/>
          <w:sz w:val="28"/>
          <w:szCs w:val="28"/>
        </w:rPr>
        <w:t> because the short </w:t>
      </w:r>
      <w:hyperlink r:id="rId10" w:tooltip="Wavelength" w:history="1">
        <w:r w:rsidRPr="00A45569">
          <w:rPr>
            <w:rStyle w:val="Hyperlink"/>
            <w:rFonts w:ascii="Arial" w:eastAsiaTheme="majorEastAsia" w:hAnsi="Arial" w:cs="Arial"/>
            <w:color w:val="0645AD"/>
            <w:sz w:val="28"/>
            <w:szCs w:val="28"/>
          </w:rPr>
          <w:t>wavelengths</w:t>
        </w:r>
      </w:hyperlink>
      <w:r w:rsidRPr="00A45569">
        <w:rPr>
          <w:rFonts w:ascii="Arial" w:hAnsi="Arial" w:cs="Arial"/>
          <w:color w:val="202122"/>
          <w:sz w:val="28"/>
          <w:szCs w:val="28"/>
        </w:rPr>
        <w:t> mean that wave phenomena arise over very short distances (this can be as short as millimetres depending on frequency). However, the </w:t>
      </w:r>
      <w:hyperlink r:id="rId11" w:tooltip="Telegrapher's equations" w:history="1">
        <w:r w:rsidRPr="00A45569">
          <w:rPr>
            <w:rStyle w:val="Hyperlink"/>
            <w:rFonts w:ascii="Arial" w:eastAsiaTheme="majorEastAsia" w:hAnsi="Arial" w:cs="Arial"/>
            <w:color w:val="0645AD"/>
            <w:sz w:val="28"/>
            <w:szCs w:val="28"/>
          </w:rPr>
          <w:t>theory of transmission lines</w:t>
        </w:r>
      </w:hyperlink>
      <w:r w:rsidRPr="00A45569">
        <w:rPr>
          <w:rFonts w:ascii="Arial" w:hAnsi="Arial" w:cs="Arial"/>
          <w:color w:val="202122"/>
          <w:sz w:val="28"/>
          <w:szCs w:val="28"/>
        </w:rPr>
        <w:t> was historically developed to explain phenomena on very long </w:t>
      </w:r>
      <w:hyperlink r:id="rId12" w:tooltip="Electrical telegraph" w:history="1">
        <w:r w:rsidRPr="00A45569">
          <w:rPr>
            <w:rStyle w:val="Hyperlink"/>
            <w:rFonts w:ascii="Arial" w:eastAsiaTheme="majorEastAsia" w:hAnsi="Arial" w:cs="Arial"/>
            <w:color w:val="0645AD"/>
            <w:sz w:val="28"/>
            <w:szCs w:val="28"/>
          </w:rPr>
          <w:t>telegraph</w:t>
        </w:r>
      </w:hyperlink>
      <w:r w:rsidRPr="00A45569">
        <w:rPr>
          <w:rFonts w:ascii="Arial" w:hAnsi="Arial" w:cs="Arial"/>
          <w:color w:val="202122"/>
          <w:sz w:val="28"/>
          <w:szCs w:val="28"/>
        </w:rPr>
        <w:t> lines, especially </w:t>
      </w:r>
      <w:hyperlink r:id="rId13" w:tooltip="Submarine telegraph cable" w:history="1">
        <w:r w:rsidRPr="00A45569">
          <w:rPr>
            <w:rStyle w:val="Hyperlink"/>
            <w:rFonts w:ascii="Arial" w:eastAsiaTheme="majorEastAsia" w:hAnsi="Arial" w:cs="Arial"/>
            <w:color w:val="0645AD"/>
            <w:sz w:val="28"/>
            <w:szCs w:val="28"/>
          </w:rPr>
          <w:t>submarine telegraph cables</w:t>
        </w:r>
      </w:hyperlink>
      <w:r w:rsidRPr="00A45569">
        <w:rPr>
          <w:rFonts w:ascii="Arial" w:hAnsi="Arial" w:cs="Arial"/>
          <w:color w:val="202122"/>
          <w:sz w:val="28"/>
          <w:szCs w:val="28"/>
        </w:rPr>
        <w:t>.</w:t>
      </w:r>
    </w:p>
    <w:p w14:paraId="6DA8764C" w14:textId="2EF16F5F" w:rsidR="00A45569" w:rsidRDefault="00A45569" w:rsidP="00A45569">
      <w:pPr>
        <w:pStyle w:val="NormalWeb"/>
        <w:shd w:val="clear" w:color="auto" w:fill="FFFFFF"/>
        <w:spacing w:before="120" w:beforeAutospacing="0" w:after="120" w:afterAutospacing="0"/>
        <w:rPr>
          <w:rFonts w:ascii="Arial" w:hAnsi="Arial" w:cs="Arial"/>
          <w:color w:val="202122"/>
          <w:sz w:val="28"/>
          <w:szCs w:val="28"/>
        </w:rPr>
      </w:pPr>
      <w:r w:rsidRPr="00A45569">
        <w:rPr>
          <w:rFonts w:ascii="Arial" w:hAnsi="Arial" w:cs="Arial"/>
          <w:color w:val="202122"/>
          <w:sz w:val="28"/>
          <w:szCs w:val="28"/>
        </w:rPr>
        <w:t>Transmission lines are used for purposes such as connecting </w:t>
      </w:r>
      <w:hyperlink r:id="rId14" w:tooltip="Transmitter" w:history="1">
        <w:r w:rsidRPr="00A45569">
          <w:rPr>
            <w:rStyle w:val="Hyperlink"/>
            <w:rFonts w:ascii="Arial" w:eastAsiaTheme="majorEastAsia" w:hAnsi="Arial" w:cs="Arial"/>
            <w:color w:val="0645AD"/>
            <w:sz w:val="28"/>
            <w:szCs w:val="28"/>
          </w:rPr>
          <w:t>radio transmitters</w:t>
        </w:r>
      </w:hyperlink>
      <w:r w:rsidRPr="00A45569">
        <w:rPr>
          <w:rFonts w:ascii="Arial" w:hAnsi="Arial" w:cs="Arial"/>
          <w:color w:val="202122"/>
          <w:sz w:val="28"/>
          <w:szCs w:val="28"/>
        </w:rPr>
        <w:t> and </w:t>
      </w:r>
      <w:hyperlink r:id="rId15" w:tooltip="Radio receiver" w:history="1">
        <w:r w:rsidRPr="00A45569">
          <w:rPr>
            <w:rStyle w:val="Hyperlink"/>
            <w:rFonts w:ascii="Arial" w:eastAsiaTheme="majorEastAsia" w:hAnsi="Arial" w:cs="Arial"/>
            <w:color w:val="0645AD"/>
            <w:sz w:val="28"/>
            <w:szCs w:val="28"/>
          </w:rPr>
          <w:t>receivers</w:t>
        </w:r>
      </w:hyperlink>
      <w:r w:rsidRPr="00A45569">
        <w:rPr>
          <w:rFonts w:ascii="Arial" w:hAnsi="Arial" w:cs="Arial"/>
          <w:color w:val="202122"/>
          <w:sz w:val="28"/>
          <w:szCs w:val="28"/>
        </w:rPr>
        <w:t> with their </w:t>
      </w:r>
      <w:hyperlink r:id="rId16" w:tooltip="Antenna (radio)" w:history="1">
        <w:r w:rsidRPr="00A45569">
          <w:rPr>
            <w:rStyle w:val="Hyperlink"/>
            <w:rFonts w:ascii="Arial" w:eastAsiaTheme="majorEastAsia" w:hAnsi="Arial" w:cs="Arial"/>
            <w:color w:val="0645AD"/>
            <w:sz w:val="28"/>
            <w:szCs w:val="28"/>
          </w:rPr>
          <w:t>antennas</w:t>
        </w:r>
      </w:hyperlink>
      <w:r w:rsidRPr="00A45569">
        <w:rPr>
          <w:rFonts w:ascii="Arial" w:hAnsi="Arial" w:cs="Arial"/>
          <w:color w:val="202122"/>
          <w:sz w:val="28"/>
          <w:szCs w:val="28"/>
        </w:rPr>
        <w:t> (they are then called </w:t>
      </w:r>
      <w:hyperlink r:id="rId17" w:tooltip="Feed line" w:history="1">
        <w:r w:rsidRPr="00A45569">
          <w:rPr>
            <w:rStyle w:val="Hyperlink"/>
            <w:rFonts w:ascii="Arial" w:eastAsiaTheme="majorEastAsia" w:hAnsi="Arial" w:cs="Arial"/>
            <w:color w:val="0645AD"/>
            <w:sz w:val="28"/>
            <w:szCs w:val="28"/>
          </w:rPr>
          <w:t>feed lines</w:t>
        </w:r>
      </w:hyperlink>
      <w:r w:rsidRPr="00A45569">
        <w:rPr>
          <w:rFonts w:ascii="Arial" w:hAnsi="Arial" w:cs="Arial"/>
          <w:color w:val="202122"/>
          <w:sz w:val="28"/>
          <w:szCs w:val="28"/>
        </w:rPr>
        <w:t> or feeders), distributing </w:t>
      </w:r>
      <w:hyperlink r:id="rId18" w:tooltip="Cable television" w:history="1">
        <w:r w:rsidRPr="00A45569">
          <w:rPr>
            <w:rStyle w:val="Hyperlink"/>
            <w:rFonts w:ascii="Arial" w:eastAsiaTheme="majorEastAsia" w:hAnsi="Arial" w:cs="Arial"/>
            <w:color w:val="0645AD"/>
            <w:sz w:val="28"/>
            <w:szCs w:val="28"/>
          </w:rPr>
          <w:t>cable television</w:t>
        </w:r>
      </w:hyperlink>
      <w:r w:rsidRPr="00A45569">
        <w:rPr>
          <w:rFonts w:ascii="Arial" w:hAnsi="Arial" w:cs="Arial"/>
          <w:color w:val="202122"/>
          <w:sz w:val="28"/>
          <w:szCs w:val="28"/>
        </w:rPr>
        <w:t> signals, </w:t>
      </w:r>
      <w:hyperlink r:id="rId19" w:tooltip="Trunking" w:history="1">
        <w:r w:rsidRPr="00A45569">
          <w:rPr>
            <w:rStyle w:val="Hyperlink"/>
            <w:rFonts w:ascii="Arial" w:eastAsiaTheme="majorEastAsia" w:hAnsi="Arial" w:cs="Arial"/>
            <w:color w:val="0645AD"/>
            <w:sz w:val="28"/>
            <w:szCs w:val="28"/>
          </w:rPr>
          <w:t>trunklines</w:t>
        </w:r>
      </w:hyperlink>
      <w:r w:rsidRPr="00A45569">
        <w:rPr>
          <w:rFonts w:ascii="Arial" w:hAnsi="Arial" w:cs="Arial"/>
          <w:color w:val="202122"/>
          <w:sz w:val="28"/>
          <w:szCs w:val="28"/>
        </w:rPr>
        <w:t> routing calls between telephone switching centres, computer network connections and high speed computer </w:t>
      </w:r>
      <w:hyperlink r:id="rId20" w:tooltip="Bus (computing)" w:history="1">
        <w:r w:rsidRPr="00A45569">
          <w:rPr>
            <w:rStyle w:val="Hyperlink"/>
            <w:rFonts w:ascii="Arial" w:eastAsiaTheme="majorEastAsia" w:hAnsi="Arial" w:cs="Arial"/>
            <w:color w:val="0645AD"/>
            <w:sz w:val="28"/>
            <w:szCs w:val="28"/>
          </w:rPr>
          <w:t>data buses</w:t>
        </w:r>
      </w:hyperlink>
      <w:r w:rsidRPr="00A45569">
        <w:rPr>
          <w:rFonts w:ascii="Arial" w:hAnsi="Arial" w:cs="Arial"/>
          <w:color w:val="202122"/>
          <w:sz w:val="28"/>
          <w:szCs w:val="28"/>
        </w:rPr>
        <w:t>. RF engineers commonly use short pieces of transmission line, usually in the form of printed </w:t>
      </w:r>
      <w:hyperlink r:id="rId21" w:tooltip="Planar transmission line" w:history="1">
        <w:r w:rsidRPr="00A45569">
          <w:rPr>
            <w:rStyle w:val="Hyperlink"/>
            <w:rFonts w:ascii="Arial" w:eastAsiaTheme="majorEastAsia" w:hAnsi="Arial" w:cs="Arial"/>
            <w:color w:val="0645AD"/>
            <w:sz w:val="28"/>
            <w:szCs w:val="28"/>
          </w:rPr>
          <w:t>planar transmission lines</w:t>
        </w:r>
      </w:hyperlink>
      <w:r w:rsidRPr="00A45569">
        <w:rPr>
          <w:rFonts w:ascii="Arial" w:hAnsi="Arial" w:cs="Arial"/>
          <w:color w:val="202122"/>
          <w:sz w:val="28"/>
          <w:szCs w:val="28"/>
        </w:rPr>
        <w:t>, arranged in certain patterns to build circuits such as </w:t>
      </w:r>
      <w:hyperlink r:id="rId22" w:tooltip="Distributed-element filter" w:history="1">
        <w:r w:rsidRPr="00A45569">
          <w:rPr>
            <w:rStyle w:val="Hyperlink"/>
            <w:rFonts w:ascii="Arial" w:eastAsiaTheme="majorEastAsia" w:hAnsi="Arial" w:cs="Arial"/>
            <w:color w:val="0645AD"/>
            <w:sz w:val="28"/>
            <w:szCs w:val="28"/>
          </w:rPr>
          <w:t>filters</w:t>
        </w:r>
      </w:hyperlink>
      <w:r w:rsidRPr="00A45569">
        <w:rPr>
          <w:rFonts w:ascii="Arial" w:hAnsi="Arial" w:cs="Arial"/>
          <w:color w:val="202122"/>
          <w:sz w:val="28"/>
          <w:szCs w:val="28"/>
        </w:rPr>
        <w:t>. These circuits, known as </w:t>
      </w:r>
      <w:hyperlink r:id="rId23" w:tooltip="Distributed-element circuit" w:history="1">
        <w:r w:rsidRPr="00A45569">
          <w:rPr>
            <w:rStyle w:val="Hyperlink"/>
            <w:rFonts w:ascii="Arial" w:eastAsiaTheme="majorEastAsia" w:hAnsi="Arial" w:cs="Arial"/>
            <w:color w:val="0645AD"/>
            <w:sz w:val="28"/>
            <w:szCs w:val="28"/>
          </w:rPr>
          <w:t>distributed-element circuits</w:t>
        </w:r>
      </w:hyperlink>
      <w:r w:rsidRPr="00A45569">
        <w:rPr>
          <w:rFonts w:ascii="Arial" w:hAnsi="Arial" w:cs="Arial"/>
          <w:color w:val="202122"/>
          <w:sz w:val="28"/>
          <w:szCs w:val="28"/>
        </w:rPr>
        <w:t>, are an alternative to traditional circuits using discrete </w:t>
      </w:r>
      <w:hyperlink r:id="rId24" w:tooltip="Capacitor" w:history="1">
        <w:r w:rsidRPr="00A45569">
          <w:rPr>
            <w:rStyle w:val="Hyperlink"/>
            <w:rFonts w:ascii="Arial" w:eastAsiaTheme="majorEastAsia" w:hAnsi="Arial" w:cs="Arial"/>
            <w:color w:val="0645AD"/>
            <w:sz w:val="28"/>
            <w:szCs w:val="28"/>
          </w:rPr>
          <w:t>capacitors</w:t>
        </w:r>
      </w:hyperlink>
      <w:r w:rsidRPr="00A45569">
        <w:rPr>
          <w:rFonts w:ascii="Arial" w:hAnsi="Arial" w:cs="Arial"/>
          <w:color w:val="202122"/>
          <w:sz w:val="28"/>
          <w:szCs w:val="28"/>
        </w:rPr>
        <w:t> and </w:t>
      </w:r>
      <w:hyperlink r:id="rId25" w:tooltip="Inductor" w:history="1">
        <w:r w:rsidRPr="00A45569">
          <w:rPr>
            <w:rStyle w:val="Hyperlink"/>
            <w:rFonts w:ascii="Arial" w:eastAsiaTheme="majorEastAsia" w:hAnsi="Arial" w:cs="Arial"/>
            <w:color w:val="0645AD"/>
            <w:sz w:val="28"/>
            <w:szCs w:val="28"/>
          </w:rPr>
          <w:t>inductors</w:t>
        </w:r>
      </w:hyperlink>
      <w:r w:rsidRPr="00A45569">
        <w:rPr>
          <w:rFonts w:ascii="Arial" w:hAnsi="Arial" w:cs="Arial"/>
          <w:color w:val="202122"/>
          <w:sz w:val="28"/>
          <w:szCs w:val="28"/>
        </w:rPr>
        <w:t>.</w:t>
      </w:r>
    </w:p>
    <w:p w14:paraId="7F4A4A41" w14:textId="600F8909" w:rsidR="00A45569" w:rsidRDefault="00A45569" w:rsidP="00A45569">
      <w:pPr>
        <w:pStyle w:val="NormalWeb"/>
        <w:shd w:val="clear" w:color="auto" w:fill="FFFFFF"/>
        <w:spacing w:before="120" w:beforeAutospacing="0" w:after="120" w:afterAutospacing="0"/>
        <w:rPr>
          <w:rFonts w:ascii="Arial" w:hAnsi="Arial" w:cs="Arial"/>
          <w:color w:val="202122"/>
          <w:sz w:val="28"/>
          <w:szCs w:val="28"/>
        </w:rPr>
      </w:pPr>
    </w:p>
    <w:p w14:paraId="581FA5DF" w14:textId="3E5D2D24" w:rsidR="00E77BAC" w:rsidRPr="00E77BAC" w:rsidRDefault="00E77BAC" w:rsidP="00E77BAC">
      <w:pPr>
        <w:pStyle w:val="Heading1"/>
        <w:rPr>
          <w:sz w:val="44"/>
          <w:szCs w:val="44"/>
          <w:u w:val="single"/>
        </w:rPr>
      </w:pPr>
      <w:r w:rsidRPr="00E77BAC">
        <w:rPr>
          <w:rStyle w:val="mw-headline"/>
          <w:sz w:val="44"/>
          <w:szCs w:val="44"/>
          <w:u w:val="single"/>
        </w:rPr>
        <w:t>History</w:t>
      </w:r>
    </w:p>
    <w:p w14:paraId="512B34BA" w14:textId="77777777" w:rsidR="00E77BAC" w:rsidRPr="00E77BAC"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E77BAC">
        <w:rPr>
          <w:rFonts w:ascii="Arial" w:hAnsi="Arial" w:cs="Arial"/>
          <w:color w:val="202122"/>
          <w:sz w:val="28"/>
          <w:szCs w:val="28"/>
        </w:rPr>
        <w:t>Mathematical analysis of the behaviour of electrical transmission lines grew out of the work of </w:t>
      </w:r>
      <w:hyperlink r:id="rId26" w:tooltip="James Clerk Maxwell" w:history="1">
        <w:r w:rsidRPr="00E77BAC">
          <w:rPr>
            <w:rStyle w:val="Hyperlink"/>
            <w:rFonts w:ascii="Arial" w:hAnsi="Arial" w:cs="Arial"/>
            <w:color w:val="0645AD"/>
            <w:sz w:val="28"/>
            <w:szCs w:val="28"/>
            <w:u w:val="none"/>
          </w:rPr>
          <w:t>James Clerk Maxwell</w:t>
        </w:r>
      </w:hyperlink>
      <w:r w:rsidRPr="00E77BAC">
        <w:rPr>
          <w:rFonts w:ascii="Arial" w:hAnsi="Arial" w:cs="Arial"/>
          <w:color w:val="202122"/>
          <w:sz w:val="28"/>
          <w:szCs w:val="28"/>
        </w:rPr>
        <w:t>, </w:t>
      </w:r>
      <w:hyperlink r:id="rId27" w:tooltip="Lord Kelvin" w:history="1">
        <w:r w:rsidRPr="00E77BAC">
          <w:rPr>
            <w:rStyle w:val="Hyperlink"/>
            <w:rFonts w:ascii="Arial" w:hAnsi="Arial" w:cs="Arial"/>
            <w:color w:val="0645AD"/>
            <w:sz w:val="28"/>
            <w:szCs w:val="28"/>
            <w:u w:val="none"/>
          </w:rPr>
          <w:t>Lord Kelvin</w:t>
        </w:r>
      </w:hyperlink>
      <w:r w:rsidRPr="00E77BAC">
        <w:rPr>
          <w:rFonts w:ascii="Arial" w:hAnsi="Arial" w:cs="Arial"/>
          <w:color w:val="202122"/>
          <w:sz w:val="28"/>
          <w:szCs w:val="28"/>
        </w:rPr>
        <w:t>, and </w:t>
      </w:r>
      <w:hyperlink r:id="rId28" w:tooltip="Oliver Heaviside" w:history="1">
        <w:r w:rsidRPr="00E77BAC">
          <w:rPr>
            <w:rStyle w:val="Hyperlink"/>
            <w:rFonts w:ascii="Arial" w:hAnsi="Arial" w:cs="Arial"/>
            <w:color w:val="0645AD"/>
            <w:sz w:val="28"/>
            <w:szCs w:val="28"/>
            <w:u w:val="none"/>
          </w:rPr>
          <w:t>Oliver Heaviside</w:t>
        </w:r>
      </w:hyperlink>
      <w:r w:rsidRPr="00E77BAC">
        <w:rPr>
          <w:rFonts w:ascii="Arial" w:hAnsi="Arial" w:cs="Arial"/>
          <w:color w:val="202122"/>
          <w:sz w:val="28"/>
          <w:szCs w:val="28"/>
        </w:rPr>
        <w:t>. In 1855, Lord Kelvin formulated a diffusion model of the current in a submarine cable. The model correctly predicted the poor performance of the 1858 trans-Atlantic </w:t>
      </w:r>
      <w:hyperlink r:id="rId29" w:tooltip="Submarine communications cable" w:history="1">
        <w:r w:rsidRPr="00E77BAC">
          <w:rPr>
            <w:rStyle w:val="Hyperlink"/>
            <w:rFonts w:ascii="Arial" w:hAnsi="Arial" w:cs="Arial"/>
            <w:color w:val="0645AD"/>
            <w:sz w:val="28"/>
            <w:szCs w:val="28"/>
            <w:u w:val="none"/>
          </w:rPr>
          <w:t>submarine telegraph cable</w:t>
        </w:r>
      </w:hyperlink>
      <w:r w:rsidRPr="00E77BAC">
        <w:rPr>
          <w:rFonts w:ascii="Arial" w:hAnsi="Arial" w:cs="Arial"/>
          <w:color w:val="202122"/>
          <w:sz w:val="28"/>
          <w:szCs w:val="28"/>
        </w:rPr>
        <w:t>. In 1885, Heaviside published the first papers that described his analysis of propagation in cables and the modern form of the </w:t>
      </w:r>
      <w:hyperlink r:id="rId30" w:tooltip="Telegrapher's equations" w:history="1">
        <w:r w:rsidRPr="00E77BAC">
          <w:rPr>
            <w:rStyle w:val="Hyperlink"/>
            <w:rFonts w:ascii="Arial" w:hAnsi="Arial" w:cs="Arial"/>
            <w:color w:val="0645AD"/>
            <w:sz w:val="28"/>
            <w:szCs w:val="28"/>
            <w:u w:val="none"/>
          </w:rPr>
          <w:t>telegrapher's equations</w:t>
        </w:r>
      </w:hyperlink>
      <w:r w:rsidRPr="00E77BAC">
        <w:rPr>
          <w:rFonts w:ascii="Arial" w:hAnsi="Arial" w:cs="Arial"/>
          <w:color w:val="202122"/>
          <w:sz w:val="28"/>
          <w:szCs w:val="28"/>
        </w:rPr>
        <w:t>.</w:t>
      </w:r>
      <w:hyperlink r:id="rId31" w:anchor="cite_note-7" w:history="1">
        <w:r w:rsidRPr="00E77BAC">
          <w:rPr>
            <w:rStyle w:val="Hyperlink"/>
            <w:rFonts w:ascii="Arial" w:hAnsi="Arial" w:cs="Arial"/>
            <w:color w:val="0645AD"/>
            <w:sz w:val="22"/>
            <w:szCs w:val="22"/>
            <w:u w:val="none"/>
            <w:vertAlign w:val="superscript"/>
          </w:rPr>
          <w:t>[7]</w:t>
        </w:r>
      </w:hyperlink>
    </w:p>
    <w:p w14:paraId="0192AB46" w14:textId="7A912956" w:rsidR="00E77BAC" w:rsidRPr="00E77BAC" w:rsidRDefault="00E77BAC" w:rsidP="00E77BAC">
      <w:pPr>
        <w:pStyle w:val="Heading2"/>
        <w:pBdr>
          <w:bottom w:val="single" w:sz="6" w:space="0" w:color="A2A9B1"/>
        </w:pBdr>
        <w:shd w:val="clear" w:color="auto" w:fill="FFFFFF"/>
        <w:spacing w:before="240" w:after="60"/>
        <w:rPr>
          <w:rFonts w:cstheme="majorHAnsi"/>
          <w:color w:val="000000"/>
          <w:sz w:val="44"/>
          <w:szCs w:val="44"/>
        </w:rPr>
      </w:pPr>
      <w:r w:rsidRPr="00E77BAC">
        <w:rPr>
          <w:rStyle w:val="mw-headline"/>
          <w:rFonts w:cstheme="majorHAnsi"/>
          <w:color w:val="000000"/>
          <w:sz w:val="32"/>
          <w:szCs w:val="32"/>
        </w:rPr>
        <w:lastRenderedPageBreak/>
        <w:t xml:space="preserve">The </w:t>
      </w:r>
      <w:proofErr w:type="gramStart"/>
      <w:r w:rsidRPr="00E77BAC">
        <w:rPr>
          <w:rStyle w:val="mw-headline"/>
          <w:rFonts w:cstheme="majorHAnsi"/>
          <w:color w:val="000000"/>
          <w:sz w:val="32"/>
          <w:szCs w:val="32"/>
        </w:rPr>
        <w:t>four terminal</w:t>
      </w:r>
      <w:proofErr w:type="gramEnd"/>
      <w:r w:rsidRPr="00E77BAC">
        <w:rPr>
          <w:rStyle w:val="mw-headline"/>
          <w:rFonts w:cstheme="majorHAnsi"/>
          <w:color w:val="000000"/>
          <w:sz w:val="32"/>
          <w:szCs w:val="32"/>
        </w:rPr>
        <w:t xml:space="preserve"> model</w:t>
      </w:r>
    </w:p>
    <w:p w14:paraId="72C15EE3" w14:textId="1B734509" w:rsidR="00E77BAC" w:rsidRDefault="00E77BAC" w:rsidP="00E77BAC">
      <w:pPr>
        <w:shd w:val="clear" w:color="auto" w:fill="F8F9FA"/>
        <w:jc w:val="center"/>
        <w:rPr>
          <w:rFonts w:ascii="Arial" w:hAnsi="Arial" w:cs="Arial"/>
          <w:color w:val="202122"/>
          <w:sz w:val="20"/>
          <w:szCs w:val="20"/>
        </w:rPr>
      </w:pPr>
      <w:r>
        <w:rPr>
          <w:rFonts w:ascii="Arial" w:hAnsi="Arial" w:cs="Arial"/>
          <w:noProof/>
          <w:color w:val="0645AD"/>
          <w:sz w:val="20"/>
          <w:szCs w:val="20"/>
        </w:rPr>
        <w:drawing>
          <wp:inline distT="0" distB="0" distL="0" distR="0" wp14:anchorId="09ED2641" wp14:editId="11022C89">
            <wp:extent cx="2094230" cy="2094230"/>
            <wp:effectExtent l="0" t="0" r="1270" b="0"/>
            <wp:docPr id="5" name="Picture 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4230" cy="2094230"/>
                    </a:xfrm>
                    <a:prstGeom prst="rect">
                      <a:avLst/>
                    </a:prstGeom>
                    <a:noFill/>
                    <a:ln>
                      <a:noFill/>
                    </a:ln>
                  </pic:spPr>
                </pic:pic>
              </a:graphicData>
            </a:graphic>
          </wp:inline>
        </w:drawing>
      </w:r>
    </w:p>
    <w:p w14:paraId="7F622F16" w14:textId="77777777" w:rsidR="00E77BAC" w:rsidRPr="002D297F" w:rsidRDefault="00E77BAC" w:rsidP="00E77BAC">
      <w:pPr>
        <w:shd w:val="clear" w:color="auto" w:fill="F8F9FA"/>
        <w:spacing w:line="336" w:lineRule="atLeast"/>
        <w:rPr>
          <w:rFonts w:ascii="Arial" w:hAnsi="Arial" w:cs="Arial"/>
          <w:color w:val="202122"/>
          <w:sz w:val="24"/>
          <w:szCs w:val="24"/>
        </w:rPr>
      </w:pPr>
      <w:r w:rsidRPr="002D297F">
        <w:rPr>
          <w:rFonts w:ascii="Arial" w:hAnsi="Arial" w:cs="Arial"/>
          <w:color w:val="202122"/>
          <w:sz w:val="24"/>
          <w:szCs w:val="24"/>
        </w:rPr>
        <w:t>Variations on the </w:t>
      </w:r>
      <w:hyperlink r:id="rId34" w:tooltip="Electronic schematic" w:history="1">
        <w:r w:rsidRPr="002D297F">
          <w:rPr>
            <w:rStyle w:val="Hyperlink"/>
            <w:rFonts w:ascii="Arial" w:hAnsi="Arial" w:cs="Arial"/>
            <w:color w:val="0645AD"/>
            <w:sz w:val="24"/>
            <w:szCs w:val="24"/>
            <w:u w:val="none"/>
          </w:rPr>
          <w:t>schematic</w:t>
        </w:r>
      </w:hyperlink>
      <w:r w:rsidRPr="002D297F">
        <w:rPr>
          <w:rFonts w:ascii="Arial" w:hAnsi="Arial" w:cs="Arial"/>
          <w:color w:val="202122"/>
          <w:sz w:val="24"/>
          <w:szCs w:val="24"/>
        </w:rPr>
        <w:t> </w:t>
      </w:r>
      <w:hyperlink r:id="rId35" w:tooltip="Electronic symbol" w:history="1">
        <w:r w:rsidRPr="002D297F">
          <w:rPr>
            <w:rStyle w:val="Hyperlink"/>
            <w:rFonts w:ascii="Arial" w:hAnsi="Arial" w:cs="Arial"/>
            <w:color w:val="0645AD"/>
            <w:sz w:val="24"/>
            <w:szCs w:val="24"/>
            <w:u w:val="none"/>
          </w:rPr>
          <w:t>electronic symbol</w:t>
        </w:r>
      </w:hyperlink>
      <w:r w:rsidRPr="002D297F">
        <w:rPr>
          <w:rFonts w:ascii="Arial" w:hAnsi="Arial" w:cs="Arial"/>
          <w:color w:val="202122"/>
          <w:sz w:val="24"/>
          <w:szCs w:val="24"/>
        </w:rPr>
        <w:t> for a transmission line.</w:t>
      </w:r>
    </w:p>
    <w:p w14:paraId="74B557B3" w14:textId="77777777" w:rsidR="00E77BAC" w:rsidRPr="002D297F"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2D297F">
        <w:rPr>
          <w:rFonts w:ascii="Arial" w:hAnsi="Arial" w:cs="Arial"/>
          <w:color w:val="202122"/>
          <w:sz w:val="28"/>
          <w:szCs w:val="28"/>
        </w:rPr>
        <w:t>For the purposes of analysis, an electrical transmission line can be modelled as a </w:t>
      </w:r>
      <w:hyperlink r:id="rId36" w:tooltip="Two-port network" w:history="1">
        <w:r w:rsidRPr="002D297F">
          <w:rPr>
            <w:rStyle w:val="Hyperlink"/>
            <w:rFonts w:ascii="Arial" w:hAnsi="Arial" w:cs="Arial"/>
            <w:color w:val="0645AD"/>
            <w:sz w:val="28"/>
            <w:szCs w:val="28"/>
            <w:u w:val="none"/>
          </w:rPr>
          <w:t>two-port network</w:t>
        </w:r>
      </w:hyperlink>
      <w:r w:rsidRPr="002D297F">
        <w:rPr>
          <w:rFonts w:ascii="Arial" w:hAnsi="Arial" w:cs="Arial"/>
          <w:color w:val="202122"/>
          <w:sz w:val="28"/>
          <w:szCs w:val="28"/>
        </w:rPr>
        <w:t xml:space="preserve"> (also called a </w:t>
      </w:r>
      <w:proofErr w:type="spellStart"/>
      <w:r w:rsidRPr="002D297F">
        <w:rPr>
          <w:rFonts w:ascii="Arial" w:hAnsi="Arial" w:cs="Arial"/>
          <w:color w:val="202122"/>
          <w:sz w:val="28"/>
          <w:szCs w:val="28"/>
        </w:rPr>
        <w:t>quadripole</w:t>
      </w:r>
      <w:proofErr w:type="spellEnd"/>
      <w:r w:rsidRPr="002D297F">
        <w:rPr>
          <w:rFonts w:ascii="Arial" w:hAnsi="Arial" w:cs="Arial"/>
          <w:color w:val="202122"/>
          <w:sz w:val="28"/>
          <w:szCs w:val="28"/>
        </w:rPr>
        <w:t>), as follows:</w:t>
      </w:r>
    </w:p>
    <w:p w14:paraId="6BF25FD7" w14:textId="6831BEC8" w:rsidR="00E77BAC" w:rsidRPr="002D297F"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2D297F">
        <w:rPr>
          <w:rFonts w:ascii="Arial" w:hAnsi="Arial" w:cs="Arial"/>
          <w:noProof/>
          <w:color w:val="0645AD"/>
          <w:sz w:val="28"/>
          <w:szCs w:val="28"/>
        </w:rPr>
        <w:drawing>
          <wp:inline distT="0" distB="0" distL="0" distR="0" wp14:anchorId="69E1412F" wp14:editId="50159CEB">
            <wp:extent cx="3333115" cy="855345"/>
            <wp:effectExtent l="0" t="0" r="635" b="0"/>
            <wp:docPr id="4" name="Picture 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115" cy="855345"/>
                    </a:xfrm>
                    <a:prstGeom prst="rect">
                      <a:avLst/>
                    </a:prstGeom>
                    <a:noFill/>
                    <a:ln>
                      <a:noFill/>
                    </a:ln>
                  </pic:spPr>
                </pic:pic>
              </a:graphicData>
            </a:graphic>
          </wp:inline>
        </w:drawing>
      </w:r>
    </w:p>
    <w:p w14:paraId="4C53B803" w14:textId="77777777" w:rsidR="00E77BAC" w:rsidRPr="002D297F"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2D297F">
        <w:rPr>
          <w:rFonts w:ascii="Arial" w:hAnsi="Arial" w:cs="Arial"/>
          <w:color w:val="202122"/>
          <w:sz w:val="28"/>
          <w:szCs w:val="28"/>
        </w:rPr>
        <w:t>In the simplest case, the network is assumed to be linear (i.e. the </w:t>
      </w:r>
      <w:hyperlink r:id="rId39" w:tooltip="Complex number" w:history="1">
        <w:r w:rsidRPr="002D297F">
          <w:rPr>
            <w:rStyle w:val="Hyperlink"/>
            <w:rFonts w:ascii="Arial" w:hAnsi="Arial" w:cs="Arial"/>
            <w:color w:val="0645AD"/>
            <w:sz w:val="28"/>
            <w:szCs w:val="28"/>
            <w:u w:val="none"/>
          </w:rPr>
          <w:t>complex</w:t>
        </w:r>
      </w:hyperlink>
      <w:r w:rsidRPr="002D297F">
        <w:rPr>
          <w:rFonts w:ascii="Arial" w:hAnsi="Arial" w:cs="Arial"/>
          <w:color w:val="202122"/>
          <w:sz w:val="28"/>
          <w:szCs w:val="28"/>
        </w:rPr>
        <w:t> voltage across either port is proportional to the complex current flowing into it when there are no reflections), and the two ports are assumed to be interchangeable. If the transmission line is uniform along its length, then its behaviour is largely described by a single parameter called the </w:t>
      </w:r>
      <w:hyperlink r:id="rId40" w:tooltip="Characteristic impedance" w:history="1">
        <w:r w:rsidRPr="002D297F">
          <w:rPr>
            <w:rStyle w:val="Hyperlink"/>
            <w:rFonts w:ascii="Arial" w:hAnsi="Arial" w:cs="Arial"/>
            <w:i/>
            <w:iCs/>
            <w:color w:val="0645AD"/>
            <w:sz w:val="28"/>
            <w:szCs w:val="28"/>
            <w:u w:val="none"/>
          </w:rPr>
          <w:t>characteristic impedance</w:t>
        </w:r>
      </w:hyperlink>
      <w:r w:rsidRPr="002D297F">
        <w:rPr>
          <w:rFonts w:ascii="Arial" w:hAnsi="Arial" w:cs="Arial"/>
          <w:color w:val="202122"/>
          <w:sz w:val="28"/>
          <w:szCs w:val="28"/>
        </w:rPr>
        <w:t>, symbol Z</w:t>
      </w:r>
      <w:r w:rsidRPr="002D297F">
        <w:rPr>
          <w:rFonts w:ascii="Arial" w:hAnsi="Arial" w:cs="Arial"/>
          <w:color w:val="202122"/>
          <w:sz w:val="22"/>
          <w:szCs w:val="22"/>
          <w:vertAlign w:val="subscript"/>
        </w:rPr>
        <w:t>0</w:t>
      </w:r>
      <w:r w:rsidRPr="002D297F">
        <w:rPr>
          <w:rFonts w:ascii="Arial" w:hAnsi="Arial" w:cs="Arial"/>
          <w:color w:val="202122"/>
          <w:sz w:val="28"/>
          <w:szCs w:val="28"/>
        </w:rPr>
        <w:t>. This is the ratio of the complex voltage of a given wave to the complex current of the same wave at any point on the line. Typical values of Z</w:t>
      </w:r>
      <w:r w:rsidRPr="002D297F">
        <w:rPr>
          <w:rFonts w:ascii="Arial" w:hAnsi="Arial" w:cs="Arial"/>
          <w:color w:val="202122"/>
          <w:sz w:val="22"/>
          <w:szCs w:val="22"/>
          <w:vertAlign w:val="subscript"/>
        </w:rPr>
        <w:t>0</w:t>
      </w:r>
      <w:r w:rsidRPr="002D297F">
        <w:rPr>
          <w:rFonts w:ascii="Arial" w:hAnsi="Arial" w:cs="Arial"/>
          <w:color w:val="202122"/>
          <w:sz w:val="28"/>
          <w:szCs w:val="28"/>
        </w:rPr>
        <w:t> are 50 or 75 </w:t>
      </w:r>
      <w:hyperlink r:id="rId41" w:tooltip="Ohm (unit)" w:history="1">
        <w:r w:rsidRPr="002D297F">
          <w:rPr>
            <w:rStyle w:val="Hyperlink"/>
            <w:rFonts w:ascii="Arial" w:hAnsi="Arial" w:cs="Arial"/>
            <w:color w:val="0645AD"/>
            <w:sz w:val="28"/>
            <w:szCs w:val="28"/>
            <w:u w:val="none"/>
          </w:rPr>
          <w:t>ohms</w:t>
        </w:r>
      </w:hyperlink>
      <w:r w:rsidRPr="002D297F">
        <w:rPr>
          <w:rFonts w:ascii="Arial" w:hAnsi="Arial" w:cs="Arial"/>
          <w:color w:val="202122"/>
          <w:sz w:val="28"/>
          <w:szCs w:val="28"/>
        </w:rPr>
        <w:t> for a </w:t>
      </w:r>
      <w:hyperlink r:id="rId42" w:tooltip="Coaxial cable" w:history="1">
        <w:r w:rsidRPr="002D297F">
          <w:rPr>
            <w:rStyle w:val="Hyperlink"/>
            <w:rFonts w:ascii="Arial" w:hAnsi="Arial" w:cs="Arial"/>
            <w:color w:val="0645AD"/>
            <w:sz w:val="28"/>
            <w:szCs w:val="28"/>
            <w:u w:val="none"/>
          </w:rPr>
          <w:t>coaxial cable</w:t>
        </w:r>
      </w:hyperlink>
      <w:r w:rsidRPr="002D297F">
        <w:rPr>
          <w:rFonts w:ascii="Arial" w:hAnsi="Arial" w:cs="Arial"/>
          <w:color w:val="202122"/>
          <w:sz w:val="28"/>
          <w:szCs w:val="28"/>
        </w:rPr>
        <w:t>, about 100 ohms for a twisted pair of wires, and about 300 ohms for a common type of untwisted pair used in radio transmission.</w:t>
      </w:r>
    </w:p>
    <w:p w14:paraId="42C71D23" w14:textId="77777777" w:rsidR="00E77BAC" w:rsidRPr="002D297F"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2D297F">
        <w:rPr>
          <w:rFonts w:ascii="Arial" w:hAnsi="Arial" w:cs="Arial"/>
          <w:color w:val="202122"/>
          <w:sz w:val="28"/>
          <w:szCs w:val="28"/>
        </w:rPr>
        <w:t>When sending power down a transmission line, it is usually desirable that as much power as possible will be absorbed by the load and as little as possible will be reflected back to the source. This can be ensured by making the load impedance equal to Z</w:t>
      </w:r>
      <w:r w:rsidRPr="002D297F">
        <w:rPr>
          <w:rFonts w:ascii="Arial" w:hAnsi="Arial" w:cs="Arial"/>
          <w:color w:val="202122"/>
          <w:sz w:val="22"/>
          <w:szCs w:val="22"/>
          <w:vertAlign w:val="subscript"/>
        </w:rPr>
        <w:t>0</w:t>
      </w:r>
      <w:r w:rsidRPr="002D297F">
        <w:rPr>
          <w:rFonts w:ascii="Arial" w:hAnsi="Arial" w:cs="Arial"/>
          <w:color w:val="202122"/>
          <w:sz w:val="28"/>
          <w:szCs w:val="28"/>
        </w:rPr>
        <w:t>, in which case the transmission line is said to be </w:t>
      </w:r>
      <w:hyperlink r:id="rId43" w:tooltip="Impedance matching" w:history="1">
        <w:r w:rsidRPr="002D297F">
          <w:rPr>
            <w:rStyle w:val="Hyperlink"/>
            <w:rFonts w:ascii="Arial" w:hAnsi="Arial" w:cs="Arial"/>
            <w:i/>
            <w:iCs/>
            <w:color w:val="0645AD"/>
            <w:sz w:val="28"/>
            <w:szCs w:val="28"/>
            <w:u w:val="none"/>
          </w:rPr>
          <w:t>matched</w:t>
        </w:r>
      </w:hyperlink>
      <w:r w:rsidRPr="002D297F">
        <w:rPr>
          <w:rFonts w:ascii="Arial" w:hAnsi="Arial" w:cs="Arial"/>
          <w:color w:val="202122"/>
          <w:sz w:val="28"/>
          <w:szCs w:val="28"/>
        </w:rPr>
        <w:t>.</w:t>
      </w:r>
    </w:p>
    <w:p w14:paraId="6BB59D95" w14:textId="3FD00663" w:rsidR="00E77BAC" w:rsidRPr="002D297F" w:rsidRDefault="00E77BAC" w:rsidP="00E77BAC">
      <w:pPr>
        <w:shd w:val="clear" w:color="auto" w:fill="F8F9FA"/>
        <w:jc w:val="center"/>
        <w:rPr>
          <w:rFonts w:ascii="Arial" w:hAnsi="Arial" w:cs="Arial"/>
          <w:color w:val="202122"/>
          <w:sz w:val="28"/>
          <w:szCs w:val="28"/>
        </w:rPr>
      </w:pPr>
      <w:r w:rsidRPr="002D297F">
        <w:rPr>
          <w:rFonts w:ascii="Arial" w:hAnsi="Arial" w:cs="Arial"/>
          <w:noProof/>
          <w:color w:val="0645AD"/>
          <w:sz w:val="28"/>
          <w:szCs w:val="28"/>
        </w:rPr>
        <w:drawing>
          <wp:inline distT="0" distB="0" distL="0" distR="0" wp14:anchorId="018EA369" wp14:editId="295F15B2">
            <wp:extent cx="2949575" cy="1179830"/>
            <wp:effectExtent l="0" t="0" r="0" b="0"/>
            <wp:docPr id="3" name="Picture 3">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9575" cy="1179830"/>
                    </a:xfrm>
                    <a:prstGeom prst="rect">
                      <a:avLst/>
                    </a:prstGeom>
                    <a:noFill/>
                    <a:ln>
                      <a:noFill/>
                    </a:ln>
                  </pic:spPr>
                </pic:pic>
              </a:graphicData>
            </a:graphic>
          </wp:inline>
        </w:drawing>
      </w:r>
    </w:p>
    <w:p w14:paraId="316B3D1D" w14:textId="77777777" w:rsidR="00E77BAC" w:rsidRPr="002D297F" w:rsidRDefault="00E77BAC" w:rsidP="00E77BAC">
      <w:pPr>
        <w:shd w:val="clear" w:color="auto" w:fill="F8F9FA"/>
        <w:spacing w:line="336" w:lineRule="atLeast"/>
        <w:rPr>
          <w:rFonts w:ascii="Arial" w:hAnsi="Arial" w:cs="Arial"/>
          <w:color w:val="202122"/>
          <w:sz w:val="24"/>
          <w:szCs w:val="24"/>
        </w:rPr>
      </w:pPr>
      <w:r w:rsidRPr="002D297F">
        <w:rPr>
          <w:rFonts w:ascii="Arial" w:hAnsi="Arial" w:cs="Arial"/>
          <w:color w:val="202122"/>
          <w:sz w:val="24"/>
          <w:szCs w:val="24"/>
        </w:rPr>
        <w:t>A transmission line is drawn as two black wires. At a distance </w:t>
      </w:r>
      <w:r w:rsidRPr="002D297F">
        <w:rPr>
          <w:rFonts w:ascii="Arial" w:hAnsi="Arial" w:cs="Arial"/>
          <w:i/>
          <w:iCs/>
          <w:color w:val="202122"/>
          <w:sz w:val="24"/>
          <w:szCs w:val="24"/>
        </w:rPr>
        <w:t>x</w:t>
      </w:r>
      <w:r w:rsidRPr="002D297F">
        <w:rPr>
          <w:rFonts w:ascii="Arial" w:hAnsi="Arial" w:cs="Arial"/>
          <w:color w:val="202122"/>
          <w:sz w:val="24"/>
          <w:szCs w:val="24"/>
        </w:rPr>
        <w:t> into the line, there is current </w:t>
      </w:r>
      <w:r w:rsidRPr="002D297F">
        <w:rPr>
          <w:rFonts w:ascii="Arial" w:hAnsi="Arial" w:cs="Arial"/>
          <w:i/>
          <w:iCs/>
          <w:color w:val="202122"/>
          <w:sz w:val="24"/>
          <w:szCs w:val="24"/>
        </w:rPr>
        <w:t>I(x)</w:t>
      </w:r>
      <w:r w:rsidRPr="002D297F">
        <w:rPr>
          <w:rFonts w:ascii="Arial" w:hAnsi="Arial" w:cs="Arial"/>
          <w:color w:val="202122"/>
          <w:sz w:val="24"/>
          <w:szCs w:val="24"/>
        </w:rPr>
        <w:t> travelling through each wire, and there is a voltage difference </w:t>
      </w:r>
      <w:r w:rsidRPr="002D297F">
        <w:rPr>
          <w:rFonts w:ascii="Arial" w:hAnsi="Arial" w:cs="Arial"/>
          <w:i/>
          <w:iCs/>
          <w:color w:val="202122"/>
          <w:sz w:val="24"/>
          <w:szCs w:val="24"/>
        </w:rPr>
        <w:t>V(x)</w:t>
      </w:r>
      <w:r w:rsidRPr="002D297F">
        <w:rPr>
          <w:rFonts w:ascii="Arial" w:hAnsi="Arial" w:cs="Arial"/>
          <w:color w:val="202122"/>
          <w:sz w:val="24"/>
          <w:szCs w:val="24"/>
        </w:rPr>
        <w:t> between the wires. If the current and voltage come from a single wave (with no reflection), then </w:t>
      </w:r>
      <w:r w:rsidRPr="002D297F">
        <w:rPr>
          <w:rFonts w:ascii="Arial" w:hAnsi="Arial" w:cs="Arial"/>
          <w:i/>
          <w:iCs/>
          <w:color w:val="202122"/>
          <w:sz w:val="24"/>
          <w:szCs w:val="24"/>
        </w:rPr>
        <w:t>V</w:t>
      </w:r>
      <w:r w:rsidRPr="002D297F">
        <w:rPr>
          <w:rFonts w:ascii="Arial" w:hAnsi="Arial" w:cs="Arial"/>
          <w:color w:val="202122"/>
          <w:sz w:val="24"/>
          <w:szCs w:val="24"/>
        </w:rPr>
        <w:t>(</w:t>
      </w:r>
      <w:r w:rsidRPr="002D297F">
        <w:rPr>
          <w:rFonts w:ascii="Arial" w:hAnsi="Arial" w:cs="Arial"/>
          <w:i/>
          <w:iCs/>
          <w:color w:val="202122"/>
          <w:sz w:val="24"/>
          <w:szCs w:val="24"/>
        </w:rPr>
        <w:t>x</w:t>
      </w:r>
      <w:r w:rsidRPr="002D297F">
        <w:rPr>
          <w:rFonts w:ascii="Arial" w:hAnsi="Arial" w:cs="Arial"/>
          <w:color w:val="202122"/>
          <w:sz w:val="24"/>
          <w:szCs w:val="24"/>
        </w:rPr>
        <w:t>) / </w:t>
      </w:r>
      <w:r w:rsidRPr="002D297F">
        <w:rPr>
          <w:rFonts w:ascii="Arial" w:hAnsi="Arial" w:cs="Arial"/>
          <w:i/>
          <w:iCs/>
          <w:color w:val="202122"/>
          <w:sz w:val="24"/>
          <w:szCs w:val="24"/>
        </w:rPr>
        <w:t>I</w:t>
      </w:r>
      <w:r w:rsidRPr="002D297F">
        <w:rPr>
          <w:rFonts w:ascii="Arial" w:hAnsi="Arial" w:cs="Arial"/>
          <w:color w:val="202122"/>
          <w:sz w:val="24"/>
          <w:szCs w:val="24"/>
        </w:rPr>
        <w:t>(</w:t>
      </w:r>
      <w:r w:rsidRPr="002D297F">
        <w:rPr>
          <w:rFonts w:ascii="Arial" w:hAnsi="Arial" w:cs="Arial"/>
          <w:i/>
          <w:iCs/>
          <w:color w:val="202122"/>
          <w:sz w:val="24"/>
          <w:szCs w:val="24"/>
        </w:rPr>
        <w:t>x</w:t>
      </w:r>
      <w:r w:rsidRPr="002D297F">
        <w:rPr>
          <w:rFonts w:ascii="Arial" w:hAnsi="Arial" w:cs="Arial"/>
          <w:color w:val="202122"/>
          <w:sz w:val="24"/>
          <w:szCs w:val="24"/>
        </w:rPr>
        <w:t>) = </w:t>
      </w:r>
      <w:r w:rsidRPr="002D297F">
        <w:rPr>
          <w:rFonts w:ascii="Arial" w:hAnsi="Arial" w:cs="Arial"/>
          <w:i/>
          <w:iCs/>
          <w:color w:val="202122"/>
          <w:sz w:val="24"/>
          <w:szCs w:val="24"/>
        </w:rPr>
        <w:t>Z</w:t>
      </w:r>
      <w:r w:rsidRPr="002D297F">
        <w:rPr>
          <w:rFonts w:ascii="Arial" w:hAnsi="Arial" w:cs="Arial"/>
          <w:color w:val="202122"/>
          <w:sz w:val="20"/>
          <w:szCs w:val="20"/>
          <w:vertAlign w:val="subscript"/>
        </w:rPr>
        <w:t>0</w:t>
      </w:r>
      <w:r w:rsidRPr="002D297F">
        <w:rPr>
          <w:rFonts w:ascii="Arial" w:hAnsi="Arial" w:cs="Arial"/>
          <w:color w:val="202122"/>
          <w:sz w:val="24"/>
          <w:szCs w:val="24"/>
        </w:rPr>
        <w:t>, where </w:t>
      </w:r>
      <w:r w:rsidRPr="002D297F">
        <w:rPr>
          <w:rFonts w:ascii="Arial" w:hAnsi="Arial" w:cs="Arial"/>
          <w:i/>
          <w:iCs/>
          <w:color w:val="202122"/>
          <w:sz w:val="24"/>
          <w:szCs w:val="24"/>
        </w:rPr>
        <w:t>Z</w:t>
      </w:r>
      <w:r w:rsidRPr="002D297F">
        <w:rPr>
          <w:rFonts w:ascii="Arial" w:hAnsi="Arial" w:cs="Arial"/>
          <w:color w:val="202122"/>
          <w:sz w:val="20"/>
          <w:szCs w:val="20"/>
          <w:vertAlign w:val="subscript"/>
        </w:rPr>
        <w:t>0</w:t>
      </w:r>
      <w:r w:rsidRPr="002D297F">
        <w:rPr>
          <w:rFonts w:ascii="Arial" w:hAnsi="Arial" w:cs="Arial"/>
          <w:color w:val="202122"/>
          <w:sz w:val="24"/>
          <w:szCs w:val="24"/>
        </w:rPr>
        <w:t> is the </w:t>
      </w:r>
      <w:hyperlink r:id="rId46" w:tooltip="Characteristic impedance" w:history="1">
        <w:r w:rsidRPr="002D297F">
          <w:rPr>
            <w:rStyle w:val="Hyperlink"/>
            <w:rFonts w:ascii="Arial" w:hAnsi="Arial" w:cs="Arial"/>
            <w:i/>
            <w:iCs/>
            <w:color w:val="0645AD"/>
            <w:sz w:val="24"/>
            <w:szCs w:val="24"/>
            <w:u w:val="none"/>
          </w:rPr>
          <w:t>characteristic impedance</w:t>
        </w:r>
      </w:hyperlink>
      <w:r w:rsidRPr="002D297F">
        <w:rPr>
          <w:rFonts w:ascii="Arial" w:hAnsi="Arial" w:cs="Arial"/>
          <w:color w:val="202122"/>
          <w:sz w:val="24"/>
          <w:szCs w:val="24"/>
        </w:rPr>
        <w:t> of the line.</w:t>
      </w:r>
    </w:p>
    <w:p w14:paraId="7A144F3C" w14:textId="77777777" w:rsidR="00E77BAC" w:rsidRPr="002D297F"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2D297F">
        <w:rPr>
          <w:rFonts w:ascii="Arial" w:hAnsi="Arial" w:cs="Arial"/>
          <w:color w:val="202122"/>
          <w:sz w:val="28"/>
          <w:szCs w:val="28"/>
        </w:rPr>
        <w:t>Some of the power that is fed into a transmission line is lost because of its resistance. This effect is called </w:t>
      </w:r>
      <w:r w:rsidRPr="002D297F">
        <w:rPr>
          <w:rFonts w:ascii="Arial" w:hAnsi="Arial" w:cs="Arial"/>
          <w:i/>
          <w:iCs/>
          <w:color w:val="202122"/>
          <w:sz w:val="28"/>
          <w:szCs w:val="28"/>
        </w:rPr>
        <w:t>ohmic</w:t>
      </w:r>
      <w:r w:rsidRPr="002D297F">
        <w:rPr>
          <w:rFonts w:ascii="Arial" w:hAnsi="Arial" w:cs="Arial"/>
          <w:color w:val="202122"/>
          <w:sz w:val="28"/>
          <w:szCs w:val="28"/>
        </w:rPr>
        <w:t> or </w:t>
      </w:r>
      <w:r w:rsidRPr="002D297F">
        <w:rPr>
          <w:rFonts w:ascii="Arial" w:hAnsi="Arial" w:cs="Arial"/>
          <w:i/>
          <w:iCs/>
          <w:color w:val="202122"/>
          <w:sz w:val="28"/>
          <w:szCs w:val="28"/>
        </w:rPr>
        <w:t>resistive</w:t>
      </w:r>
      <w:r w:rsidRPr="002D297F">
        <w:rPr>
          <w:rFonts w:ascii="Arial" w:hAnsi="Arial" w:cs="Arial"/>
          <w:color w:val="202122"/>
          <w:sz w:val="28"/>
          <w:szCs w:val="28"/>
        </w:rPr>
        <w:t> loss (see </w:t>
      </w:r>
      <w:hyperlink r:id="rId47" w:tooltip="Ohmic heating" w:history="1">
        <w:r w:rsidRPr="002D297F">
          <w:rPr>
            <w:rStyle w:val="Hyperlink"/>
            <w:rFonts w:ascii="Arial" w:hAnsi="Arial" w:cs="Arial"/>
            <w:color w:val="0645AD"/>
            <w:sz w:val="28"/>
            <w:szCs w:val="28"/>
            <w:u w:val="none"/>
          </w:rPr>
          <w:t>ohmic heating</w:t>
        </w:r>
      </w:hyperlink>
      <w:r w:rsidRPr="002D297F">
        <w:rPr>
          <w:rFonts w:ascii="Arial" w:hAnsi="Arial" w:cs="Arial"/>
          <w:color w:val="202122"/>
          <w:sz w:val="28"/>
          <w:szCs w:val="28"/>
        </w:rPr>
        <w:t xml:space="preserve">). At high </w:t>
      </w:r>
      <w:r w:rsidRPr="002D297F">
        <w:rPr>
          <w:rFonts w:ascii="Arial" w:hAnsi="Arial" w:cs="Arial"/>
          <w:color w:val="202122"/>
          <w:sz w:val="28"/>
          <w:szCs w:val="28"/>
        </w:rPr>
        <w:lastRenderedPageBreak/>
        <w:t>frequencies, another effect called </w:t>
      </w:r>
      <w:r w:rsidRPr="002D297F">
        <w:rPr>
          <w:rFonts w:ascii="Arial" w:hAnsi="Arial" w:cs="Arial"/>
          <w:i/>
          <w:iCs/>
          <w:color w:val="202122"/>
          <w:sz w:val="28"/>
          <w:szCs w:val="28"/>
        </w:rPr>
        <w:t>dielectric loss</w:t>
      </w:r>
      <w:r w:rsidRPr="002D297F">
        <w:rPr>
          <w:rFonts w:ascii="Arial" w:hAnsi="Arial" w:cs="Arial"/>
          <w:color w:val="202122"/>
          <w:sz w:val="28"/>
          <w:szCs w:val="28"/>
        </w:rPr>
        <w:t> becomes significant, adding to the losses caused by resistance. Dielectric loss is caused when the insulating material inside the transmission line absorbs energy from the alternating electric field and converts it to </w:t>
      </w:r>
      <w:hyperlink r:id="rId48" w:tooltip="Heat" w:history="1">
        <w:r w:rsidRPr="002D297F">
          <w:rPr>
            <w:rStyle w:val="Hyperlink"/>
            <w:rFonts w:ascii="Arial" w:hAnsi="Arial" w:cs="Arial"/>
            <w:color w:val="0645AD"/>
            <w:sz w:val="28"/>
            <w:szCs w:val="28"/>
            <w:u w:val="none"/>
          </w:rPr>
          <w:t>heat</w:t>
        </w:r>
      </w:hyperlink>
      <w:r w:rsidRPr="002D297F">
        <w:rPr>
          <w:rFonts w:ascii="Arial" w:hAnsi="Arial" w:cs="Arial"/>
          <w:color w:val="202122"/>
          <w:sz w:val="28"/>
          <w:szCs w:val="28"/>
        </w:rPr>
        <w:t> (see </w:t>
      </w:r>
      <w:hyperlink r:id="rId49" w:tooltip="Dielectric heating" w:history="1">
        <w:r w:rsidRPr="002D297F">
          <w:rPr>
            <w:rStyle w:val="Hyperlink"/>
            <w:rFonts w:ascii="Arial" w:hAnsi="Arial" w:cs="Arial"/>
            <w:color w:val="0645AD"/>
            <w:sz w:val="28"/>
            <w:szCs w:val="28"/>
            <w:u w:val="none"/>
          </w:rPr>
          <w:t>dielectric heating</w:t>
        </w:r>
      </w:hyperlink>
      <w:r w:rsidRPr="002D297F">
        <w:rPr>
          <w:rFonts w:ascii="Arial" w:hAnsi="Arial" w:cs="Arial"/>
          <w:color w:val="202122"/>
          <w:sz w:val="28"/>
          <w:szCs w:val="28"/>
        </w:rPr>
        <w:t>). The transmission line is modelled with a resistance (R) and inductance (L) in series with a capacitance (C) and conductance (G) in parallel. The resistance and conductance contribute to the loss in a transmission line.</w:t>
      </w:r>
    </w:p>
    <w:p w14:paraId="7830987F" w14:textId="77777777" w:rsidR="00E77BAC" w:rsidRPr="002D297F" w:rsidRDefault="00E77BAC" w:rsidP="00E77BAC">
      <w:pPr>
        <w:pStyle w:val="NormalWeb"/>
        <w:shd w:val="clear" w:color="auto" w:fill="FFFFFF"/>
        <w:spacing w:before="120" w:beforeAutospacing="0" w:after="120" w:afterAutospacing="0"/>
        <w:rPr>
          <w:rFonts w:ascii="Arial" w:hAnsi="Arial" w:cs="Arial"/>
          <w:color w:val="202122"/>
          <w:sz w:val="28"/>
          <w:szCs w:val="28"/>
        </w:rPr>
      </w:pPr>
      <w:r w:rsidRPr="002D297F">
        <w:rPr>
          <w:rFonts w:ascii="Arial" w:hAnsi="Arial" w:cs="Arial"/>
          <w:color w:val="202122"/>
          <w:sz w:val="28"/>
          <w:szCs w:val="28"/>
        </w:rPr>
        <w:t>The total loss of power in a transmission line is often specified in </w:t>
      </w:r>
      <w:hyperlink r:id="rId50" w:tooltip="Decibels" w:history="1">
        <w:r w:rsidRPr="002D297F">
          <w:rPr>
            <w:rStyle w:val="Hyperlink"/>
            <w:rFonts w:ascii="Arial" w:hAnsi="Arial" w:cs="Arial"/>
            <w:color w:val="0645AD"/>
            <w:sz w:val="28"/>
            <w:szCs w:val="28"/>
            <w:u w:val="none"/>
          </w:rPr>
          <w:t>decibels</w:t>
        </w:r>
      </w:hyperlink>
      <w:r w:rsidRPr="002D297F">
        <w:rPr>
          <w:rFonts w:ascii="Arial" w:hAnsi="Arial" w:cs="Arial"/>
          <w:color w:val="202122"/>
          <w:sz w:val="28"/>
          <w:szCs w:val="28"/>
        </w:rPr>
        <w:t> per </w:t>
      </w:r>
      <w:hyperlink r:id="rId51" w:tooltip="Metre" w:history="1">
        <w:r w:rsidRPr="002D297F">
          <w:rPr>
            <w:rStyle w:val="Hyperlink"/>
            <w:rFonts w:ascii="Arial" w:hAnsi="Arial" w:cs="Arial"/>
            <w:color w:val="0645AD"/>
            <w:sz w:val="28"/>
            <w:szCs w:val="28"/>
            <w:u w:val="none"/>
          </w:rPr>
          <w:t>metre</w:t>
        </w:r>
      </w:hyperlink>
      <w:r w:rsidRPr="002D297F">
        <w:rPr>
          <w:rFonts w:ascii="Arial" w:hAnsi="Arial" w:cs="Arial"/>
          <w:color w:val="202122"/>
          <w:sz w:val="28"/>
          <w:szCs w:val="28"/>
        </w:rPr>
        <w:t> (dB/m), and usually depends on the frequency of the signal. The manufacturer often supplies a chart showing the loss in dB/m at a range of frequencies. A loss of 3 dB corresponds approximately to a halving of the power.</w:t>
      </w:r>
    </w:p>
    <w:p w14:paraId="7B5728F5" w14:textId="77777777" w:rsidR="00E77BAC" w:rsidRDefault="00E77BAC" w:rsidP="00E77BAC">
      <w:pPr>
        <w:pStyle w:val="NormalWeb"/>
        <w:shd w:val="clear" w:color="auto" w:fill="FFFFFF"/>
        <w:spacing w:before="120" w:beforeAutospacing="0" w:after="120" w:afterAutospacing="0"/>
        <w:rPr>
          <w:rFonts w:ascii="Arial" w:hAnsi="Arial" w:cs="Arial"/>
          <w:color w:val="202122"/>
          <w:sz w:val="21"/>
          <w:szCs w:val="21"/>
        </w:rPr>
      </w:pPr>
      <w:r w:rsidRPr="002D297F">
        <w:rPr>
          <w:rFonts w:ascii="Arial" w:hAnsi="Arial" w:cs="Arial"/>
          <w:color w:val="202122"/>
          <w:sz w:val="28"/>
          <w:szCs w:val="28"/>
        </w:rPr>
        <w:t>High-frequency transmission lines can be defined as those designed to carry electromagnetic waves whose </w:t>
      </w:r>
      <w:hyperlink r:id="rId52" w:tooltip="Wavelength" w:history="1">
        <w:r w:rsidRPr="002D297F">
          <w:rPr>
            <w:rStyle w:val="Hyperlink"/>
            <w:rFonts w:ascii="Arial" w:hAnsi="Arial" w:cs="Arial"/>
            <w:color w:val="0645AD"/>
            <w:sz w:val="28"/>
            <w:szCs w:val="28"/>
            <w:u w:val="none"/>
          </w:rPr>
          <w:t>wavelengths</w:t>
        </w:r>
      </w:hyperlink>
      <w:r w:rsidRPr="002D297F">
        <w:rPr>
          <w:rFonts w:ascii="Arial" w:hAnsi="Arial" w:cs="Arial"/>
          <w:color w:val="202122"/>
          <w:sz w:val="28"/>
          <w:szCs w:val="28"/>
        </w:rPr>
        <w:t> are shorter than or comparable to the length of the line. Under these conditions, the approximations useful for calculations at lower frequencies are no longer accurate. This often occurs with </w:t>
      </w:r>
      <w:hyperlink r:id="rId53" w:tooltip="Radio" w:history="1">
        <w:r w:rsidRPr="002D297F">
          <w:rPr>
            <w:rStyle w:val="Hyperlink"/>
            <w:rFonts w:ascii="Arial" w:hAnsi="Arial" w:cs="Arial"/>
            <w:color w:val="0645AD"/>
            <w:sz w:val="28"/>
            <w:szCs w:val="28"/>
            <w:u w:val="none"/>
          </w:rPr>
          <w:t>radio</w:t>
        </w:r>
      </w:hyperlink>
      <w:r w:rsidRPr="002D297F">
        <w:rPr>
          <w:rFonts w:ascii="Arial" w:hAnsi="Arial" w:cs="Arial"/>
          <w:color w:val="202122"/>
          <w:sz w:val="28"/>
          <w:szCs w:val="28"/>
        </w:rPr>
        <w:t>, </w:t>
      </w:r>
      <w:hyperlink r:id="rId54" w:tooltip="Microwave" w:history="1">
        <w:r w:rsidRPr="002D297F">
          <w:rPr>
            <w:rStyle w:val="Hyperlink"/>
            <w:rFonts w:ascii="Arial" w:hAnsi="Arial" w:cs="Arial"/>
            <w:color w:val="0645AD"/>
            <w:sz w:val="28"/>
            <w:szCs w:val="28"/>
            <w:u w:val="none"/>
          </w:rPr>
          <w:t>microwave</w:t>
        </w:r>
      </w:hyperlink>
      <w:r w:rsidRPr="002D297F">
        <w:rPr>
          <w:rFonts w:ascii="Arial" w:hAnsi="Arial" w:cs="Arial"/>
          <w:color w:val="202122"/>
          <w:sz w:val="28"/>
          <w:szCs w:val="28"/>
        </w:rPr>
        <w:t> and </w:t>
      </w:r>
      <w:hyperlink r:id="rId55" w:tooltip="Light" w:history="1">
        <w:r w:rsidRPr="002D297F">
          <w:rPr>
            <w:rStyle w:val="Hyperlink"/>
            <w:rFonts w:ascii="Arial" w:hAnsi="Arial" w:cs="Arial"/>
            <w:color w:val="0645AD"/>
            <w:sz w:val="28"/>
            <w:szCs w:val="28"/>
            <w:u w:val="none"/>
          </w:rPr>
          <w:t>optical</w:t>
        </w:r>
      </w:hyperlink>
      <w:r w:rsidRPr="002D297F">
        <w:rPr>
          <w:rFonts w:ascii="Arial" w:hAnsi="Arial" w:cs="Arial"/>
          <w:color w:val="202122"/>
          <w:sz w:val="28"/>
          <w:szCs w:val="28"/>
        </w:rPr>
        <w:t> signals, </w:t>
      </w:r>
      <w:hyperlink r:id="rId56" w:tooltip="Metal mesh optical filters" w:history="1">
        <w:r w:rsidRPr="002D297F">
          <w:rPr>
            <w:rStyle w:val="Hyperlink"/>
            <w:rFonts w:ascii="Arial" w:hAnsi="Arial" w:cs="Arial"/>
            <w:color w:val="0645AD"/>
            <w:sz w:val="28"/>
            <w:szCs w:val="28"/>
            <w:u w:val="none"/>
          </w:rPr>
          <w:t>metal mesh optical filters</w:t>
        </w:r>
      </w:hyperlink>
      <w:r w:rsidRPr="002D297F">
        <w:rPr>
          <w:rFonts w:ascii="Arial" w:hAnsi="Arial" w:cs="Arial"/>
          <w:color w:val="202122"/>
          <w:sz w:val="28"/>
          <w:szCs w:val="28"/>
        </w:rPr>
        <w:t>, and with the signals found in high-speed </w:t>
      </w:r>
      <w:hyperlink r:id="rId57" w:tooltip="Digital circuit" w:history="1">
        <w:r w:rsidRPr="002D297F">
          <w:rPr>
            <w:rStyle w:val="Hyperlink"/>
            <w:rFonts w:ascii="Arial" w:hAnsi="Arial" w:cs="Arial"/>
            <w:color w:val="0645AD"/>
            <w:sz w:val="28"/>
            <w:szCs w:val="28"/>
            <w:u w:val="none"/>
          </w:rPr>
          <w:t>digital circuits</w:t>
        </w:r>
      </w:hyperlink>
      <w:r>
        <w:rPr>
          <w:rFonts w:ascii="Arial" w:hAnsi="Arial" w:cs="Arial"/>
          <w:color w:val="202122"/>
          <w:sz w:val="21"/>
          <w:szCs w:val="21"/>
        </w:rPr>
        <w:t>.</w:t>
      </w:r>
    </w:p>
    <w:p w14:paraId="4F090DFD" w14:textId="75AEDC9B" w:rsidR="00A45569" w:rsidRDefault="00A45569" w:rsidP="00A45569">
      <w:pPr>
        <w:pStyle w:val="NormalWeb"/>
        <w:shd w:val="clear" w:color="auto" w:fill="FFFFFF"/>
        <w:spacing w:before="120" w:beforeAutospacing="0" w:after="120" w:afterAutospacing="0"/>
        <w:rPr>
          <w:rFonts w:ascii="Arial" w:hAnsi="Arial" w:cs="Arial"/>
          <w:color w:val="202122"/>
          <w:sz w:val="28"/>
          <w:szCs w:val="28"/>
        </w:rPr>
      </w:pPr>
    </w:p>
    <w:p w14:paraId="6BF3421A" w14:textId="76494BAE" w:rsidR="0062437F" w:rsidRPr="007B0E4E" w:rsidRDefault="0062437F" w:rsidP="0062437F">
      <w:pPr>
        <w:pStyle w:val="Heading1"/>
        <w:rPr>
          <w:sz w:val="40"/>
          <w:szCs w:val="40"/>
          <w:u w:val="single"/>
        </w:rPr>
      </w:pPr>
      <w:r w:rsidRPr="007B0E4E">
        <w:rPr>
          <w:rStyle w:val="mw-headline"/>
          <w:sz w:val="40"/>
          <w:szCs w:val="40"/>
          <w:u w:val="single"/>
        </w:rPr>
        <w:t>Telegrapher's equations</w:t>
      </w:r>
    </w:p>
    <w:p w14:paraId="6E3BC3C6" w14:textId="77777777" w:rsidR="0062437F" w:rsidRPr="007B0E4E" w:rsidRDefault="0062437F" w:rsidP="0062437F">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58" w:tooltip="Telegrapher's equations" w:history="1">
        <w:r w:rsidRPr="007B0E4E">
          <w:rPr>
            <w:rStyle w:val="Hyperlink"/>
            <w:rFonts w:ascii="Arial" w:hAnsi="Arial" w:cs="Arial"/>
            <w:i/>
            <w:iCs/>
            <w:color w:val="0645AD"/>
            <w:sz w:val="28"/>
            <w:szCs w:val="28"/>
            <w:u w:val="none"/>
          </w:rPr>
          <w:t>Telegrapher's equations</w:t>
        </w:r>
      </w:hyperlink>
    </w:p>
    <w:p w14:paraId="05D2652A" w14:textId="77777777" w:rsidR="0062437F" w:rsidRPr="007B0E4E" w:rsidRDefault="0062437F" w:rsidP="0062437F">
      <w:pPr>
        <w:shd w:val="clear" w:color="auto" w:fill="FFFFFF"/>
        <w:rPr>
          <w:rFonts w:ascii="Arial" w:hAnsi="Arial" w:cs="Arial"/>
          <w:i/>
          <w:iCs/>
          <w:color w:val="202122"/>
          <w:sz w:val="28"/>
          <w:szCs w:val="28"/>
        </w:rPr>
      </w:pPr>
      <w:r w:rsidRPr="007B0E4E">
        <w:rPr>
          <w:rFonts w:ascii="Arial" w:hAnsi="Arial" w:cs="Arial"/>
          <w:i/>
          <w:iCs/>
          <w:color w:val="202122"/>
          <w:sz w:val="28"/>
          <w:szCs w:val="28"/>
        </w:rPr>
        <w:t>See also: </w:t>
      </w:r>
      <w:hyperlink r:id="rId59" w:tooltip="Reflections on copper lines" w:history="1">
        <w:r w:rsidRPr="007B0E4E">
          <w:rPr>
            <w:rStyle w:val="Hyperlink"/>
            <w:rFonts w:ascii="Arial" w:hAnsi="Arial" w:cs="Arial"/>
            <w:i/>
            <w:iCs/>
            <w:color w:val="0645AD"/>
            <w:sz w:val="28"/>
            <w:szCs w:val="28"/>
            <w:u w:val="none"/>
          </w:rPr>
          <w:t>Reflections on copper lines</w:t>
        </w:r>
      </w:hyperlink>
    </w:p>
    <w:p w14:paraId="737FB4D3" w14:textId="159C59E7" w:rsidR="0062437F" w:rsidRPr="007B0E4E" w:rsidRDefault="0062437F" w:rsidP="0062437F">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The </w:t>
      </w:r>
      <w:r w:rsidRPr="007B0E4E">
        <w:rPr>
          <w:rFonts w:ascii="Arial" w:hAnsi="Arial" w:cs="Arial"/>
          <w:b/>
          <w:bCs/>
          <w:color w:val="202122"/>
          <w:sz w:val="28"/>
          <w:szCs w:val="28"/>
        </w:rPr>
        <w:t>telegrapher's equations</w:t>
      </w:r>
      <w:r w:rsidRPr="007B0E4E">
        <w:rPr>
          <w:rFonts w:ascii="Arial" w:hAnsi="Arial" w:cs="Arial"/>
          <w:color w:val="202122"/>
          <w:sz w:val="28"/>
          <w:szCs w:val="28"/>
        </w:rPr>
        <w:t> (or just </w:t>
      </w:r>
      <w:r w:rsidRPr="007B0E4E">
        <w:rPr>
          <w:rFonts w:ascii="Arial" w:hAnsi="Arial" w:cs="Arial"/>
          <w:b/>
          <w:bCs/>
          <w:color w:val="202122"/>
          <w:sz w:val="28"/>
          <w:szCs w:val="28"/>
        </w:rPr>
        <w:t>telegraph equations</w:t>
      </w:r>
      <w:r w:rsidRPr="007B0E4E">
        <w:rPr>
          <w:rFonts w:ascii="Arial" w:hAnsi="Arial" w:cs="Arial"/>
          <w:color w:val="202122"/>
          <w:sz w:val="28"/>
          <w:szCs w:val="28"/>
        </w:rPr>
        <w:t>) are a pair of linear differential equations which describe the </w:t>
      </w:r>
      <w:hyperlink r:id="rId60" w:tooltip="Voltage" w:history="1">
        <w:r w:rsidRPr="007B0E4E">
          <w:rPr>
            <w:rStyle w:val="Hyperlink"/>
            <w:rFonts w:ascii="Arial" w:hAnsi="Arial" w:cs="Arial"/>
            <w:color w:val="0645AD"/>
            <w:sz w:val="28"/>
            <w:szCs w:val="28"/>
            <w:u w:val="none"/>
          </w:rPr>
          <w:t>voltage</w:t>
        </w:r>
      </w:hyperlink>
      <w:r w:rsidRPr="007B0E4E">
        <w:rPr>
          <w:rFonts w:ascii="Arial" w:hAnsi="Arial" w:cs="Arial"/>
          <w:color w:val="202122"/>
          <w:sz w:val="28"/>
          <w:szCs w:val="28"/>
        </w:rPr>
        <w:t> (</w:t>
      </w:r>
      <w:r w:rsidRPr="007B0E4E">
        <w:rPr>
          <w:rStyle w:val="mwe-math-mathml-inline"/>
          <w:rFonts w:ascii="Arial" w:hAnsi="Arial" w:cs="Arial"/>
          <w:i/>
          <w:iCs/>
          <w:vanish/>
          <w:color w:val="202122"/>
          <w:sz w:val="36"/>
          <w:szCs w:val="36"/>
        </w:rPr>
        <w:t>{\displaystyle V}</w:t>
      </w:r>
      <w:r w:rsidRPr="007B0E4E">
        <w:rPr>
          <w:rFonts w:ascii="Arial" w:hAnsi="Arial" w:cs="Arial"/>
          <w:i/>
          <w:iCs/>
          <w:noProof/>
          <w:color w:val="202122"/>
          <w:sz w:val="28"/>
          <w:szCs w:val="28"/>
        </w:rPr>
        <w:t>V</w:t>
      </w:r>
      <w:r w:rsidRPr="007B0E4E">
        <w:rPr>
          <w:rFonts w:ascii="Arial" w:hAnsi="Arial" w:cs="Arial"/>
          <w:color w:val="202122"/>
          <w:sz w:val="28"/>
          <w:szCs w:val="28"/>
        </w:rPr>
        <w:t>) and </w:t>
      </w:r>
      <w:hyperlink r:id="rId61" w:tooltip="Electric current" w:history="1">
        <w:r w:rsidRPr="007B0E4E">
          <w:rPr>
            <w:rStyle w:val="Hyperlink"/>
            <w:rFonts w:ascii="Arial" w:hAnsi="Arial" w:cs="Arial"/>
            <w:color w:val="0645AD"/>
            <w:sz w:val="28"/>
            <w:szCs w:val="28"/>
            <w:u w:val="none"/>
          </w:rPr>
          <w:t>current</w:t>
        </w:r>
      </w:hyperlink>
      <w:r w:rsidRPr="007B0E4E">
        <w:rPr>
          <w:rFonts w:ascii="Arial" w:hAnsi="Arial" w:cs="Arial"/>
          <w:color w:val="202122"/>
          <w:sz w:val="28"/>
          <w:szCs w:val="28"/>
        </w:rPr>
        <w:t> (</w:t>
      </w:r>
      <w:r w:rsidRPr="007B0E4E">
        <w:rPr>
          <w:rStyle w:val="mwe-math-mathml-inline"/>
          <w:rFonts w:ascii="Arial" w:hAnsi="Arial" w:cs="Arial"/>
          <w:i/>
          <w:iCs/>
          <w:vanish/>
          <w:color w:val="202122"/>
          <w:sz w:val="36"/>
          <w:szCs w:val="36"/>
        </w:rPr>
        <w:t>{\displaystyle I}</w:t>
      </w:r>
      <w:r w:rsidRPr="007B0E4E">
        <w:rPr>
          <w:rFonts w:ascii="Arial" w:hAnsi="Arial" w:cs="Arial"/>
          <w:i/>
          <w:iCs/>
          <w:noProof/>
          <w:color w:val="202122"/>
          <w:sz w:val="28"/>
          <w:szCs w:val="28"/>
        </w:rPr>
        <w:t>I</w:t>
      </w:r>
      <w:r w:rsidRPr="007B0E4E">
        <w:rPr>
          <w:rFonts w:ascii="Arial" w:hAnsi="Arial" w:cs="Arial"/>
          <w:color w:val="202122"/>
          <w:sz w:val="28"/>
          <w:szCs w:val="28"/>
        </w:rPr>
        <w:t>) on an electrical transmission line with distance and time. They were developed by </w:t>
      </w:r>
      <w:hyperlink r:id="rId62" w:tooltip="Oliver Heaviside" w:history="1">
        <w:r w:rsidRPr="007B0E4E">
          <w:rPr>
            <w:rStyle w:val="Hyperlink"/>
            <w:rFonts w:ascii="Arial" w:hAnsi="Arial" w:cs="Arial"/>
            <w:color w:val="0645AD"/>
            <w:sz w:val="28"/>
            <w:szCs w:val="28"/>
            <w:u w:val="none"/>
          </w:rPr>
          <w:t>Oliver Heaviside</w:t>
        </w:r>
      </w:hyperlink>
      <w:r w:rsidRPr="007B0E4E">
        <w:rPr>
          <w:rFonts w:ascii="Arial" w:hAnsi="Arial" w:cs="Arial"/>
          <w:color w:val="202122"/>
          <w:sz w:val="28"/>
          <w:szCs w:val="28"/>
        </w:rPr>
        <w:t> who created the </w:t>
      </w:r>
      <w:r w:rsidRPr="007B0E4E">
        <w:rPr>
          <w:rFonts w:ascii="Arial" w:hAnsi="Arial" w:cs="Arial"/>
          <w:i/>
          <w:iCs/>
          <w:color w:val="202122"/>
          <w:sz w:val="28"/>
          <w:szCs w:val="28"/>
        </w:rPr>
        <w:t>transmission line model</w:t>
      </w:r>
      <w:r w:rsidRPr="007B0E4E">
        <w:rPr>
          <w:rFonts w:ascii="Arial" w:hAnsi="Arial" w:cs="Arial"/>
          <w:color w:val="202122"/>
          <w:sz w:val="28"/>
          <w:szCs w:val="28"/>
        </w:rPr>
        <w:t>, and are based on </w:t>
      </w:r>
      <w:hyperlink r:id="rId63" w:tooltip="Maxwell's equations" w:history="1">
        <w:r w:rsidRPr="007B0E4E">
          <w:rPr>
            <w:rStyle w:val="Hyperlink"/>
            <w:rFonts w:ascii="Arial" w:hAnsi="Arial" w:cs="Arial"/>
            <w:color w:val="0645AD"/>
            <w:sz w:val="28"/>
            <w:szCs w:val="28"/>
            <w:u w:val="none"/>
          </w:rPr>
          <w:t>Maxwell's equations</w:t>
        </w:r>
      </w:hyperlink>
      <w:r w:rsidRPr="007B0E4E">
        <w:rPr>
          <w:rFonts w:ascii="Arial" w:hAnsi="Arial" w:cs="Arial"/>
          <w:color w:val="202122"/>
          <w:sz w:val="28"/>
          <w:szCs w:val="28"/>
        </w:rPr>
        <w:t>.</w:t>
      </w:r>
    </w:p>
    <w:p w14:paraId="0549082E" w14:textId="5B8A5B5F" w:rsidR="0062437F" w:rsidRPr="007B0E4E" w:rsidRDefault="0062437F" w:rsidP="0062437F">
      <w:pPr>
        <w:shd w:val="clear" w:color="auto" w:fill="F8F9FA"/>
        <w:jc w:val="center"/>
        <w:rPr>
          <w:rFonts w:ascii="Arial" w:hAnsi="Arial" w:cs="Arial"/>
          <w:color w:val="202122"/>
          <w:sz w:val="28"/>
          <w:szCs w:val="28"/>
        </w:rPr>
      </w:pPr>
      <w:r w:rsidRPr="007B0E4E">
        <w:rPr>
          <w:rFonts w:ascii="Arial" w:hAnsi="Arial" w:cs="Arial"/>
          <w:noProof/>
          <w:color w:val="0645AD"/>
          <w:sz w:val="28"/>
          <w:szCs w:val="28"/>
        </w:rPr>
        <w:drawing>
          <wp:inline distT="0" distB="0" distL="0" distR="0" wp14:anchorId="32B089A6" wp14:editId="625E6D0C">
            <wp:extent cx="2381885" cy="1216660"/>
            <wp:effectExtent l="0" t="0" r="0" b="2540"/>
            <wp:docPr id="246" name="Picture 24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885" cy="1216660"/>
                    </a:xfrm>
                    <a:prstGeom prst="rect">
                      <a:avLst/>
                    </a:prstGeom>
                    <a:noFill/>
                    <a:ln>
                      <a:noFill/>
                    </a:ln>
                  </pic:spPr>
                </pic:pic>
              </a:graphicData>
            </a:graphic>
          </wp:inline>
        </w:drawing>
      </w:r>
    </w:p>
    <w:p w14:paraId="5DCB7432" w14:textId="77777777" w:rsidR="0062437F" w:rsidRPr="007B0E4E" w:rsidRDefault="0062437F" w:rsidP="0062437F">
      <w:pPr>
        <w:shd w:val="clear" w:color="auto" w:fill="F8F9FA"/>
        <w:spacing w:line="336" w:lineRule="atLeast"/>
        <w:rPr>
          <w:rFonts w:ascii="Arial" w:hAnsi="Arial" w:cs="Arial"/>
          <w:color w:val="202122"/>
          <w:sz w:val="24"/>
          <w:szCs w:val="24"/>
        </w:rPr>
      </w:pPr>
      <w:r w:rsidRPr="007B0E4E">
        <w:rPr>
          <w:rFonts w:ascii="Arial" w:hAnsi="Arial" w:cs="Arial"/>
          <w:color w:val="202122"/>
          <w:sz w:val="24"/>
          <w:szCs w:val="24"/>
        </w:rPr>
        <w:t>Schematic representation of the elementary component of a transmission line.</w:t>
      </w:r>
    </w:p>
    <w:p w14:paraId="613597CD" w14:textId="77777777" w:rsidR="0062437F" w:rsidRPr="007B0E4E" w:rsidRDefault="0062437F" w:rsidP="0062437F">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The transmission line model is an example of the </w:t>
      </w:r>
      <w:hyperlink r:id="rId66" w:tooltip="Distributed-element model" w:history="1">
        <w:r w:rsidRPr="007B0E4E">
          <w:rPr>
            <w:rStyle w:val="Hyperlink"/>
            <w:rFonts w:ascii="Arial" w:hAnsi="Arial" w:cs="Arial"/>
            <w:color w:val="0645AD"/>
            <w:sz w:val="28"/>
            <w:szCs w:val="28"/>
            <w:u w:val="none"/>
          </w:rPr>
          <w:t>distributed-element model</w:t>
        </w:r>
      </w:hyperlink>
      <w:r w:rsidRPr="007B0E4E">
        <w:rPr>
          <w:rFonts w:ascii="Arial" w:hAnsi="Arial" w:cs="Arial"/>
          <w:color w:val="202122"/>
          <w:sz w:val="28"/>
          <w:szCs w:val="28"/>
        </w:rPr>
        <w:t>. It represents the transmission line as an infinite series of two-port elementary components, each representing an infinitesimally short segment of the transmission line:</w:t>
      </w:r>
    </w:p>
    <w:p w14:paraId="600D740E" w14:textId="0C361609" w:rsidR="0062437F" w:rsidRPr="007B0E4E" w:rsidRDefault="0062437F" w:rsidP="0062437F">
      <w:pPr>
        <w:numPr>
          <w:ilvl w:val="0"/>
          <w:numId w:val="1"/>
        </w:numPr>
        <w:shd w:val="clear" w:color="auto" w:fill="FFFFFF"/>
        <w:spacing w:before="100" w:beforeAutospacing="1" w:after="24" w:line="240" w:lineRule="auto"/>
        <w:ind w:left="1104"/>
        <w:rPr>
          <w:rFonts w:ascii="Arial" w:hAnsi="Arial" w:cs="Arial"/>
          <w:color w:val="202122"/>
          <w:sz w:val="28"/>
          <w:szCs w:val="28"/>
        </w:rPr>
      </w:pPr>
      <w:r w:rsidRPr="007B0E4E">
        <w:rPr>
          <w:rFonts w:ascii="Arial" w:hAnsi="Arial" w:cs="Arial"/>
          <w:color w:val="202122"/>
          <w:sz w:val="28"/>
          <w:szCs w:val="28"/>
        </w:rPr>
        <w:t>The distributed resistance </w:t>
      </w:r>
      <w:r w:rsidRPr="007B0E4E">
        <w:rPr>
          <w:rStyle w:val="mwe-math-mathml-inline"/>
          <w:rFonts w:ascii="Arial" w:hAnsi="Arial" w:cs="Arial"/>
          <w:vanish/>
          <w:color w:val="202122"/>
          <w:sz w:val="36"/>
          <w:szCs w:val="36"/>
        </w:rPr>
        <w:t>{\displaystyle R}</w:t>
      </w:r>
      <w:r w:rsidR="00F347A0" w:rsidRPr="007B0E4E">
        <w:rPr>
          <w:rFonts w:ascii="Arial" w:hAnsi="Arial" w:cs="Arial"/>
          <w:i/>
          <w:iCs/>
          <w:noProof/>
          <w:color w:val="202122"/>
          <w:sz w:val="28"/>
          <w:szCs w:val="28"/>
        </w:rPr>
        <w:t>R</w:t>
      </w:r>
      <w:r w:rsidRPr="007B0E4E">
        <w:rPr>
          <w:rFonts w:ascii="Arial" w:hAnsi="Arial" w:cs="Arial"/>
          <w:color w:val="202122"/>
          <w:sz w:val="28"/>
          <w:szCs w:val="28"/>
        </w:rPr>
        <w:t> of the conductors is represented by a series resistor (expressed in </w:t>
      </w:r>
      <w:hyperlink r:id="rId67" w:tooltip="Ohm" w:history="1">
        <w:r w:rsidRPr="007B0E4E">
          <w:rPr>
            <w:rStyle w:val="Hyperlink"/>
            <w:rFonts w:ascii="Arial" w:hAnsi="Arial" w:cs="Arial"/>
            <w:color w:val="0645AD"/>
            <w:sz w:val="28"/>
            <w:szCs w:val="28"/>
            <w:u w:val="none"/>
          </w:rPr>
          <w:t>ohms</w:t>
        </w:r>
      </w:hyperlink>
      <w:r w:rsidRPr="007B0E4E">
        <w:rPr>
          <w:rFonts w:ascii="Arial" w:hAnsi="Arial" w:cs="Arial"/>
          <w:color w:val="202122"/>
          <w:sz w:val="28"/>
          <w:szCs w:val="28"/>
        </w:rPr>
        <w:t> per unit length).</w:t>
      </w:r>
    </w:p>
    <w:p w14:paraId="7F2A1C17" w14:textId="1F858BEB" w:rsidR="0062437F" w:rsidRPr="007B0E4E" w:rsidRDefault="0062437F" w:rsidP="0062437F">
      <w:pPr>
        <w:numPr>
          <w:ilvl w:val="0"/>
          <w:numId w:val="1"/>
        </w:numPr>
        <w:shd w:val="clear" w:color="auto" w:fill="FFFFFF"/>
        <w:spacing w:before="100" w:beforeAutospacing="1" w:after="24" w:line="240" w:lineRule="auto"/>
        <w:ind w:left="1104"/>
        <w:rPr>
          <w:rFonts w:ascii="Arial" w:hAnsi="Arial" w:cs="Arial"/>
          <w:color w:val="202122"/>
          <w:sz w:val="28"/>
          <w:szCs w:val="28"/>
        </w:rPr>
      </w:pPr>
      <w:r w:rsidRPr="007B0E4E">
        <w:rPr>
          <w:rFonts w:ascii="Arial" w:hAnsi="Arial" w:cs="Arial"/>
          <w:color w:val="202122"/>
          <w:sz w:val="28"/>
          <w:szCs w:val="28"/>
        </w:rPr>
        <w:lastRenderedPageBreak/>
        <w:t>The distributed inductance </w:t>
      </w:r>
      <w:r w:rsidRPr="007B0E4E">
        <w:rPr>
          <w:rStyle w:val="mwe-math-mathml-inline"/>
          <w:rFonts w:ascii="Arial" w:hAnsi="Arial" w:cs="Arial"/>
          <w:vanish/>
          <w:color w:val="202122"/>
          <w:sz w:val="36"/>
          <w:szCs w:val="36"/>
        </w:rPr>
        <w:t>{\displaystyle L}</w:t>
      </w:r>
      <w:r w:rsidR="00F347A0" w:rsidRPr="007B0E4E">
        <w:rPr>
          <w:rFonts w:ascii="Arial" w:hAnsi="Arial" w:cs="Arial"/>
          <w:i/>
          <w:iCs/>
          <w:noProof/>
          <w:color w:val="202122"/>
          <w:sz w:val="28"/>
          <w:szCs w:val="28"/>
        </w:rPr>
        <w:t>L</w:t>
      </w:r>
      <w:r w:rsidRPr="007B0E4E">
        <w:rPr>
          <w:rFonts w:ascii="Arial" w:hAnsi="Arial" w:cs="Arial"/>
          <w:color w:val="202122"/>
          <w:sz w:val="28"/>
          <w:szCs w:val="28"/>
        </w:rPr>
        <w:t> (due to the </w:t>
      </w:r>
      <w:hyperlink r:id="rId68" w:tooltip="Magnetic field" w:history="1">
        <w:r w:rsidRPr="007B0E4E">
          <w:rPr>
            <w:rStyle w:val="Hyperlink"/>
            <w:rFonts w:ascii="Arial" w:hAnsi="Arial" w:cs="Arial"/>
            <w:color w:val="0645AD"/>
            <w:sz w:val="28"/>
            <w:szCs w:val="28"/>
            <w:u w:val="none"/>
          </w:rPr>
          <w:t>magnetic field</w:t>
        </w:r>
      </w:hyperlink>
      <w:r w:rsidRPr="007B0E4E">
        <w:rPr>
          <w:rFonts w:ascii="Arial" w:hAnsi="Arial" w:cs="Arial"/>
          <w:color w:val="202122"/>
          <w:sz w:val="28"/>
          <w:szCs w:val="28"/>
        </w:rPr>
        <w:t> around the wires, </w:t>
      </w:r>
      <w:hyperlink r:id="rId69" w:tooltip="Self-inductance" w:history="1">
        <w:r w:rsidRPr="007B0E4E">
          <w:rPr>
            <w:rStyle w:val="Hyperlink"/>
            <w:rFonts w:ascii="Arial" w:hAnsi="Arial" w:cs="Arial"/>
            <w:color w:val="0645AD"/>
            <w:sz w:val="28"/>
            <w:szCs w:val="28"/>
            <w:u w:val="none"/>
          </w:rPr>
          <w:t>self-inductance</w:t>
        </w:r>
      </w:hyperlink>
      <w:r w:rsidRPr="007B0E4E">
        <w:rPr>
          <w:rFonts w:ascii="Arial" w:hAnsi="Arial" w:cs="Arial"/>
          <w:color w:val="202122"/>
          <w:sz w:val="28"/>
          <w:szCs w:val="28"/>
        </w:rPr>
        <w:t>, etc.) is represented by a series </w:t>
      </w:r>
      <w:hyperlink r:id="rId70" w:tooltip="Inductor" w:history="1">
        <w:r w:rsidRPr="007B0E4E">
          <w:rPr>
            <w:rStyle w:val="Hyperlink"/>
            <w:rFonts w:ascii="Arial" w:hAnsi="Arial" w:cs="Arial"/>
            <w:color w:val="0645AD"/>
            <w:sz w:val="28"/>
            <w:szCs w:val="28"/>
            <w:u w:val="none"/>
          </w:rPr>
          <w:t>inductor</w:t>
        </w:r>
      </w:hyperlink>
      <w:r w:rsidRPr="007B0E4E">
        <w:rPr>
          <w:rFonts w:ascii="Arial" w:hAnsi="Arial" w:cs="Arial"/>
          <w:color w:val="202122"/>
          <w:sz w:val="28"/>
          <w:szCs w:val="28"/>
        </w:rPr>
        <w:t> (in </w:t>
      </w:r>
      <w:proofErr w:type="spellStart"/>
      <w:r w:rsidRPr="007B0E4E">
        <w:rPr>
          <w:rFonts w:ascii="Arial" w:hAnsi="Arial" w:cs="Arial"/>
          <w:color w:val="202122"/>
          <w:sz w:val="28"/>
          <w:szCs w:val="28"/>
        </w:rPr>
        <w:fldChar w:fldCharType="begin"/>
      </w:r>
      <w:r w:rsidRPr="007B0E4E">
        <w:rPr>
          <w:rFonts w:ascii="Arial" w:hAnsi="Arial" w:cs="Arial"/>
          <w:color w:val="202122"/>
          <w:sz w:val="28"/>
          <w:szCs w:val="28"/>
        </w:rPr>
        <w:instrText xml:space="preserve"> HYPERLINK "https://en.wikipedia.org/wiki/Henry_(unit)" \o "Henry (unit)" </w:instrText>
      </w:r>
      <w:r w:rsidRPr="007B0E4E">
        <w:rPr>
          <w:rFonts w:ascii="Arial" w:hAnsi="Arial" w:cs="Arial"/>
          <w:color w:val="202122"/>
          <w:sz w:val="28"/>
          <w:szCs w:val="28"/>
        </w:rPr>
        <w:fldChar w:fldCharType="separate"/>
      </w:r>
      <w:r w:rsidRPr="007B0E4E">
        <w:rPr>
          <w:rStyle w:val="Hyperlink"/>
          <w:rFonts w:ascii="Arial" w:hAnsi="Arial" w:cs="Arial"/>
          <w:color w:val="0645AD"/>
          <w:sz w:val="28"/>
          <w:szCs w:val="28"/>
          <w:u w:val="none"/>
        </w:rPr>
        <w:t>henries</w:t>
      </w:r>
      <w:proofErr w:type="spellEnd"/>
      <w:r w:rsidRPr="007B0E4E">
        <w:rPr>
          <w:rFonts w:ascii="Arial" w:hAnsi="Arial" w:cs="Arial"/>
          <w:color w:val="202122"/>
          <w:sz w:val="28"/>
          <w:szCs w:val="28"/>
        </w:rPr>
        <w:fldChar w:fldCharType="end"/>
      </w:r>
      <w:r w:rsidRPr="007B0E4E">
        <w:rPr>
          <w:rFonts w:ascii="Arial" w:hAnsi="Arial" w:cs="Arial"/>
          <w:color w:val="202122"/>
          <w:sz w:val="28"/>
          <w:szCs w:val="28"/>
        </w:rPr>
        <w:t> per unit length).</w:t>
      </w:r>
    </w:p>
    <w:p w14:paraId="0D84AAD9" w14:textId="1AB2E27D" w:rsidR="0062437F" w:rsidRPr="007B0E4E" w:rsidRDefault="0062437F" w:rsidP="0062437F">
      <w:pPr>
        <w:numPr>
          <w:ilvl w:val="0"/>
          <w:numId w:val="1"/>
        </w:numPr>
        <w:shd w:val="clear" w:color="auto" w:fill="FFFFFF"/>
        <w:spacing w:before="100" w:beforeAutospacing="1" w:after="24" w:line="240" w:lineRule="auto"/>
        <w:ind w:left="1104"/>
        <w:rPr>
          <w:rFonts w:ascii="Arial" w:hAnsi="Arial" w:cs="Arial"/>
          <w:color w:val="202122"/>
          <w:sz w:val="28"/>
          <w:szCs w:val="28"/>
        </w:rPr>
      </w:pPr>
      <w:r w:rsidRPr="007B0E4E">
        <w:rPr>
          <w:rFonts w:ascii="Arial" w:hAnsi="Arial" w:cs="Arial"/>
          <w:color w:val="202122"/>
          <w:sz w:val="28"/>
          <w:szCs w:val="28"/>
        </w:rPr>
        <w:t>The capacitance </w:t>
      </w:r>
      <w:r w:rsidRPr="007B0E4E">
        <w:rPr>
          <w:rStyle w:val="mwe-math-mathml-inline"/>
          <w:rFonts w:ascii="Arial" w:hAnsi="Arial" w:cs="Arial"/>
          <w:vanish/>
          <w:color w:val="202122"/>
          <w:sz w:val="36"/>
          <w:szCs w:val="36"/>
        </w:rPr>
        <w:t>{\displaystyle C}</w:t>
      </w:r>
      <w:r w:rsidR="00F347A0" w:rsidRPr="007B0E4E">
        <w:rPr>
          <w:rFonts w:ascii="Arial" w:hAnsi="Arial" w:cs="Arial"/>
          <w:i/>
          <w:iCs/>
          <w:noProof/>
          <w:color w:val="202122"/>
          <w:sz w:val="28"/>
          <w:szCs w:val="28"/>
        </w:rPr>
        <w:t>C</w:t>
      </w:r>
      <w:r w:rsidRPr="007B0E4E">
        <w:rPr>
          <w:rFonts w:ascii="Arial" w:hAnsi="Arial" w:cs="Arial"/>
          <w:color w:val="202122"/>
          <w:sz w:val="28"/>
          <w:szCs w:val="28"/>
        </w:rPr>
        <w:t> between the two conductors is represented by a </w:t>
      </w:r>
      <w:hyperlink r:id="rId71" w:tooltip="Shunt (electrical)" w:history="1">
        <w:r w:rsidRPr="007B0E4E">
          <w:rPr>
            <w:rStyle w:val="Hyperlink"/>
            <w:rFonts w:ascii="Arial" w:hAnsi="Arial" w:cs="Arial"/>
            <w:color w:val="0645AD"/>
            <w:sz w:val="28"/>
            <w:szCs w:val="28"/>
            <w:u w:val="none"/>
          </w:rPr>
          <w:t>shunt</w:t>
        </w:r>
      </w:hyperlink>
      <w:r w:rsidRPr="007B0E4E">
        <w:rPr>
          <w:rFonts w:ascii="Arial" w:hAnsi="Arial" w:cs="Arial"/>
          <w:color w:val="202122"/>
          <w:sz w:val="28"/>
          <w:szCs w:val="28"/>
        </w:rPr>
        <w:t> </w:t>
      </w:r>
      <w:hyperlink r:id="rId72" w:tooltip="Capacitor" w:history="1">
        <w:r w:rsidRPr="007B0E4E">
          <w:rPr>
            <w:rStyle w:val="Hyperlink"/>
            <w:rFonts w:ascii="Arial" w:hAnsi="Arial" w:cs="Arial"/>
            <w:color w:val="0645AD"/>
            <w:sz w:val="28"/>
            <w:szCs w:val="28"/>
            <w:u w:val="none"/>
          </w:rPr>
          <w:t>capacitor</w:t>
        </w:r>
      </w:hyperlink>
      <w:r w:rsidRPr="007B0E4E">
        <w:rPr>
          <w:rFonts w:ascii="Arial" w:hAnsi="Arial" w:cs="Arial"/>
          <w:color w:val="202122"/>
          <w:sz w:val="28"/>
          <w:szCs w:val="28"/>
        </w:rPr>
        <w:t> (in </w:t>
      </w:r>
      <w:hyperlink r:id="rId73" w:tooltip="Farad" w:history="1">
        <w:r w:rsidRPr="007B0E4E">
          <w:rPr>
            <w:rStyle w:val="Hyperlink"/>
            <w:rFonts w:ascii="Arial" w:hAnsi="Arial" w:cs="Arial"/>
            <w:color w:val="0645AD"/>
            <w:sz w:val="28"/>
            <w:szCs w:val="28"/>
            <w:u w:val="none"/>
          </w:rPr>
          <w:t>farads</w:t>
        </w:r>
      </w:hyperlink>
      <w:r w:rsidRPr="007B0E4E">
        <w:rPr>
          <w:rFonts w:ascii="Arial" w:hAnsi="Arial" w:cs="Arial"/>
          <w:color w:val="202122"/>
          <w:sz w:val="28"/>
          <w:szCs w:val="28"/>
        </w:rPr>
        <w:t> per unit length).</w:t>
      </w:r>
    </w:p>
    <w:p w14:paraId="359B107D" w14:textId="6989FCAC" w:rsidR="0062437F" w:rsidRPr="007B0E4E" w:rsidRDefault="0062437F" w:rsidP="0062437F">
      <w:pPr>
        <w:numPr>
          <w:ilvl w:val="0"/>
          <w:numId w:val="1"/>
        </w:numPr>
        <w:shd w:val="clear" w:color="auto" w:fill="FFFFFF"/>
        <w:spacing w:before="100" w:beforeAutospacing="1" w:after="24" w:line="240" w:lineRule="auto"/>
        <w:ind w:left="1104"/>
        <w:rPr>
          <w:rFonts w:ascii="Arial" w:hAnsi="Arial" w:cs="Arial"/>
          <w:color w:val="202122"/>
          <w:sz w:val="28"/>
          <w:szCs w:val="28"/>
        </w:rPr>
      </w:pPr>
      <w:r w:rsidRPr="007B0E4E">
        <w:rPr>
          <w:rFonts w:ascii="Arial" w:hAnsi="Arial" w:cs="Arial"/>
          <w:color w:val="202122"/>
          <w:sz w:val="28"/>
          <w:szCs w:val="28"/>
        </w:rPr>
        <w:t>The </w:t>
      </w:r>
      <w:hyperlink r:id="rId74" w:tooltip="Electric conductance" w:history="1">
        <w:r w:rsidRPr="007B0E4E">
          <w:rPr>
            <w:rStyle w:val="Hyperlink"/>
            <w:rFonts w:ascii="Arial" w:hAnsi="Arial" w:cs="Arial"/>
            <w:color w:val="0645AD"/>
            <w:sz w:val="28"/>
            <w:szCs w:val="28"/>
            <w:u w:val="none"/>
          </w:rPr>
          <w:t>conductance</w:t>
        </w:r>
      </w:hyperlink>
      <w:r w:rsidRPr="007B0E4E">
        <w:rPr>
          <w:rFonts w:ascii="Arial" w:hAnsi="Arial" w:cs="Arial"/>
          <w:color w:val="202122"/>
          <w:sz w:val="28"/>
          <w:szCs w:val="28"/>
        </w:rPr>
        <w:t> </w:t>
      </w:r>
      <w:r w:rsidRPr="007B0E4E">
        <w:rPr>
          <w:rStyle w:val="mwe-math-mathml-inline"/>
          <w:rFonts w:ascii="Arial" w:hAnsi="Arial" w:cs="Arial"/>
          <w:vanish/>
          <w:color w:val="202122"/>
          <w:sz w:val="36"/>
          <w:szCs w:val="36"/>
        </w:rPr>
        <w:t>{\displaystyle G}</w:t>
      </w:r>
      <w:r w:rsidR="00F347A0" w:rsidRPr="007B0E4E">
        <w:rPr>
          <w:rFonts w:ascii="Arial" w:hAnsi="Arial" w:cs="Arial"/>
          <w:i/>
          <w:iCs/>
          <w:noProof/>
          <w:color w:val="202122"/>
          <w:sz w:val="28"/>
          <w:szCs w:val="28"/>
        </w:rPr>
        <w:t>G</w:t>
      </w:r>
      <w:r w:rsidRPr="007B0E4E">
        <w:rPr>
          <w:rFonts w:ascii="Arial" w:hAnsi="Arial" w:cs="Arial"/>
          <w:color w:val="202122"/>
          <w:sz w:val="28"/>
          <w:szCs w:val="28"/>
        </w:rPr>
        <w:t> of the dielectric material separating the two conductors is represented by a shunt resistor between the signal wire and the return wire (in </w:t>
      </w:r>
      <w:hyperlink r:id="rId75" w:tooltip="Siemens (unit)" w:history="1">
        <w:r w:rsidRPr="007B0E4E">
          <w:rPr>
            <w:rStyle w:val="Hyperlink"/>
            <w:rFonts w:ascii="Arial" w:hAnsi="Arial" w:cs="Arial"/>
            <w:color w:val="0645AD"/>
            <w:sz w:val="28"/>
            <w:szCs w:val="28"/>
            <w:u w:val="none"/>
          </w:rPr>
          <w:t>siemens</w:t>
        </w:r>
      </w:hyperlink>
      <w:r w:rsidRPr="007B0E4E">
        <w:rPr>
          <w:rFonts w:ascii="Arial" w:hAnsi="Arial" w:cs="Arial"/>
          <w:color w:val="202122"/>
          <w:sz w:val="28"/>
          <w:szCs w:val="28"/>
        </w:rPr>
        <w:t> per unit length).</w:t>
      </w:r>
    </w:p>
    <w:p w14:paraId="18D45418" w14:textId="0DEB10F2" w:rsidR="0062437F" w:rsidRPr="007B0E4E" w:rsidRDefault="0062437F" w:rsidP="0062437F">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The model consists of an </w:t>
      </w:r>
      <w:r w:rsidRPr="007B0E4E">
        <w:rPr>
          <w:rFonts w:ascii="Arial" w:hAnsi="Arial" w:cs="Arial"/>
          <w:i/>
          <w:iCs/>
          <w:color w:val="202122"/>
          <w:sz w:val="28"/>
          <w:szCs w:val="28"/>
        </w:rPr>
        <w:t>infinite series</w:t>
      </w:r>
      <w:r w:rsidRPr="007B0E4E">
        <w:rPr>
          <w:rFonts w:ascii="Arial" w:hAnsi="Arial" w:cs="Arial"/>
          <w:color w:val="202122"/>
          <w:sz w:val="28"/>
          <w:szCs w:val="28"/>
        </w:rPr>
        <w:t> of the elements shown in the figure, and the values of the components are specified </w:t>
      </w:r>
      <w:r w:rsidRPr="007B0E4E">
        <w:rPr>
          <w:rFonts w:ascii="Arial" w:hAnsi="Arial" w:cs="Arial"/>
          <w:i/>
          <w:iCs/>
          <w:color w:val="202122"/>
          <w:sz w:val="28"/>
          <w:szCs w:val="28"/>
        </w:rPr>
        <w:t>per unit length</w:t>
      </w:r>
      <w:r w:rsidRPr="007B0E4E">
        <w:rPr>
          <w:rFonts w:ascii="Arial" w:hAnsi="Arial" w:cs="Arial"/>
          <w:color w:val="202122"/>
          <w:sz w:val="28"/>
          <w:szCs w:val="28"/>
        </w:rPr>
        <w:t> so the picture of the component can be misleading</w:t>
      </w:r>
      <w:r w:rsidRPr="007B0E4E">
        <w:rPr>
          <w:rFonts w:ascii="Arial" w:hAnsi="Arial" w:cs="Arial"/>
          <w:i/>
          <w:iCs/>
          <w:color w:val="202122"/>
          <w:sz w:val="28"/>
          <w:szCs w:val="28"/>
        </w:rPr>
        <w:t>. </w:t>
      </w:r>
      <w:r w:rsidR="00F347A0" w:rsidRPr="007B0E4E">
        <w:rPr>
          <w:rFonts w:ascii="Arial" w:hAnsi="Arial" w:cs="Arial"/>
          <w:i/>
          <w:iCs/>
          <w:color w:val="202122"/>
          <w:sz w:val="28"/>
          <w:szCs w:val="28"/>
        </w:rPr>
        <w:t>R</w:t>
      </w:r>
      <w:r w:rsidRPr="007B0E4E">
        <w:rPr>
          <w:rStyle w:val="mwe-math-mathml-inline"/>
          <w:rFonts w:ascii="Arial" w:hAnsi="Arial" w:cs="Arial"/>
          <w:i/>
          <w:iCs/>
          <w:vanish/>
          <w:color w:val="202122"/>
          <w:sz w:val="36"/>
          <w:szCs w:val="36"/>
        </w:rPr>
        <w:t>{\displaystyle R}</w:t>
      </w:r>
      <w:r w:rsidRPr="007B0E4E">
        <w:rPr>
          <w:rFonts w:ascii="Arial" w:hAnsi="Arial" w:cs="Arial"/>
          <w:i/>
          <w:iCs/>
          <w:color w:val="202122"/>
          <w:sz w:val="28"/>
          <w:szCs w:val="28"/>
        </w:rPr>
        <w:t>,</w:t>
      </w:r>
      <w:r w:rsidR="00F347A0" w:rsidRPr="007B0E4E">
        <w:rPr>
          <w:rFonts w:ascii="Arial" w:hAnsi="Arial" w:cs="Arial"/>
          <w:i/>
          <w:iCs/>
          <w:color w:val="202122"/>
          <w:sz w:val="28"/>
          <w:szCs w:val="28"/>
        </w:rPr>
        <w:t>L</w:t>
      </w:r>
      <w:r w:rsidRPr="007B0E4E">
        <w:rPr>
          <w:rStyle w:val="mwe-math-mathml-inline"/>
          <w:rFonts w:ascii="Arial" w:hAnsi="Arial" w:cs="Arial"/>
          <w:i/>
          <w:iCs/>
          <w:vanish/>
          <w:color w:val="202122"/>
          <w:sz w:val="36"/>
          <w:szCs w:val="36"/>
        </w:rPr>
        <w:t>{\displaystyle L}</w:t>
      </w:r>
      <w:r w:rsidRPr="007B0E4E">
        <w:rPr>
          <w:rFonts w:ascii="Arial" w:hAnsi="Arial" w:cs="Arial"/>
          <w:i/>
          <w:iCs/>
          <w:color w:val="202122"/>
          <w:sz w:val="28"/>
          <w:szCs w:val="28"/>
        </w:rPr>
        <w:t>,</w:t>
      </w:r>
      <w:r w:rsidR="00F347A0" w:rsidRPr="007B0E4E">
        <w:rPr>
          <w:rFonts w:ascii="Arial" w:hAnsi="Arial" w:cs="Arial"/>
          <w:i/>
          <w:iCs/>
          <w:color w:val="202122"/>
          <w:sz w:val="28"/>
          <w:szCs w:val="28"/>
        </w:rPr>
        <w:t>C</w:t>
      </w:r>
      <w:r w:rsidRPr="007B0E4E">
        <w:rPr>
          <w:rFonts w:ascii="Arial" w:hAnsi="Arial" w:cs="Arial"/>
          <w:color w:val="202122"/>
          <w:sz w:val="28"/>
          <w:szCs w:val="28"/>
        </w:rPr>
        <w:t> </w:t>
      </w:r>
      <w:r w:rsidRPr="007B0E4E">
        <w:rPr>
          <w:rStyle w:val="mwe-math-mathml-inline"/>
          <w:rFonts w:ascii="Arial" w:hAnsi="Arial" w:cs="Arial"/>
          <w:vanish/>
          <w:color w:val="202122"/>
          <w:sz w:val="36"/>
          <w:szCs w:val="36"/>
        </w:rPr>
        <w:t>{\displaystyle C}</w:t>
      </w:r>
      <w:r w:rsidRPr="007B0E4E">
        <w:rPr>
          <w:rFonts w:ascii="Arial" w:hAnsi="Arial" w:cs="Arial"/>
          <w:color w:val="202122"/>
          <w:sz w:val="28"/>
          <w:szCs w:val="28"/>
        </w:rPr>
        <w:t>, and </w:t>
      </w:r>
      <w:r w:rsidRPr="007B0E4E">
        <w:rPr>
          <w:rStyle w:val="mwe-math-mathml-inline"/>
          <w:rFonts w:ascii="Arial" w:hAnsi="Arial" w:cs="Arial"/>
          <w:vanish/>
          <w:color w:val="202122"/>
          <w:sz w:val="36"/>
          <w:szCs w:val="36"/>
        </w:rPr>
        <w:t>{\displaystyle G}</w:t>
      </w:r>
      <w:r w:rsidR="00F347A0" w:rsidRPr="007B0E4E">
        <w:rPr>
          <w:rFonts w:ascii="Arial" w:hAnsi="Arial" w:cs="Arial"/>
          <w:i/>
          <w:iCs/>
          <w:noProof/>
          <w:color w:val="202122"/>
          <w:sz w:val="28"/>
          <w:szCs w:val="28"/>
        </w:rPr>
        <w:t>G</w:t>
      </w:r>
      <w:r w:rsidRPr="007B0E4E">
        <w:rPr>
          <w:rFonts w:ascii="Arial" w:hAnsi="Arial" w:cs="Arial"/>
          <w:color w:val="202122"/>
          <w:sz w:val="28"/>
          <w:szCs w:val="28"/>
        </w:rPr>
        <w:t> may also be functions of frequency. An alternative notation is to use </w:t>
      </w:r>
      <w:r w:rsidR="00F347A0" w:rsidRPr="007B0E4E">
        <w:rPr>
          <w:rFonts w:ascii="Arial" w:hAnsi="Arial" w:cs="Arial"/>
          <w:color w:val="202122"/>
          <w:sz w:val="28"/>
          <w:szCs w:val="28"/>
        </w:rPr>
        <w:t xml:space="preserve"> </w:t>
      </w:r>
      <w:r w:rsidR="00F347A0" w:rsidRPr="007B0E4E">
        <w:rPr>
          <w:rFonts w:ascii="Arial" w:hAnsi="Arial" w:cs="Arial"/>
          <w:i/>
          <w:iCs/>
          <w:color w:val="202122"/>
          <w:sz w:val="28"/>
          <w:szCs w:val="28"/>
        </w:rPr>
        <w:t>R</w:t>
      </w:r>
      <w:r w:rsidR="00F347A0" w:rsidRPr="007B0E4E">
        <w:rPr>
          <w:rStyle w:val="mwe-math-mathml-inline"/>
          <w:rFonts w:ascii="Arial" w:hAnsi="Arial" w:cs="Arial"/>
          <w:i/>
          <w:iCs/>
          <w:vanish/>
          <w:color w:val="202122"/>
          <w:sz w:val="36"/>
          <w:szCs w:val="36"/>
        </w:rPr>
        <w:t>{\displaystyle R}</w:t>
      </w:r>
      <w:r w:rsidR="00F347A0" w:rsidRPr="007B0E4E">
        <w:rPr>
          <w:rFonts w:ascii="Arial" w:hAnsi="Arial" w:cs="Arial"/>
          <w:i/>
          <w:iCs/>
          <w:color w:val="202122"/>
          <w:sz w:val="28"/>
          <w:szCs w:val="28"/>
        </w:rPr>
        <w:t>,L</w:t>
      </w:r>
      <w:r w:rsidR="00F347A0" w:rsidRPr="007B0E4E">
        <w:rPr>
          <w:rStyle w:val="mwe-math-mathml-inline"/>
          <w:rFonts w:ascii="Arial" w:hAnsi="Arial" w:cs="Arial"/>
          <w:i/>
          <w:iCs/>
          <w:vanish/>
          <w:color w:val="202122"/>
          <w:sz w:val="36"/>
          <w:szCs w:val="36"/>
        </w:rPr>
        <w:t>{\displaystyle L}</w:t>
      </w:r>
      <w:r w:rsidR="00F347A0" w:rsidRPr="007B0E4E">
        <w:rPr>
          <w:rFonts w:ascii="Arial" w:hAnsi="Arial" w:cs="Arial"/>
          <w:i/>
          <w:iCs/>
          <w:color w:val="202122"/>
          <w:sz w:val="28"/>
          <w:szCs w:val="28"/>
        </w:rPr>
        <w:t>,C</w:t>
      </w:r>
      <w:r w:rsidR="00F347A0" w:rsidRPr="007B0E4E">
        <w:rPr>
          <w:rFonts w:ascii="Arial" w:hAnsi="Arial" w:cs="Arial"/>
          <w:color w:val="202122"/>
          <w:sz w:val="28"/>
          <w:szCs w:val="28"/>
        </w:rPr>
        <w:t> </w:t>
      </w:r>
      <w:r w:rsidR="00F347A0" w:rsidRPr="007B0E4E">
        <w:rPr>
          <w:rStyle w:val="mwe-math-mathml-inline"/>
          <w:rFonts w:ascii="Arial" w:hAnsi="Arial" w:cs="Arial"/>
          <w:vanish/>
          <w:color w:val="202122"/>
          <w:sz w:val="36"/>
          <w:szCs w:val="36"/>
        </w:rPr>
        <w:t>{\displaystyle C}</w:t>
      </w:r>
      <w:r w:rsidR="00F347A0" w:rsidRPr="007B0E4E">
        <w:rPr>
          <w:rFonts w:ascii="Arial" w:hAnsi="Arial" w:cs="Arial"/>
          <w:color w:val="202122"/>
          <w:sz w:val="28"/>
          <w:szCs w:val="28"/>
        </w:rPr>
        <w:t>, and </w:t>
      </w:r>
      <w:r w:rsidR="00F347A0" w:rsidRPr="007B0E4E">
        <w:rPr>
          <w:rStyle w:val="mwe-math-mathml-inline"/>
          <w:rFonts w:ascii="Arial" w:hAnsi="Arial" w:cs="Arial"/>
          <w:vanish/>
          <w:color w:val="202122"/>
          <w:sz w:val="36"/>
          <w:szCs w:val="36"/>
        </w:rPr>
        <w:t>{\displaystyle G}</w:t>
      </w:r>
      <w:r w:rsidR="00F347A0" w:rsidRPr="007B0E4E">
        <w:rPr>
          <w:rFonts w:ascii="Arial" w:hAnsi="Arial" w:cs="Arial"/>
          <w:i/>
          <w:iCs/>
          <w:noProof/>
          <w:color w:val="202122"/>
          <w:sz w:val="28"/>
          <w:szCs w:val="28"/>
        </w:rPr>
        <w:t>G</w:t>
      </w:r>
      <w:r w:rsidR="00F347A0" w:rsidRPr="007B0E4E">
        <w:rPr>
          <w:rFonts w:ascii="Arial" w:hAnsi="Arial" w:cs="Arial"/>
          <w:color w:val="202122"/>
          <w:sz w:val="28"/>
          <w:szCs w:val="28"/>
        </w:rPr>
        <w:t> </w:t>
      </w:r>
      <w:r w:rsidRPr="007B0E4E">
        <w:rPr>
          <w:rStyle w:val="mwe-math-mathml-inline"/>
          <w:rFonts w:ascii="Arial" w:hAnsi="Arial" w:cs="Arial"/>
          <w:vanish/>
          <w:color w:val="202122"/>
          <w:sz w:val="36"/>
          <w:szCs w:val="36"/>
        </w:rPr>
        <w:t>{\displaystyle R'}</w:t>
      </w:r>
      <w:r w:rsidRPr="007B0E4E">
        <w:rPr>
          <w:rFonts w:ascii="Arial" w:hAnsi="Arial" w:cs="Arial"/>
          <w:color w:val="202122"/>
          <w:sz w:val="28"/>
          <w:szCs w:val="28"/>
        </w:rPr>
        <w:t> </w:t>
      </w:r>
      <w:r w:rsidRPr="007B0E4E">
        <w:rPr>
          <w:rStyle w:val="mwe-math-mathml-inline"/>
          <w:rFonts w:ascii="Arial" w:hAnsi="Arial" w:cs="Arial"/>
          <w:vanish/>
          <w:color w:val="202122"/>
          <w:sz w:val="36"/>
          <w:szCs w:val="36"/>
        </w:rPr>
        <w:t>{\displaystyle C'}</w:t>
      </w:r>
      <w:r w:rsidRPr="007B0E4E">
        <w:rPr>
          <w:rFonts w:ascii="Arial" w:hAnsi="Arial" w:cs="Arial"/>
          <w:color w:val="202122"/>
          <w:sz w:val="28"/>
          <w:szCs w:val="28"/>
        </w:rPr>
        <w:t> </w:t>
      </w:r>
      <w:r w:rsidRPr="007B0E4E">
        <w:rPr>
          <w:rStyle w:val="mwe-math-mathml-inline"/>
          <w:rFonts w:ascii="Arial" w:hAnsi="Arial" w:cs="Arial"/>
          <w:vanish/>
          <w:color w:val="202122"/>
          <w:sz w:val="36"/>
          <w:szCs w:val="36"/>
        </w:rPr>
        <w:t>{\displaystyle G'}</w:t>
      </w:r>
      <w:r w:rsidRPr="007B0E4E">
        <w:rPr>
          <w:rFonts w:ascii="Arial" w:hAnsi="Arial" w:cs="Arial"/>
          <w:color w:val="202122"/>
          <w:sz w:val="28"/>
          <w:szCs w:val="28"/>
        </w:rPr>
        <w:t>to emphasize that the values are derivatives with respect to length. These quantities can also be known as the </w:t>
      </w:r>
      <w:hyperlink r:id="rId76" w:tooltip="Primary line constants" w:history="1">
        <w:r w:rsidRPr="007B0E4E">
          <w:rPr>
            <w:rStyle w:val="Hyperlink"/>
            <w:rFonts w:ascii="Arial" w:hAnsi="Arial" w:cs="Arial"/>
            <w:color w:val="0645AD"/>
            <w:sz w:val="28"/>
            <w:szCs w:val="28"/>
            <w:u w:val="none"/>
          </w:rPr>
          <w:t>primary line constants</w:t>
        </w:r>
      </w:hyperlink>
      <w:r w:rsidRPr="007B0E4E">
        <w:rPr>
          <w:rFonts w:ascii="Arial" w:hAnsi="Arial" w:cs="Arial"/>
          <w:color w:val="202122"/>
          <w:sz w:val="28"/>
          <w:szCs w:val="28"/>
        </w:rPr>
        <w:t> to distinguish from the secondary line constants derived from them, these being the </w:t>
      </w:r>
      <w:hyperlink r:id="rId77" w:tooltip="Propagation constant" w:history="1">
        <w:r w:rsidRPr="007B0E4E">
          <w:rPr>
            <w:rStyle w:val="Hyperlink"/>
            <w:rFonts w:ascii="Arial" w:hAnsi="Arial" w:cs="Arial"/>
            <w:color w:val="0645AD"/>
            <w:sz w:val="28"/>
            <w:szCs w:val="28"/>
            <w:u w:val="none"/>
          </w:rPr>
          <w:t>propagation constant</w:t>
        </w:r>
      </w:hyperlink>
      <w:r w:rsidRPr="007B0E4E">
        <w:rPr>
          <w:rFonts w:ascii="Arial" w:hAnsi="Arial" w:cs="Arial"/>
          <w:color w:val="202122"/>
          <w:sz w:val="28"/>
          <w:szCs w:val="28"/>
        </w:rPr>
        <w:t>, </w:t>
      </w:r>
      <w:hyperlink r:id="rId78" w:tooltip="Attenuation constant" w:history="1">
        <w:r w:rsidRPr="007B0E4E">
          <w:rPr>
            <w:rStyle w:val="Hyperlink"/>
            <w:rFonts w:ascii="Arial" w:hAnsi="Arial" w:cs="Arial"/>
            <w:color w:val="0645AD"/>
            <w:sz w:val="28"/>
            <w:szCs w:val="28"/>
            <w:u w:val="none"/>
          </w:rPr>
          <w:t>attenuation constant</w:t>
        </w:r>
      </w:hyperlink>
      <w:r w:rsidRPr="007B0E4E">
        <w:rPr>
          <w:rFonts w:ascii="Arial" w:hAnsi="Arial" w:cs="Arial"/>
          <w:color w:val="202122"/>
          <w:sz w:val="28"/>
          <w:szCs w:val="28"/>
        </w:rPr>
        <w:t> and </w:t>
      </w:r>
      <w:hyperlink r:id="rId79" w:tooltip="Phase constant" w:history="1">
        <w:r w:rsidRPr="007B0E4E">
          <w:rPr>
            <w:rStyle w:val="Hyperlink"/>
            <w:rFonts w:ascii="Arial" w:hAnsi="Arial" w:cs="Arial"/>
            <w:color w:val="0645AD"/>
            <w:sz w:val="28"/>
            <w:szCs w:val="28"/>
            <w:u w:val="none"/>
          </w:rPr>
          <w:t>phase constant</w:t>
        </w:r>
      </w:hyperlink>
      <w:r w:rsidRPr="007B0E4E">
        <w:rPr>
          <w:rFonts w:ascii="Arial" w:hAnsi="Arial" w:cs="Arial"/>
          <w:color w:val="202122"/>
          <w:sz w:val="28"/>
          <w:szCs w:val="28"/>
        </w:rPr>
        <w:t>.</w:t>
      </w:r>
    </w:p>
    <w:p w14:paraId="24AAD78A" w14:textId="3DF236EB" w:rsidR="0062437F" w:rsidRPr="007B0E4E" w:rsidRDefault="0062437F" w:rsidP="0062437F">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The line voltage </w:t>
      </w:r>
      <w:r w:rsidR="00F347A0" w:rsidRPr="007B0E4E">
        <w:rPr>
          <w:rFonts w:ascii="Arial" w:hAnsi="Arial" w:cs="Arial"/>
          <w:i/>
          <w:iCs/>
          <w:color w:val="202122"/>
          <w:sz w:val="28"/>
          <w:szCs w:val="28"/>
        </w:rPr>
        <w:t xml:space="preserve">V </w:t>
      </w:r>
      <w:r w:rsidRPr="007B0E4E">
        <w:rPr>
          <w:rStyle w:val="mwe-math-mathml-inline"/>
          <w:rFonts w:ascii="Arial" w:hAnsi="Arial" w:cs="Arial"/>
          <w:vanish/>
          <w:color w:val="202122"/>
          <w:sz w:val="36"/>
          <w:szCs w:val="36"/>
        </w:rPr>
        <w:t>{\displaystyle V(x)}</w:t>
      </w:r>
      <w:r w:rsidR="00F347A0" w:rsidRPr="007B0E4E">
        <w:rPr>
          <w:rFonts w:ascii="Arial" w:hAnsi="Arial" w:cs="Arial"/>
          <w:noProof/>
          <w:color w:val="202122"/>
          <w:sz w:val="28"/>
          <w:szCs w:val="28"/>
        </w:rPr>
        <w:t>(</w:t>
      </w:r>
      <w:r w:rsidR="00F347A0" w:rsidRPr="007B0E4E">
        <w:rPr>
          <w:rFonts w:ascii="French Script MT" w:hAnsi="French Script MT" w:cs="Arial"/>
          <w:i/>
          <w:iCs/>
          <w:noProof/>
          <w:color w:val="202122"/>
          <w:sz w:val="28"/>
          <w:szCs w:val="28"/>
        </w:rPr>
        <w:t>X</w:t>
      </w:r>
      <w:r w:rsidR="007B0E4E" w:rsidRPr="007B0E4E">
        <w:rPr>
          <w:rFonts w:ascii="French Script MT" w:hAnsi="French Script MT" w:cs="Arial"/>
          <w:i/>
          <w:iCs/>
          <w:noProof/>
          <w:color w:val="202122"/>
          <w:sz w:val="28"/>
          <w:szCs w:val="28"/>
        </w:rPr>
        <w:t xml:space="preserve"> </w:t>
      </w:r>
      <w:r w:rsidR="00F347A0" w:rsidRPr="007B0E4E">
        <w:rPr>
          <w:rFonts w:ascii="Arial" w:hAnsi="Arial" w:cs="Arial"/>
          <w:noProof/>
          <w:color w:val="202122"/>
          <w:sz w:val="28"/>
          <w:szCs w:val="28"/>
        </w:rPr>
        <w:t>)</w:t>
      </w:r>
      <w:r w:rsidRPr="007B0E4E">
        <w:rPr>
          <w:rFonts w:ascii="Arial" w:hAnsi="Arial" w:cs="Arial"/>
          <w:color w:val="202122"/>
          <w:sz w:val="28"/>
          <w:szCs w:val="28"/>
        </w:rPr>
        <w:t> and the current </w:t>
      </w:r>
      <w:r w:rsidR="007B0E4E" w:rsidRPr="007B0E4E">
        <w:rPr>
          <w:rFonts w:ascii="Arial" w:hAnsi="Arial" w:cs="Arial"/>
          <w:i/>
          <w:iCs/>
          <w:color w:val="202122"/>
          <w:sz w:val="28"/>
          <w:szCs w:val="28"/>
        </w:rPr>
        <w:t>I (</w:t>
      </w:r>
      <w:proofErr w:type="gramStart"/>
      <w:r w:rsidR="007B0E4E" w:rsidRPr="007B0E4E">
        <w:rPr>
          <w:rFonts w:ascii="French Script MT" w:hAnsi="French Script MT" w:cs="Arial"/>
          <w:i/>
          <w:iCs/>
          <w:noProof/>
          <w:color w:val="202122"/>
          <w:sz w:val="28"/>
          <w:szCs w:val="28"/>
        </w:rPr>
        <w:t>X</w:t>
      </w:r>
      <w:r w:rsidR="007B0E4E" w:rsidRPr="007B0E4E">
        <w:rPr>
          <w:rFonts w:ascii="French Script MT" w:hAnsi="French Script MT" w:cs="Arial"/>
          <w:i/>
          <w:iCs/>
          <w:noProof/>
          <w:color w:val="202122"/>
          <w:sz w:val="28"/>
          <w:szCs w:val="28"/>
        </w:rPr>
        <w:t xml:space="preserve"> </w:t>
      </w:r>
      <w:r w:rsidR="007B0E4E" w:rsidRPr="007B0E4E">
        <w:rPr>
          <w:rFonts w:ascii="Arial" w:hAnsi="Arial" w:cs="Arial"/>
          <w:i/>
          <w:iCs/>
          <w:color w:val="202122"/>
          <w:sz w:val="28"/>
          <w:szCs w:val="28"/>
        </w:rPr>
        <w:t>)</w:t>
      </w:r>
      <w:proofErr w:type="gramEnd"/>
      <w:r w:rsidRPr="007B0E4E">
        <w:rPr>
          <w:rStyle w:val="mwe-math-mathml-inline"/>
          <w:rFonts w:ascii="Arial" w:hAnsi="Arial" w:cs="Arial"/>
          <w:vanish/>
          <w:color w:val="202122"/>
          <w:sz w:val="36"/>
          <w:szCs w:val="36"/>
        </w:rPr>
        <w:t>{\displaystyle I(x)}</w:t>
      </w:r>
      <w:r w:rsidRPr="007B0E4E">
        <w:rPr>
          <w:rFonts w:ascii="Arial" w:hAnsi="Arial" w:cs="Arial"/>
          <w:color w:val="202122"/>
          <w:sz w:val="28"/>
          <w:szCs w:val="28"/>
        </w:rPr>
        <w:t> can be expressed in the frequency domain as</w:t>
      </w:r>
    </w:p>
    <w:p w14:paraId="1031997C" w14:textId="65EF1AC6" w:rsidR="007B0E4E" w:rsidRPr="007B0E4E" w:rsidRDefault="007B0E4E" w:rsidP="0062437F">
      <w:pPr>
        <w:pStyle w:val="NormalWeb"/>
        <w:shd w:val="clear" w:color="auto" w:fill="FFFFFF"/>
        <w:spacing w:before="120" w:beforeAutospacing="0" w:after="120" w:afterAutospacing="0"/>
        <w:rPr>
          <w:rFonts w:ascii="Arial" w:hAnsi="Arial" w:cs="Arial"/>
          <w:color w:val="202122"/>
          <w:sz w:val="28"/>
          <w:szCs w:val="28"/>
        </w:rPr>
      </w:pPr>
    </w:p>
    <w:p w14:paraId="7E62AD42" w14:textId="447E6A29" w:rsidR="007B0E4E" w:rsidRPr="007B0E4E" w:rsidRDefault="007B0E4E" w:rsidP="007B0E4E">
      <w:pPr>
        <w:pStyle w:val="Heading1"/>
        <w:rPr>
          <w:sz w:val="56"/>
          <w:szCs w:val="56"/>
          <w:u w:val="single"/>
        </w:rPr>
      </w:pPr>
      <w:r w:rsidRPr="007B0E4E">
        <w:rPr>
          <w:rStyle w:val="mw-headline"/>
          <w:sz w:val="56"/>
          <w:szCs w:val="56"/>
          <w:u w:val="single"/>
        </w:rPr>
        <w:t xml:space="preserve">Practical </w:t>
      </w:r>
    </w:p>
    <w:p w14:paraId="2A9DB217" w14:textId="52924996" w:rsidR="007B0E4E" w:rsidRPr="007B0E4E" w:rsidRDefault="007B0E4E" w:rsidP="007B0E4E">
      <w:pPr>
        <w:pStyle w:val="Heading3"/>
        <w:shd w:val="clear" w:color="auto" w:fill="FFFFFF"/>
        <w:spacing w:before="72"/>
        <w:rPr>
          <w:rFonts w:ascii="Arial" w:hAnsi="Arial" w:cs="Arial"/>
          <w:b/>
          <w:bCs/>
          <w:color w:val="000000"/>
          <w:sz w:val="40"/>
          <w:szCs w:val="40"/>
        </w:rPr>
      </w:pPr>
      <w:r w:rsidRPr="007B0E4E">
        <w:rPr>
          <w:rStyle w:val="mw-headline"/>
          <w:rFonts w:ascii="Arial" w:hAnsi="Arial" w:cs="Arial"/>
          <w:color w:val="000000"/>
          <w:sz w:val="40"/>
          <w:szCs w:val="40"/>
        </w:rPr>
        <w:t>Coaxial cable</w:t>
      </w:r>
    </w:p>
    <w:p w14:paraId="7EC5F298"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80" w:tooltip="Coaxial cable" w:history="1">
        <w:r w:rsidRPr="007B0E4E">
          <w:rPr>
            <w:rStyle w:val="Hyperlink"/>
            <w:rFonts w:ascii="Arial" w:hAnsi="Arial" w:cs="Arial"/>
            <w:i/>
            <w:iCs/>
            <w:color w:val="0645AD"/>
            <w:sz w:val="28"/>
            <w:szCs w:val="28"/>
            <w:u w:val="none"/>
          </w:rPr>
          <w:t>coaxial cable</w:t>
        </w:r>
      </w:hyperlink>
    </w:p>
    <w:p w14:paraId="0AF8B40C"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Coaxial lines confine virtually all of the electromagnetic wave to the area inside the cable. Coaxial lines can therefore be bent and twisted (subject to limits) without negative effects, and they can be strapped to conductive supports without inducing unwanted currents in them. In radio-frequency applications up to a few gigahertz, the wave propagates in the </w:t>
      </w:r>
      <w:hyperlink r:id="rId81" w:tooltip="Transverse wave" w:history="1">
        <w:r w:rsidRPr="007B0E4E">
          <w:rPr>
            <w:rStyle w:val="Hyperlink"/>
            <w:rFonts w:ascii="Arial" w:hAnsi="Arial" w:cs="Arial"/>
            <w:color w:val="0645AD"/>
            <w:sz w:val="28"/>
            <w:szCs w:val="28"/>
            <w:u w:val="none"/>
          </w:rPr>
          <w:t>transverse</w:t>
        </w:r>
      </w:hyperlink>
      <w:r w:rsidRPr="007B0E4E">
        <w:rPr>
          <w:rFonts w:ascii="Arial" w:hAnsi="Arial" w:cs="Arial"/>
          <w:color w:val="202122"/>
          <w:sz w:val="28"/>
          <w:szCs w:val="28"/>
        </w:rPr>
        <w:t> electric and magnetic mode (TEM) only, which means that the electric and magnetic fields are both perpendicular to the direction of propagation (the electric field is radial, and the magnetic field is circumferential). However, at frequencies for which the wavelength (in the dielectric) is significantly shorter than the circumference of the cable other </w:t>
      </w:r>
      <w:hyperlink r:id="rId82" w:tooltip="Transverse mode" w:history="1">
        <w:r w:rsidRPr="007B0E4E">
          <w:rPr>
            <w:rStyle w:val="Hyperlink"/>
            <w:rFonts w:ascii="Arial" w:hAnsi="Arial" w:cs="Arial"/>
            <w:color w:val="0645AD"/>
            <w:sz w:val="28"/>
            <w:szCs w:val="28"/>
            <w:u w:val="none"/>
          </w:rPr>
          <w:t>transverse modes</w:t>
        </w:r>
      </w:hyperlink>
      <w:r w:rsidRPr="007B0E4E">
        <w:rPr>
          <w:rFonts w:ascii="Arial" w:hAnsi="Arial" w:cs="Arial"/>
          <w:color w:val="202122"/>
          <w:sz w:val="28"/>
          <w:szCs w:val="28"/>
        </w:rPr>
        <w:t> can propagate. These modes are classified into two groups, transverse electric (TE) and transverse magnetic (TM) </w:t>
      </w:r>
      <w:hyperlink r:id="rId83" w:tooltip="Waveguide" w:history="1">
        <w:r w:rsidRPr="007B0E4E">
          <w:rPr>
            <w:rStyle w:val="Hyperlink"/>
            <w:rFonts w:ascii="Arial" w:hAnsi="Arial" w:cs="Arial"/>
            <w:color w:val="0645AD"/>
            <w:sz w:val="28"/>
            <w:szCs w:val="28"/>
            <w:u w:val="none"/>
          </w:rPr>
          <w:t>waveguide</w:t>
        </w:r>
      </w:hyperlink>
      <w:r w:rsidRPr="007B0E4E">
        <w:rPr>
          <w:rFonts w:ascii="Arial" w:hAnsi="Arial" w:cs="Arial"/>
          <w:color w:val="202122"/>
          <w:sz w:val="28"/>
          <w:szCs w:val="28"/>
        </w:rPr>
        <w:t> modes. When more than one mode can exist, bends and other irregularities in the cable geometry can cause power to be transferred from one mode to another.</w:t>
      </w:r>
    </w:p>
    <w:p w14:paraId="021FE989"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The most common use for coaxial cables is for television and other signals with bandwidth of multiple megahertz. In the middle 20th </w:t>
      </w:r>
      <w:proofErr w:type="gramStart"/>
      <w:r w:rsidRPr="007B0E4E">
        <w:rPr>
          <w:rFonts w:ascii="Arial" w:hAnsi="Arial" w:cs="Arial"/>
          <w:color w:val="202122"/>
          <w:sz w:val="28"/>
          <w:szCs w:val="28"/>
        </w:rPr>
        <w:t>century</w:t>
      </w:r>
      <w:proofErr w:type="gramEnd"/>
      <w:r w:rsidRPr="007B0E4E">
        <w:rPr>
          <w:rFonts w:ascii="Arial" w:hAnsi="Arial" w:cs="Arial"/>
          <w:color w:val="202122"/>
          <w:sz w:val="28"/>
          <w:szCs w:val="28"/>
        </w:rPr>
        <w:t xml:space="preserve"> they carried </w:t>
      </w:r>
      <w:hyperlink r:id="rId84" w:tooltip="Long distance telephone" w:history="1">
        <w:r w:rsidRPr="007B0E4E">
          <w:rPr>
            <w:rStyle w:val="Hyperlink"/>
            <w:rFonts w:ascii="Arial" w:hAnsi="Arial" w:cs="Arial"/>
            <w:color w:val="0645AD"/>
            <w:sz w:val="28"/>
            <w:szCs w:val="28"/>
            <w:u w:val="none"/>
          </w:rPr>
          <w:t>long distance telephone</w:t>
        </w:r>
      </w:hyperlink>
      <w:r w:rsidRPr="007B0E4E">
        <w:rPr>
          <w:rFonts w:ascii="Arial" w:hAnsi="Arial" w:cs="Arial"/>
          <w:color w:val="202122"/>
          <w:sz w:val="28"/>
          <w:szCs w:val="28"/>
        </w:rPr>
        <w:t> connections.</w:t>
      </w:r>
    </w:p>
    <w:p w14:paraId="1D4ED096" w14:textId="2998D7F7" w:rsidR="007B0E4E" w:rsidRPr="007B0E4E" w:rsidRDefault="007B0E4E" w:rsidP="007B0E4E">
      <w:pPr>
        <w:pStyle w:val="Heading3"/>
        <w:shd w:val="clear" w:color="auto" w:fill="FFFFFF"/>
        <w:spacing w:before="72"/>
        <w:rPr>
          <w:rFonts w:ascii="Arial" w:hAnsi="Arial" w:cs="Arial"/>
          <w:color w:val="000000"/>
          <w:sz w:val="40"/>
          <w:szCs w:val="40"/>
        </w:rPr>
      </w:pPr>
      <w:r w:rsidRPr="007B0E4E">
        <w:rPr>
          <w:rStyle w:val="mw-headline"/>
          <w:rFonts w:ascii="Arial" w:hAnsi="Arial" w:cs="Arial"/>
          <w:color w:val="000000"/>
          <w:sz w:val="40"/>
          <w:szCs w:val="40"/>
        </w:rPr>
        <w:t>Planar lines</w:t>
      </w:r>
    </w:p>
    <w:p w14:paraId="73A4DD96"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85" w:tooltip="Planar transmission line" w:history="1">
        <w:r w:rsidRPr="007B0E4E">
          <w:rPr>
            <w:rStyle w:val="Hyperlink"/>
            <w:rFonts w:ascii="Arial" w:hAnsi="Arial" w:cs="Arial"/>
            <w:i/>
            <w:iCs/>
            <w:color w:val="0645AD"/>
            <w:sz w:val="28"/>
            <w:szCs w:val="28"/>
            <w:u w:val="none"/>
          </w:rPr>
          <w:t>Planar transmission line</w:t>
        </w:r>
      </w:hyperlink>
    </w:p>
    <w:p w14:paraId="16D5C532"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lastRenderedPageBreak/>
        <w:t>Planar transmission lines are transmission lines with </w:t>
      </w:r>
      <w:hyperlink r:id="rId86" w:tooltip="Electrical conductor" w:history="1">
        <w:r w:rsidRPr="007B0E4E">
          <w:rPr>
            <w:rStyle w:val="Hyperlink"/>
            <w:rFonts w:ascii="Arial" w:hAnsi="Arial" w:cs="Arial"/>
            <w:color w:val="0645AD"/>
            <w:sz w:val="28"/>
            <w:szCs w:val="28"/>
            <w:u w:val="none"/>
          </w:rPr>
          <w:t>conductors</w:t>
        </w:r>
      </w:hyperlink>
      <w:r w:rsidRPr="007B0E4E">
        <w:rPr>
          <w:rFonts w:ascii="Arial" w:hAnsi="Arial" w:cs="Arial"/>
          <w:color w:val="202122"/>
          <w:sz w:val="28"/>
          <w:szCs w:val="28"/>
        </w:rPr>
        <w:t>, or in some cases dielectric strips, that are flat, ribbon-shaped lines. They are used to interconnect components on </w:t>
      </w:r>
      <w:hyperlink r:id="rId87" w:tooltip="Printed circuit" w:history="1">
        <w:r w:rsidRPr="007B0E4E">
          <w:rPr>
            <w:rStyle w:val="Hyperlink"/>
            <w:rFonts w:ascii="Arial" w:hAnsi="Arial" w:cs="Arial"/>
            <w:color w:val="0645AD"/>
            <w:sz w:val="28"/>
            <w:szCs w:val="28"/>
            <w:u w:val="none"/>
          </w:rPr>
          <w:t>printed circuits</w:t>
        </w:r>
      </w:hyperlink>
      <w:r w:rsidRPr="007B0E4E">
        <w:rPr>
          <w:rFonts w:ascii="Arial" w:hAnsi="Arial" w:cs="Arial"/>
          <w:color w:val="202122"/>
          <w:sz w:val="28"/>
          <w:szCs w:val="28"/>
        </w:rPr>
        <w:t> and </w:t>
      </w:r>
      <w:hyperlink r:id="rId88" w:tooltip="Integrated circuit" w:history="1">
        <w:r w:rsidRPr="007B0E4E">
          <w:rPr>
            <w:rStyle w:val="Hyperlink"/>
            <w:rFonts w:ascii="Arial" w:hAnsi="Arial" w:cs="Arial"/>
            <w:color w:val="0645AD"/>
            <w:sz w:val="28"/>
            <w:szCs w:val="28"/>
            <w:u w:val="none"/>
          </w:rPr>
          <w:t>integrated circuits</w:t>
        </w:r>
      </w:hyperlink>
      <w:r w:rsidRPr="007B0E4E">
        <w:rPr>
          <w:rFonts w:ascii="Arial" w:hAnsi="Arial" w:cs="Arial"/>
          <w:color w:val="202122"/>
          <w:sz w:val="28"/>
          <w:szCs w:val="28"/>
        </w:rPr>
        <w:t> working at microwave frequencies because the planar type fits in well with the manufacturing methods for these components. Several forms of planar transmission lines exist.</w:t>
      </w:r>
    </w:p>
    <w:p w14:paraId="21FAD2D4" w14:textId="2D76542C" w:rsidR="007B0E4E" w:rsidRPr="007B0E4E" w:rsidRDefault="007B0E4E" w:rsidP="007B0E4E">
      <w:pPr>
        <w:pStyle w:val="Heading4"/>
        <w:shd w:val="clear" w:color="auto" w:fill="FFFFFF"/>
        <w:spacing w:before="72"/>
        <w:rPr>
          <w:rFonts w:ascii="Arial" w:hAnsi="Arial" w:cs="Arial"/>
          <w:color w:val="000000"/>
          <w:sz w:val="28"/>
          <w:szCs w:val="28"/>
        </w:rPr>
      </w:pPr>
      <w:r w:rsidRPr="007B0E4E">
        <w:rPr>
          <w:rStyle w:val="mw-headline"/>
          <w:rFonts w:ascii="Arial" w:hAnsi="Arial" w:cs="Arial"/>
          <w:color w:val="000000"/>
          <w:sz w:val="28"/>
          <w:szCs w:val="28"/>
        </w:rPr>
        <w:t>Microstrip</w:t>
      </w:r>
    </w:p>
    <w:p w14:paraId="2E76C351" w14:textId="0AE8FFE2" w:rsidR="007B0E4E" w:rsidRPr="007B0E4E" w:rsidRDefault="007B0E4E" w:rsidP="007B0E4E">
      <w:pPr>
        <w:shd w:val="clear" w:color="auto" w:fill="F8F9FA"/>
        <w:jc w:val="center"/>
        <w:rPr>
          <w:rFonts w:ascii="Arial" w:hAnsi="Arial" w:cs="Arial"/>
          <w:color w:val="202122"/>
          <w:sz w:val="28"/>
          <w:szCs w:val="28"/>
        </w:rPr>
      </w:pPr>
      <w:r w:rsidRPr="007B0E4E">
        <w:rPr>
          <w:rFonts w:ascii="Arial" w:hAnsi="Arial" w:cs="Arial"/>
          <w:noProof/>
          <w:color w:val="0645AD"/>
          <w:sz w:val="28"/>
          <w:szCs w:val="28"/>
        </w:rPr>
        <w:drawing>
          <wp:inline distT="0" distB="0" distL="0" distR="0" wp14:anchorId="232FDDF4" wp14:editId="4B796373">
            <wp:extent cx="2094230" cy="1570990"/>
            <wp:effectExtent l="0" t="0" r="1270" b="0"/>
            <wp:docPr id="254" name="Picture 25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4230" cy="1570990"/>
                    </a:xfrm>
                    <a:prstGeom prst="rect">
                      <a:avLst/>
                    </a:prstGeom>
                    <a:noFill/>
                    <a:ln>
                      <a:noFill/>
                    </a:ln>
                  </pic:spPr>
                </pic:pic>
              </a:graphicData>
            </a:graphic>
          </wp:inline>
        </w:drawing>
      </w:r>
    </w:p>
    <w:p w14:paraId="1D2FCC06" w14:textId="77777777" w:rsidR="007B0E4E" w:rsidRPr="007B0E4E" w:rsidRDefault="007B0E4E" w:rsidP="007B0E4E">
      <w:pPr>
        <w:shd w:val="clear" w:color="auto" w:fill="F8F9FA"/>
        <w:spacing w:line="336" w:lineRule="atLeast"/>
        <w:rPr>
          <w:rFonts w:ascii="Arial" w:hAnsi="Arial" w:cs="Arial"/>
          <w:color w:val="202122"/>
          <w:sz w:val="24"/>
          <w:szCs w:val="24"/>
        </w:rPr>
      </w:pPr>
      <w:r w:rsidRPr="007B0E4E">
        <w:rPr>
          <w:rFonts w:ascii="Arial" w:hAnsi="Arial" w:cs="Arial"/>
          <w:color w:val="202122"/>
          <w:sz w:val="24"/>
          <w:szCs w:val="24"/>
        </w:rPr>
        <w:t>A type of transmission line called a </w:t>
      </w:r>
      <w:r w:rsidRPr="007B0E4E">
        <w:rPr>
          <w:rFonts w:ascii="Arial" w:hAnsi="Arial" w:cs="Arial"/>
          <w:i/>
          <w:iCs/>
          <w:color w:val="202122"/>
          <w:sz w:val="24"/>
          <w:szCs w:val="24"/>
        </w:rPr>
        <w:t>cage line</w:t>
      </w:r>
      <w:r w:rsidRPr="007B0E4E">
        <w:rPr>
          <w:rFonts w:ascii="Arial" w:hAnsi="Arial" w:cs="Arial"/>
          <w:color w:val="202122"/>
          <w:sz w:val="24"/>
          <w:szCs w:val="24"/>
        </w:rPr>
        <w:t>, used for high power, low frequency applications. It functions similarly to a large coaxial cable. This example is the antenna </w:t>
      </w:r>
      <w:hyperlink r:id="rId91" w:tooltip="Feed line" w:history="1">
        <w:r w:rsidRPr="007B0E4E">
          <w:rPr>
            <w:rStyle w:val="Hyperlink"/>
            <w:rFonts w:ascii="Arial" w:hAnsi="Arial" w:cs="Arial"/>
            <w:color w:val="0645AD"/>
            <w:sz w:val="24"/>
            <w:szCs w:val="24"/>
            <w:u w:val="none"/>
          </w:rPr>
          <w:t>feed line</w:t>
        </w:r>
      </w:hyperlink>
      <w:r w:rsidRPr="007B0E4E">
        <w:rPr>
          <w:rFonts w:ascii="Arial" w:hAnsi="Arial" w:cs="Arial"/>
          <w:color w:val="202122"/>
          <w:sz w:val="24"/>
          <w:szCs w:val="24"/>
        </w:rPr>
        <w:t> for a </w:t>
      </w:r>
      <w:hyperlink r:id="rId92" w:tooltip="Longwave" w:history="1">
        <w:r w:rsidRPr="007B0E4E">
          <w:rPr>
            <w:rStyle w:val="Hyperlink"/>
            <w:rFonts w:ascii="Arial" w:hAnsi="Arial" w:cs="Arial"/>
            <w:color w:val="0645AD"/>
            <w:sz w:val="24"/>
            <w:szCs w:val="24"/>
            <w:u w:val="none"/>
          </w:rPr>
          <w:t>longwave</w:t>
        </w:r>
      </w:hyperlink>
      <w:r w:rsidRPr="007B0E4E">
        <w:rPr>
          <w:rFonts w:ascii="Arial" w:hAnsi="Arial" w:cs="Arial"/>
          <w:color w:val="202122"/>
          <w:sz w:val="24"/>
          <w:szCs w:val="24"/>
        </w:rPr>
        <w:t> radio transmitter in </w:t>
      </w:r>
      <w:hyperlink r:id="rId93" w:tooltip="Poland" w:history="1">
        <w:r w:rsidRPr="007B0E4E">
          <w:rPr>
            <w:rStyle w:val="Hyperlink"/>
            <w:rFonts w:ascii="Arial" w:hAnsi="Arial" w:cs="Arial"/>
            <w:color w:val="0645AD"/>
            <w:sz w:val="24"/>
            <w:szCs w:val="24"/>
            <w:u w:val="none"/>
          </w:rPr>
          <w:t>Poland</w:t>
        </w:r>
      </w:hyperlink>
      <w:r w:rsidRPr="007B0E4E">
        <w:rPr>
          <w:rFonts w:ascii="Arial" w:hAnsi="Arial" w:cs="Arial"/>
          <w:color w:val="202122"/>
          <w:sz w:val="24"/>
          <w:szCs w:val="24"/>
        </w:rPr>
        <w:t>, which operates at a frequency of 225 kHz and a power of 1200 kW.</w:t>
      </w:r>
    </w:p>
    <w:p w14:paraId="4DB2D49A" w14:textId="77777777" w:rsidR="007B0E4E" w:rsidRPr="007B0E4E" w:rsidRDefault="007B0E4E" w:rsidP="007B0E4E">
      <w:pPr>
        <w:shd w:val="clear" w:color="auto" w:fill="FFFFFF"/>
        <w:spacing w:line="240" w:lineRule="auto"/>
        <w:rPr>
          <w:rFonts w:ascii="Arial" w:hAnsi="Arial" w:cs="Arial"/>
          <w:i/>
          <w:iCs/>
          <w:color w:val="202122"/>
          <w:sz w:val="28"/>
          <w:szCs w:val="28"/>
        </w:rPr>
      </w:pPr>
      <w:r w:rsidRPr="007B0E4E">
        <w:rPr>
          <w:rFonts w:ascii="Arial" w:hAnsi="Arial" w:cs="Arial"/>
          <w:i/>
          <w:iCs/>
          <w:color w:val="202122"/>
          <w:sz w:val="28"/>
          <w:szCs w:val="28"/>
        </w:rPr>
        <w:t>Main article: </w:t>
      </w:r>
      <w:hyperlink r:id="rId94" w:tooltip="Microstrip" w:history="1">
        <w:r w:rsidRPr="007B0E4E">
          <w:rPr>
            <w:rStyle w:val="Hyperlink"/>
            <w:rFonts w:ascii="Arial" w:hAnsi="Arial" w:cs="Arial"/>
            <w:i/>
            <w:iCs/>
            <w:color w:val="0645AD"/>
            <w:sz w:val="28"/>
            <w:szCs w:val="28"/>
            <w:u w:val="none"/>
          </w:rPr>
          <w:t>microstrip</w:t>
        </w:r>
      </w:hyperlink>
    </w:p>
    <w:p w14:paraId="6092EA4A"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A microstrip circuit uses a thin flat conductor which is </w:t>
      </w:r>
      <w:hyperlink r:id="rId95" w:tooltip="Parallel (geometry)" w:history="1">
        <w:r w:rsidRPr="007B0E4E">
          <w:rPr>
            <w:rStyle w:val="Hyperlink"/>
            <w:rFonts w:ascii="Arial" w:hAnsi="Arial" w:cs="Arial"/>
            <w:color w:val="0645AD"/>
            <w:sz w:val="28"/>
            <w:szCs w:val="28"/>
            <w:u w:val="none"/>
          </w:rPr>
          <w:t>parallel</w:t>
        </w:r>
      </w:hyperlink>
      <w:r w:rsidRPr="007B0E4E">
        <w:rPr>
          <w:rFonts w:ascii="Arial" w:hAnsi="Arial" w:cs="Arial"/>
          <w:color w:val="202122"/>
          <w:sz w:val="28"/>
          <w:szCs w:val="28"/>
        </w:rPr>
        <w:t> to a </w:t>
      </w:r>
      <w:hyperlink r:id="rId96" w:tooltip="Ground plane" w:history="1">
        <w:r w:rsidRPr="007B0E4E">
          <w:rPr>
            <w:rStyle w:val="Hyperlink"/>
            <w:rFonts w:ascii="Arial" w:hAnsi="Arial" w:cs="Arial"/>
            <w:color w:val="0645AD"/>
            <w:sz w:val="28"/>
            <w:szCs w:val="28"/>
            <w:u w:val="none"/>
          </w:rPr>
          <w:t>ground plane</w:t>
        </w:r>
      </w:hyperlink>
      <w:r w:rsidRPr="007B0E4E">
        <w:rPr>
          <w:rFonts w:ascii="Arial" w:hAnsi="Arial" w:cs="Arial"/>
          <w:color w:val="202122"/>
          <w:sz w:val="28"/>
          <w:szCs w:val="28"/>
        </w:rPr>
        <w:t>. Microstrip can be made by having a strip of copper on one side of a </w:t>
      </w:r>
      <w:hyperlink r:id="rId97" w:tooltip="Printed circuit board" w:history="1">
        <w:r w:rsidRPr="007B0E4E">
          <w:rPr>
            <w:rStyle w:val="Hyperlink"/>
            <w:rFonts w:ascii="Arial" w:hAnsi="Arial" w:cs="Arial"/>
            <w:color w:val="0645AD"/>
            <w:sz w:val="28"/>
            <w:szCs w:val="28"/>
            <w:u w:val="none"/>
          </w:rPr>
          <w:t>printed circuit board</w:t>
        </w:r>
      </w:hyperlink>
      <w:r w:rsidRPr="007B0E4E">
        <w:rPr>
          <w:rFonts w:ascii="Arial" w:hAnsi="Arial" w:cs="Arial"/>
          <w:color w:val="202122"/>
          <w:sz w:val="28"/>
          <w:szCs w:val="28"/>
        </w:rPr>
        <w:t> (PCB) or ceramic substrate while the other side is a continuous ground plane. The width of the strip, the thickness of the insulating layer (PCB or ceramic) and the </w:t>
      </w:r>
      <w:hyperlink r:id="rId98" w:tooltip="Dielectric constant" w:history="1">
        <w:r w:rsidRPr="007B0E4E">
          <w:rPr>
            <w:rStyle w:val="Hyperlink"/>
            <w:rFonts w:ascii="Arial" w:hAnsi="Arial" w:cs="Arial"/>
            <w:color w:val="0645AD"/>
            <w:sz w:val="28"/>
            <w:szCs w:val="28"/>
            <w:u w:val="none"/>
          </w:rPr>
          <w:t>dielectric constant</w:t>
        </w:r>
      </w:hyperlink>
      <w:r w:rsidRPr="007B0E4E">
        <w:rPr>
          <w:rFonts w:ascii="Arial" w:hAnsi="Arial" w:cs="Arial"/>
          <w:color w:val="202122"/>
          <w:sz w:val="28"/>
          <w:szCs w:val="28"/>
        </w:rPr>
        <w:t> of the insulating layer determine the characteristic impedance. Microstrip is an open structure whereas coaxial cable is a closed structure.</w:t>
      </w:r>
    </w:p>
    <w:p w14:paraId="7F330A9F" w14:textId="5296E6DA" w:rsidR="007B0E4E" w:rsidRPr="007B0E4E" w:rsidRDefault="007B0E4E" w:rsidP="007B0E4E">
      <w:pPr>
        <w:pStyle w:val="Heading4"/>
        <w:shd w:val="clear" w:color="auto" w:fill="FFFFFF"/>
        <w:spacing w:before="72"/>
        <w:rPr>
          <w:rFonts w:ascii="Arial" w:hAnsi="Arial" w:cs="Arial"/>
          <w:color w:val="000000"/>
          <w:sz w:val="28"/>
          <w:szCs w:val="28"/>
        </w:rPr>
      </w:pPr>
      <w:proofErr w:type="spellStart"/>
      <w:r w:rsidRPr="007B0E4E">
        <w:rPr>
          <w:rStyle w:val="mw-headline"/>
          <w:rFonts w:ascii="Arial" w:hAnsi="Arial" w:cs="Arial"/>
          <w:color w:val="000000"/>
          <w:sz w:val="28"/>
          <w:szCs w:val="28"/>
        </w:rPr>
        <w:t>Stripline</w:t>
      </w:r>
      <w:proofErr w:type="spellEnd"/>
    </w:p>
    <w:p w14:paraId="642B6B9F"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proofErr w:type="spellStart"/>
      <w:r w:rsidRPr="007B0E4E">
        <w:rPr>
          <w:rFonts w:ascii="Arial" w:hAnsi="Arial" w:cs="Arial"/>
          <w:i/>
          <w:iCs/>
          <w:color w:val="202122"/>
          <w:sz w:val="28"/>
          <w:szCs w:val="28"/>
        </w:rPr>
        <w:fldChar w:fldCharType="begin"/>
      </w:r>
      <w:r w:rsidRPr="007B0E4E">
        <w:rPr>
          <w:rFonts w:ascii="Arial" w:hAnsi="Arial" w:cs="Arial"/>
          <w:i/>
          <w:iCs/>
          <w:color w:val="202122"/>
          <w:sz w:val="28"/>
          <w:szCs w:val="28"/>
        </w:rPr>
        <w:instrText xml:space="preserve"> HYPERLINK "https://en.wikipedia.org/wiki/Stripline" \o "Stripline" </w:instrText>
      </w:r>
      <w:r w:rsidRPr="007B0E4E">
        <w:rPr>
          <w:rFonts w:ascii="Arial" w:hAnsi="Arial" w:cs="Arial"/>
          <w:i/>
          <w:iCs/>
          <w:color w:val="202122"/>
          <w:sz w:val="28"/>
          <w:szCs w:val="28"/>
        </w:rPr>
        <w:fldChar w:fldCharType="separate"/>
      </w:r>
      <w:r w:rsidRPr="007B0E4E">
        <w:rPr>
          <w:rStyle w:val="Hyperlink"/>
          <w:rFonts w:ascii="Arial" w:hAnsi="Arial" w:cs="Arial"/>
          <w:i/>
          <w:iCs/>
          <w:color w:val="0645AD"/>
          <w:sz w:val="28"/>
          <w:szCs w:val="28"/>
          <w:u w:val="none"/>
        </w:rPr>
        <w:t>Stripline</w:t>
      </w:r>
      <w:proofErr w:type="spellEnd"/>
      <w:r w:rsidRPr="007B0E4E">
        <w:rPr>
          <w:rFonts w:ascii="Arial" w:hAnsi="Arial" w:cs="Arial"/>
          <w:i/>
          <w:iCs/>
          <w:color w:val="202122"/>
          <w:sz w:val="28"/>
          <w:szCs w:val="28"/>
        </w:rPr>
        <w:fldChar w:fldCharType="end"/>
      </w:r>
    </w:p>
    <w:p w14:paraId="70CCA852"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 xml:space="preserve">A </w:t>
      </w:r>
      <w:proofErr w:type="spellStart"/>
      <w:r w:rsidRPr="007B0E4E">
        <w:rPr>
          <w:rFonts w:ascii="Arial" w:hAnsi="Arial" w:cs="Arial"/>
          <w:color w:val="202122"/>
          <w:sz w:val="28"/>
          <w:szCs w:val="28"/>
        </w:rPr>
        <w:t>stripline</w:t>
      </w:r>
      <w:proofErr w:type="spellEnd"/>
      <w:r w:rsidRPr="007B0E4E">
        <w:rPr>
          <w:rFonts w:ascii="Arial" w:hAnsi="Arial" w:cs="Arial"/>
          <w:color w:val="202122"/>
          <w:sz w:val="28"/>
          <w:szCs w:val="28"/>
        </w:rPr>
        <w:t xml:space="preserve"> circuit uses a flat strip of metal which is sandwiched between two parallel ground planes. The insulating material of the substrate forms a dielectric. The width of the strip, the thickness of the substrate and the relative permittivity of the substrate determine the characteristic impedance of the strip which is a transmission line.</w:t>
      </w:r>
    </w:p>
    <w:p w14:paraId="766251C3" w14:textId="60CFA075" w:rsidR="007B0E4E" w:rsidRPr="007B0E4E" w:rsidRDefault="007B0E4E" w:rsidP="007B0E4E">
      <w:pPr>
        <w:pStyle w:val="Heading4"/>
        <w:shd w:val="clear" w:color="auto" w:fill="FFFFFF"/>
        <w:spacing w:before="72"/>
        <w:rPr>
          <w:rFonts w:ascii="Arial" w:hAnsi="Arial" w:cs="Arial"/>
          <w:color w:val="000000"/>
          <w:sz w:val="28"/>
          <w:szCs w:val="28"/>
        </w:rPr>
      </w:pPr>
      <w:r w:rsidRPr="007B0E4E">
        <w:rPr>
          <w:rStyle w:val="mw-headline"/>
          <w:rFonts w:ascii="Arial" w:hAnsi="Arial" w:cs="Arial"/>
          <w:color w:val="000000"/>
          <w:sz w:val="28"/>
          <w:szCs w:val="28"/>
        </w:rPr>
        <w:t>Coplanar waveguide</w:t>
      </w:r>
    </w:p>
    <w:p w14:paraId="34E7AF56"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99" w:tooltip="Coplanar waveguide" w:history="1">
        <w:r w:rsidRPr="007B0E4E">
          <w:rPr>
            <w:rStyle w:val="Hyperlink"/>
            <w:rFonts w:ascii="Arial" w:hAnsi="Arial" w:cs="Arial"/>
            <w:i/>
            <w:iCs/>
            <w:color w:val="0645AD"/>
            <w:sz w:val="28"/>
            <w:szCs w:val="28"/>
            <w:u w:val="none"/>
          </w:rPr>
          <w:t>Coplanar waveguide</w:t>
        </w:r>
      </w:hyperlink>
    </w:p>
    <w:p w14:paraId="373E35B5"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 xml:space="preserve">A coplanar waveguide consists of a </w:t>
      </w:r>
      <w:proofErr w:type="spellStart"/>
      <w:r w:rsidRPr="007B0E4E">
        <w:rPr>
          <w:rFonts w:ascii="Arial" w:hAnsi="Arial" w:cs="Arial"/>
          <w:color w:val="202122"/>
          <w:sz w:val="28"/>
          <w:szCs w:val="28"/>
        </w:rPr>
        <w:t>center</w:t>
      </w:r>
      <w:proofErr w:type="spellEnd"/>
      <w:r w:rsidRPr="007B0E4E">
        <w:rPr>
          <w:rFonts w:ascii="Arial" w:hAnsi="Arial" w:cs="Arial"/>
          <w:color w:val="202122"/>
          <w:sz w:val="28"/>
          <w:szCs w:val="28"/>
        </w:rPr>
        <w:t xml:space="preserve"> strip and two adjacent outer conductors, all three of them flat structures that are deposited onto the same insulating substrate and thus are located in the same plane ("coplanar"). The width of the </w:t>
      </w:r>
      <w:proofErr w:type="spellStart"/>
      <w:r w:rsidRPr="007B0E4E">
        <w:rPr>
          <w:rFonts w:ascii="Arial" w:hAnsi="Arial" w:cs="Arial"/>
          <w:color w:val="202122"/>
          <w:sz w:val="28"/>
          <w:szCs w:val="28"/>
        </w:rPr>
        <w:t>center</w:t>
      </w:r>
      <w:proofErr w:type="spellEnd"/>
      <w:r w:rsidRPr="007B0E4E">
        <w:rPr>
          <w:rFonts w:ascii="Arial" w:hAnsi="Arial" w:cs="Arial"/>
          <w:color w:val="202122"/>
          <w:sz w:val="28"/>
          <w:szCs w:val="28"/>
        </w:rPr>
        <w:t xml:space="preserve"> conductor, the distance between inner and outer conductors, and the relative permittivity of the substrate determine the characteristic impedance of the coplanar transmission line.</w:t>
      </w:r>
    </w:p>
    <w:p w14:paraId="689F34D2" w14:textId="102E29ED" w:rsidR="007B0E4E" w:rsidRPr="007B0E4E" w:rsidRDefault="007B0E4E" w:rsidP="007B0E4E">
      <w:pPr>
        <w:pStyle w:val="Heading3"/>
        <w:shd w:val="clear" w:color="auto" w:fill="FFFFFF"/>
        <w:spacing w:before="72"/>
        <w:rPr>
          <w:rFonts w:ascii="Arial" w:hAnsi="Arial" w:cs="Arial"/>
          <w:color w:val="000000"/>
          <w:sz w:val="40"/>
          <w:szCs w:val="40"/>
        </w:rPr>
      </w:pPr>
      <w:r w:rsidRPr="007B0E4E">
        <w:rPr>
          <w:rStyle w:val="mw-headline"/>
          <w:rFonts w:ascii="Arial" w:hAnsi="Arial" w:cs="Arial"/>
          <w:color w:val="000000"/>
          <w:sz w:val="40"/>
          <w:szCs w:val="40"/>
        </w:rPr>
        <w:lastRenderedPageBreak/>
        <w:t>Balanced lines</w:t>
      </w:r>
    </w:p>
    <w:p w14:paraId="3EBA54D9"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100" w:tooltip="Balanced line" w:history="1">
        <w:r w:rsidRPr="007B0E4E">
          <w:rPr>
            <w:rStyle w:val="Hyperlink"/>
            <w:rFonts w:ascii="Arial" w:hAnsi="Arial" w:cs="Arial"/>
            <w:i/>
            <w:iCs/>
            <w:color w:val="0645AD"/>
            <w:sz w:val="28"/>
            <w:szCs w:val="28"/>
            <w:u w:val="none"/>
          </w:rPr>
          <w:t>Balanced line</w:t>
        </w:r>
      </w:hyperlink>
    </w:p>
    <w:p w14:paraId="0D55ECA4"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A balanced line is a transmission line consisting of two conductors of the same type, and equal impedance to ground and other circuits. There are many formats of balanced lines, amongst the most common are twisted pair, star quad and twin-lead.</w:t>
      </w:r>
    </w:p>
    <w:p w14:paraId="346400F5" w14:textId="3593EC03" w:rsidR="007B0E4E" w:rsidRPr="007B0E4E" w:rsidRDefault="007B0E4E" w:rsidP="007B0E4E">
      <w:pPr>
        <w:pStyle w:val="Heading4"/>
        <w:shd w:val="clear" w:color="auto" w:fill="FFFFFF"/>
        <w:spacing w:before="72"/>
        <w:rPr>
          <w:rFonts w:ascii="Arial" w:hAnsi="Arial" w:cs="Arial"/>
          <w:color w:val="000000"/>
          <w:sz w:val="28"/>
          <w:szCs w:val="28"/>
        </w:rPr>
      </w:pPr>
      <w:r w:rsidRPr="007B0E4E">
        <w:rPr>
          <w:rStyle w:val="mw-headline"/>
          <w:rFonts w:ascii="Arial" w:hAnsi="Arial" w:cs="Arial"/>
          <w:color w:val="000000"/>
          <w:sz w:val="28"/>
          <w:szCs w:val="28"/>
        </w:rPr>
        <w:t>Twisted pair</w:t>
      </w:r>
    </w:p>
    <w:p w14:paraId="7B858560"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101" w:tooltip="Twisted pair" w:history="1">
        <w:r w:rsidRPr="007B0E4E">
          <w:rPr>
            <w:rStyle w:val="Hyperlink"/>
            <w:rFonts w:ascii="Arial" w:hAnsi="Arial" w:cs="Arial"/>
            <w:i/>
            <w:iCs/>
            <w:color w:val="0645AD"/>
            <w:sz w:val="28"/>
            <w:szCs w:val="28"/>
            <w:u w:val="none"/>
          </w:rPr>
          <w:t>Twisted pair</w:t>
        </w:r>
      </w:hyperlink>
    </w:p>
    <w:p w14:paraId="4C5AB3ED"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Twisted pairs are commonly used for terrestrial </w:t>
      </w:r>
      <w:hyperlink r:id="rId102" w:tooltip="Telephone" w:history="1">
        <w:r w:rsidRPr="007B0E4E">
          <w:rPr>
            <w:rStyle w:val="Hyperlink"/>
            <w:rFonts w:ascii="Arial" w:hAnsi="Arial" w:cs="Arial"/>
            <w:color w:val="0645AD"/>
            <w:sz w:val="28"/>
            <w:szCs w:val="28"/>
            <w:u w:val="none"/>
          </w:rPr>
          <w:t>telephone</w:t>
        </w:r>
      </w:hyperlink>
      <w:r w:rsidRPr="007B0E4E">
        <w:rPr>
          <w:rFonts w:ascii="Arial" w:hAnsi="Arial" w:cs="Arial"/>
          <w:color w:val="202122"/>
          <w:sz w:val="28"/>
          <w:szCs w:val="28"/>
        </w:rPr>
        <w:t> communications. In such cables, many pairs are grouped together in a single cable, from two to several thousand.</w:t>
      </w:r>
      <w:hyperlink r:id="rId103" w:anchor="cite_note-8" w:history="1">
        <w:r w:rsidRPr="007B0E4E">
          <w:rPr>
            <w:rStyle w:val="Hyperlink"/>
            <w:rFonts w:ascii="Arial" w:hAnsi="Arial" w:cs="Arial"/>
            <w:color w:val="0645AD"/>
            <w:sz w:val="22"/>
            <w:szCs w:val="22"/>
            <w:u w:val="none"/>
            <w:vertAlign w:val="superscript"/>
          </w:rPr>
          <w:t>[8]</w:t>
        </w:r>
      </w:hyperlink>
      <w:r w:rsidRPr="007B0E4E">
        <w:rPr>
          <w:rFonts w:ascii="Arial" w:hAnsi="Arial" w:cs="Arial"/>
          <w:color w:val="202122"/>
          <w:sz w:val="28"/>
          <w:szCs w:val="28"/>
        </w:rPr>
        <w:t> The format is also used for data network distribution inside buildings, but the cable is more expensive because the transmission line parameters are tightly controlled.</w:t>
      </w:r>
    </w:p>
    <w:p w14:paraId="4EB57545" w14:textId="69873449" w:rsidR="007B0E4E" w:rsidRPr="007B0E4E" w:rsidRDefault="007B0E4E" w:rsidP="007B0E4E">
      <w:pPr>
        <w:pStyle w:val="Heading4"/>
        <w:shd w:val="clear" w:color="auto" w:fill="FFFFFF"/>
        <w:spacing w:before="72"/>
        <w:rPr>
          <w:rFonts w:ascii="Arial" w:hAnsi="Arial" w:cs="Arial"/>
          <w:color w:val="000000"/>
          <w:sz w:val="28"/>
          <w:szCs w:val="28"/>
        </w:rPr>
      </w:pPr>
      <w:r w:rsidRPr="007B0E4E">
        <w:rPr>
          <w:rStyle w:val="mw-headline"/>
          <w:rFonts w:ascii="Arial" w:hAnsi="Arial" w:cs="Arial"/>
          <w:color w:val="000000"/>
          <w:sz w:val="28"/>
          <w:szCs w:val="28"/>
        </w:rPr>
        <w:t>Star quad</w:t>
      </w:r>
    </w:p>
    <w:p w14:paraId="2260C0AB"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104" w:tooltip="Star quad cable" w:history="1">
        <w:r w:rsidRPr="007B0E4E">
          <w:rPr>
            <w:rStyle w:val="Hyperlink"/>
            <w:rFonts w:ascii="Arial" w:hAnsi="Arial" w:cs="Arial"/>
            <w:i/>
            <w:iCs/>
            <w:color w:val="0645AD"/>
            <w:sz w:val="28"/>
            <w:szCs w:val="28"/>
            <w:u w:val="none"/>
          </w:rPr>
          <w:t>Star quad cable</w:t>
        </w:r>
      </w:hyperlink>
    </w:p>
    <w:p w14:paraId="74CC2979"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Star quad is a four-conductor cable in which all four conductors are twisted together around the cable axis. It is sometimes used for two circuits, such as </w:t>
      </w:r>
      <w:hyperlink r:id="rId105" w:tooltip="4-wire" w:history="1">
        <w:r w:rsidRPr="007B0E4E">
          <w:rPr>
            <w:rStyle w:val="Hyperlink"/>
            <w:rFonts w:ascii="Arial" w:hAnsi="Arial" w:cs="Arial"/>
            <w:color w:val="0645AD"/>
            <w:sz w:val="28"/>
            <w:szCs w:val="28"/>
            <w:u w:val="none"/>
          </w:rPr>
          <w:t>4-wire</w:t>
        </w:r>
      </w:hyperlink>
      <w:r w:rsidRPr="007B0E4E">
        <w:rPr>
          <w:rFonts w:ascii="Arial" w:hAnsi="Arial" w:cs="Arial"/>
          <w:color w:val="202122"/>
          <w:sz w:val="28"/>
          <w:szCs w:val="28"/>
        </w:rPr>
        <w:t> telephony and other telecommunications applications. In this configuration each pair uses two non-adjacent conductors. Other times it is used for a single, </w:t>
      </w:r>
      <w:hyperlink r:id="rId106" w:tooltip="Balanced line" w:history="1">
        <w:r w:rsidRPr="007B0E4E">
          <w:rPr>
            <w:rStyle w:val="Hyperlink"/>
            <w:rFonts w:ascii="Arial" w:hAnsi="Arial" w:cs="Arial"/>
            <w:color w:val="0645AD"/>
            <w:sz w:val="28"/>
            <w:szCs w:val="28"/>
            <w:u w:val="none"/>
          </w:rPr>
          <w:t>balanced line</w:t>
        </w:r>
      </w:hyperlink>
      <w:r w:rsidRPr="007B0E4E">
        <w:rPr>
          <w:rFonts w:ascii="Arial" w:hAnsi="Arial" w:cs="Arial"/>
          <w:color w:val="202122"/>
          <w:sz w:val="28"/>
          <w:szCs w:val="28"/>
        </w:rPr>
        <w:t>, such as audio applications and </w:t>
      </w:r>
      <w:hyperlink r:id="rId107" w:tooltip="2-wire" w:history="1">
        <w:r w:rsidRPr="007B0E4E">
          <w:rPr>
            <w:rStyle w:val="Hyperlink"/>
            <w:rFonts w:ascii="Arial" w:hAnsi="Arial" w:cs="Arial"/>
            <w:color w:val="0645AD"/>
            <w:sz w:val="28"/>
            <w:szCs w:val="28"/>
            <w:u w:val="none"/>
          </w:rPr>
          <w:t>2-wire</w:t>
        </w:r>
      </w:hyperlink>
      <w:r w:rsidRPr="007B0E4E">
        <w:rPr>
          <w:rFonts w:ascii="Arial" w:hAnsi="Arial" w:cs="Arial"/>
          <w:color w:val="202122"/>
          <w:sz w:val="28"/>
          <w:szCs w:val="28"/>
        </w:rPr>
        <w:t> telephony. In this configuration two non-adjacent conductors are terminated together at both ends of the cable, and the other two conductors are also terminated together.</w:t>
      </w:r>
    </w:p>
    <w:p w14:paraId="5760007D"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When used for two circuits, crosstalk is reduced relative to cables with two separate twisted pairs.</w:t>
      </w:r>
    </w:p>
    <w:p w14:paraId="18FFAD3B"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When used for a single, </w:t>
      </w:r>
      <w:hyperlink r:id="rId108" w:tooltip="Balanced line" w:history="1">
        <w:r w:rsidRPr="007B0E4E">
          <w:rPr>
            <w:rStyle w:val="Hyperlink"/>
            <w:rFonts w:ascii="Arial" w:hAnsi="Arial" w:cs="Arial"/>
            <w:color w:val="0645AD"/>
            <w:sz w:val="28"/>
            <w:szCs w:val="28"/>
            <w:u w:val="none"/>
          </w:rPr>
          <w:t>balanced line</w:t>
        </w:r>
      </w:hyperlink>
      <w:r w:rsidRPr="007B0E4E">
        <w:rPr>
          <w:rFonts w:ascii="Arial" w:hAnsi="Arial" w:cs="Arial"/>
          <w:color w:val="202122"/>
          <w:sz w:val="28"/>
          <w:szCs w:val="28"/>
        </w:rPr>
        <w:t>, magnetic interference picked up by the cable arrives as a virtually perfect common mode signal, which is easily removed by coupling transformers.</w:t>
      </w:r>
    </w:p>
    <w:p w14:paraId="23A5608A"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The combined benefits of twisting, balanced signalling, and quadrupole pattern give outstanding noise immunity, especially advantageous for low signal level applications such as microphone cables, even when installed very close to a power cable.</w:t>
      </w:r>
      <w:hyperlink r:id="rId109" w:anchor="cite_note-9" w:history="1">
        <w:r w:rsidRPr="007B0E4E">
          <w:rPr>
            <w:rStyle w:val="Hyperlink"/>
            <w:rFonts w:ascii="Arial" w:hAnsi="Arial" w:cs="Arial"/>
            <w:color w:val="0645AD"/>
            <w:sz w:val="22"/>
            <w:szCs w:val="22"/>
            <w:u w:val="none"/>
            <w:vertAlign w:val="superscript"/>
          </w:rPr>
          <w:t>[9]</w:t>
        </w:r>
      </w:hyperlink>
      <w:hyperlink r:id="rId110" w:anchor="cite_note-10" w:history="1">
        <w:r w:rsidRPr="007B0E4E">
          <w:rPr>
            <w:rStyle w:val="Hyperlink"/>
            <w:rFonts w:ascii="Arial" w:hAnsi="Arial" w:cs="Arial"/>
            <w:color w:val="0645AD"/>
            <w:sz w:val="22"/>
            <w:szCs w:val="22"/>
            <w:u w:val="none"/>
            <w:vertAlign w:val="superscript"/>
          </w:rPr>
          <w:t>[10]</w:t>
        </w:r>
      </w:hyperlink>
      <w:hyperlink r:id="rId111" w:anchor="cite_note-11" w:history="1">
        <w:r w:rsidRPr="007B0E4E">
          <w:rPr>
            <w:rStyle w:val="Hyperlink"/>
            <w:rFonts w:ascii="Arial" w:hAnsi="Arial" w:cs="Arial"/>
            <w:color w:val="0645AD"/>
            <w:sz w:val="22"/>
            <w:szCs w:val="22"/>
            <w:u w:val="none"/>
            <w:vertAlign w:val="superscript"/>
          </w:rPr>
          <w:t>[11]</w:t>
        </w:r>
      </w:hyperlink>
      <w:hyperlink r:id="rId112" w:anchor="cite_note-12" w:history="1">
        <w:r w:rsidRPr="007B0E4E">
          <w:rPr>
            <w:rStyle w:val="Hyperlink"/>
            <w:rFonts w:ascii="Arial" w:hAnsi="Arial" w:cs="Arial"/>
            <w:color w:val="0645AD"/>
            <w:sz w:val="22"/>
            <w:szCs w:val="22"/>
            <w:u w:val="none"/>
            <w:vertAlign w:val="superscript"/>
          </w:rPr>
          <w:t>[12]</w:t>
        </w:r>
      </w:hyperlink>
      <w:hyperlink r:id="rId113" w:anchor="cite_note-13" w:history="1">
        <w:r w:rsidRPr="007B0E4E">
          <w:rPr>
            <w:rStyle w:val="Hyperlink"/>
            <w:rFonts w:ascii="Arial" w:hAnsi="Arial" w:cs="Arial"/>
            <w:color w:val="0645AD"/>
            <w:sz w:val="22"/>
            <w:szCs w:val="22"/>
            <w:u w:val="none"/>
            <w:vertAlign w:val="superscript"/>
          </w:rPr>
          <w:t>[13]</w:t>
        </w:r>
      </w:hyperlink>
      <w:r w:rsidRPr="007B0E4E">
        <w:rPr>
          <w:rFonts w:ascii="Arial" w:hAnsi="Arial" w:cs="Arial"/>
          <w:color w:val="202122"/>
          <w:sz w:val="28"/>
          <w:szCs w:val="28"/>
        </w:rPr>
        <w:t> The disadvantage is that star quad, in combining two conductors, typically has double the capacitance of similar two-conductor twisted and shielded audio cable. High capacitance causes increasing distortion and greater loss of high frequencies as distance increases.</w:t>
      </w:r>
      <w:hyperlink r:id="rId114" w:anchor="cite_note-14" w:history="1">
        <w:r w:rsidRPr="007B0E4E">
          <w:rPr>
            <w:rStyle w:val="Hyperlink"/>
            <w:rFonts w:ascii="Arial" w:hAnsi="Arial" w:cs="Arial"/>
            <w:color w:val="0645AD"/>
            <w:sz w:val="22"/>
            <w:szCs w:val="22"/>
            <w:u w:val="none"/>
            <w:vertAlign w:val="superscript"/>
          </w:rPr>
          <w:t>[14]</w:t>
        </w:r>
      </w:hyperlink>
      <w:hyperlink r:id="rId115" w:anchor="cite_note-15" w:history="1">
        <w:r w:rsidRPr="007B0E4E">
          <w:rPr>
            <w:rStyle w:val="Hyperlink"/>
            <w:rFonts w:ascii="Arial" w:hAnsi="Arial" w:cs="Arial"/>
            <w:color w:val="0645AD"/>
            <w:sz w:val="22"/>
            <w:szCs w:val="22"/>
            <w:u w:val="none"/>
            <w:vertAlign w:val="superscript"/>
          </w:rPr>
          <w:t>[15]</w:t>
        </w:r>
      </w:hyperlink>
    </w:p>
    <w:p w14:paraId="1A755923" w14:textId="0221B2D1" w:rsidR="007B0E4E" w:rsidRPr="007B0E4E" w:rsidRDefault="007B0E4E" w:rsidP="007B0E4E">
      <w:pPr>
        <w:pStyle w:val="Heading4"/>
        <w:shd w:val="clear" w:color="auto" w:fill="FFFFFF"/>
        <w:spacing w:before="72"/>
        <w:rPr>
          <w:rFonts w:ascii="Arial" w:hAnsi="Arial" w:cs="Arial"/>
          <w:color w:val="000000"/>
          <w:sz w:val="28"/>
          <w:szCs w:val="28"/>
        </w:rPr>
      </w:pPr>
      <w:r w:rsidRPr="007B0E4E">
        <w:rPr>
          <w:rStyle w:val="mw-headline"/>
          <w:rFonts w:ascii="Arial" w:hAnsi="Arial" w:cs="Arial"/>
          <w:color w:val="000000"/>
          <w:sz w:val="28"/>
          <w:szCs w:val="28"/>
        </w:rPr>
        <w:t>Twin-lead</w:t>
      </w:r>
    </w:p>
    <w:p w14:paraId="22E966BD"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116" w:tooltip="Twin-lead" w:history="1">
        <w:r w:rsidRPr="007B0E4E">
          <w:rPr>
            <w:rStyle w:val="Hyperlink"/>
            <w:rFonts w:ascii="Arial" w:hAnsi="Arial" w:cs="Arial"/>
            <w:i/>
            <w:iCs/>
            <w:color w:val="0645AD"/>
            <w:sz w:val="28"/>
            <w:szCs w:val="28"/>
            <w:u w:val="none"/>
          </w:rPr>
          <w:t>Twin-lead</w:t>
        </w:r>
      </w:hyperlink>
    </w:p>
    <w:p w14:paraId="6F171E06"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 xml:space="preserve">Twin-lead consists of a pair of conductors held apart by a continuous insulator. By holding the </w:t>
      </w:r>
      <w:proofErr w:type="gramStart"/>
      <w:r w:rsidRPr="007B0E4E">
        <w:rPr>
          <w:rFonts w:ascii="Arial" w:hAnsi="Arial" w:cs="Arial"/>
          <w:color w:val="202122"/>
          <w:sz w:val="28"/>
          <w:szCs w:val="28"/>
        </w:rPr>
        <w:t>conductors</w:t>
      </w:r>
      <w:proofErr w:type="gramEnd"/>
      <w:r w:rsidRPr="007B0E4E">
        <w:rPr>
          <w:rFonts w:ascii="Arial" w:hAnsi="Arial" w:cs="Arial"/>
          <w:color w:val="202122"/>
          <w:sz w:val="28"/>
          <w:szCs w:val="28"/>
        </w:rPr>
        <w:t xml:space="preserve"> a known distance apart, the geometry is fixed and the line characteristics are reliably consistent. It is lower loss than coaxial cable because the characteristic impedance of twin-lead is generally higher than coaxial cable, leading to lower resistive losses due to the reduced current. However, it is more susceptible to interference.</w:t>
      </w:r>
    </w:p>
    <w:p w14:paraId="64E7C350" w14:textId="2109C88E" w:rsidR="007B0E4E" w:rsidRPr="007B0E4E" w:rsidRDefault="007B0E4E" w:rsidP="007B0E4E">
      <w:pPr>
        <w:pStyle w:val="Heading4"/>
        <w:shd w:val="clear" w:color="auto" w:fill="FFFFFF"/>
        <w:spacing w:before="72"/>
        <w:rPr>
          <w:rFonts w:ascii="Arial" w:hAnsi="Arial" w:cs="Arial"/>
          <w:color w:val="000000"/>
          <w:sz w:val="28"/>
          <w:szCs w:val="28"/>
        </w:rPr>
      </w:pPr>
      <w:r w:rsidRPr="007B0E4E">
        <w:rPr>
          <w:rStyle w:val="mw-headline"/>
          <w:rFonts w:ascii="Arial" w:hAnsi="Arial" w:cs="Arial"/>
          <w:color w:val="000000"/>
          <w:sz w:val="28"/>
          <w:szCs w:val="28"/>
        </w:rPr>
        <w:lastRenderedPageBreak/>
        <w:t>Lecher lines</w:t>
      </w:r>
    </w:p>
    <w:p w14:paraId="2A3CCD13" w14:textId="77777777" w:rsidR="007B0E4E" w:rsidRPr="007B0E4E" w:rsidRDefault="007B0E4E" w:rsidP="007B0E4E">
      <w:pPr>
        <w:shd w:val="clear" w:color="auto" w:fill="FFFFFF"/>
        <w:rPr>
          <w:rFonts w:ascii="Arial" w:hAnsi="Arial" w:cs="Arial"/>
          <w:i/>
          <w:iCs/>
          <w:color w:val="202122"/>
          <w:sz w:val="28"/>
          <w:szCs w:val="28"/>
        </w:rPr>
      </w:pPr>
      <w:r w:rsidRPr="007B0E4E">
        <w:rPr>
          <w:rFonts w:ascii="Arial" w:hAnsi="Arial" w:cs="Arial"/>
          <w:i/>
          <w:iCs/>
          <w:color w:val="202122"/>
          <w:sz w:val="28"/>
          <w:szCs w:val="28"/>
        </w:rPr>
        <w:t>Main article: </w:t>
      </w:r>
      <w:hyperlink r:id="rId117" w:tooltip="Lecher lines" w:history="1">
        <w:r w:rsidRPr="007B0E4E">
          <w:rPr>
            <w:rStyle w:val="Hyperlink"/>
            <w:rFonts w:ascii="Arial" w:hAnsi="Arial" w:cs="Arial"/>
            <w:i/>
            <w:iCs/>
            <w:color w:val="0645AD"/>
            <w:sz w:val="28"/>
            <w:szCs w:val="28"/>
            <w:u w:val="none"/>
          </w:rPr>
          <w:t>Lecher lines</w:t>
        </w:r>
      </w:hyperlink>
    </w:p>
    <w:p w14:paraId="799412C9" w14:textId="77777777" w:rsidR="007B0E4E" w:rsidRP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r w:rsidRPr="007B0E4E">
        <w:rPr>
          <w:rFonts w:ascii="Arial" w:hAnsi="Arial" w:cs="Arial"/>
          <w:color w:val="202122"/>
          <w:sz w:val="28"/>
          <w:szCs w:val="28"/>
        </w:rPr>
        <w:t>Lecher lines are a form of parallel conductor that can be used at </w:t>
      </w:r>
      <w:hyperlink r:id="rId118" w:tooltip="Ultra high frequency" w:history="1">
        <w:r w:rsidRPr="007B0E4E">
          <w:rPr>
            <w:rStyle w:val="Hyperlink"/>
            <w:rFonts w:ascii="Arial" w:hAnsi="Arial" w:cs="Arial"/>
            <w:color w:val="0645AD"/>
            <w:sz w:val="28"/>
            <w:szCs w:val="28"/>
            <w:u w:val="none"/>
          </w:rPr>
          <w:t>UHF</w:t>
        </w:r>
      </w:hyperlink>
      <w:r w:rsidRPr="007B0E4E">
        <w:rPr>
          <w:rFonts w:ascii="Arial" w:hAnsi="Arial" w:cs="Arial"/>
          <w:color w:val="202122"/>
          <w:sz w:val="28"/>
          <w:szCs w:val="28"/>
        </w:rPr>
        <w:t> for creating resonant circuits. They are a convenient practical format that fills the gap between </w:t>
      </w:r>
      <w:hyperlink r:id="rId119" w:tooltip="Lumped-element model" w:history="1">
        <w:r w:rsidRPr="007B0E4E">
          <w:rPr>
            <w:rStyle w:val="Hyperlink"/>
            <w:rFonts w:ascii="Arial" w:hAnsi="Arial" w:cs="Arial"/>
            <w:color w:val="0645AD"/>
            <w:sz w:val="28"/>
            <w:szCs w:val="28"/>
            <w:u w:val="none"/>
          </w:rPr>
          <w:t>lumped</w:t>
        </w:r>
      </w:hyperlink>
      <w:r w:rsidRPr="007B0E4E">
        <w:rPr>
          <w:rFonts w:ascii="Arial" w:hAnsi="Arial" w:cs="Arial"/>
          <w:color w:val="202122"/>
          <w:sz w:val="28"/>
          <w:szCs w:val="28"/>
        </w:rPr>
        <w:t> components (used at </w:t>
      </w:r>
      <w:hyperlink r:id="rId120" w:tooltip="High frequency" w:history="1">
        <w:r w:rsidRPr="007B0E4E">
          <w:rPr>
            <w:rStyle w:val="Hyperlink"/>
            <w:rFonts w:ascii="Arial" w:hAnsi="Arial" w:cs="Arial"/>
            <w:color w:val="0645AD"/>
            <w:sz w:val="28"/>
            <w:szCs w:val="28"/>
            <w:u w:val="none"/>
          </w:rPr>
          <w:t>HF</w:t>
        </w:r>
      </w:hyperlink>
      <w:r w:rsidRPr="007B0E4E">
        <w:rPr>
          <w:rFonts w:ascii="Arial" w:hAnsi="Arial" w:cs="Arial"/>
          <w:color w:val="202122"/>
          <w:sz w:val="28"/>
          <w:szCs w:val="28"/>
        </w:rPr>
        <w:t>/</w:t>
      </w:r>
      <w:hyperlink r:id="rId121" w:tooltip="VHF" w:history="1">
        <w:r w:rsidRPr="007B0E4E">
          <w:rPr>
            <w:rStyle w:val="Hyperlink"/>
            <w:rFonts w:ascii="Arial" w:hAnsi="Arial" w:cs="Arial"/>
            <w:color w:val="0645AD"/>
            <w:sz w:val="28"/>
            <w:szCs w:val="28"/>
            <w:u w:val="none"/>
          </w:rPr>
          <w:t>VHF</w:t>
        </w:r>
      </w:hyperlink>
      <w:r w:rsidRPr="007B0E4E">
        <w:rPr>
          <w:rFonts w:ascii="Arial" w:hAnsi="Arial" w:cs="Arial"/>
          <w:color w:val="202122"/>
          <w:sz w:val="28"/>
          <w:szCs w:val="28"/>
        </w:rPr>
        <w:t>) and </w:t>
      </w:r>
      <w:hyperlink r:id="rId122" w:tooltip="Resonant cavity" w:history="1">
        <w:r w:rsidRPr="007B0E4E">
          <w:rPr>
            <w:rStyle w:val="Hyperlink"/>
            <w:rFonts w:ascii="Arial" w:hAnsi="Arial" w:cs="Arial"/>
            <w:color w:val="0645AD"/>
            <w:sz w:val="28"/>
            <w:szCs w:val="28"/>
            <w:u w:val="none"/>
          </w:rPr>
          <w:t>resonant cavities</w:t>
        </w:r>
      </w:hyperlink>
      <w:r w:rsidRPr="007B0E4E">
        <w:rPr>
          <w:rFonts w:ascii="Arial" w:hAnsi="Arial" w:cs="Arial"/>
          <w:color w:val="202122"/>
          <w:sz w:val="28"/>
          <w:szCs w:val="28"/>
        </w:rPr>
        <w:t> (used at </w:t>
      </w:r>
      <w:hyperlink r:id="rId123" w:tooltip="Ultra high frequency" w:history="1">
        <w:r w:rsidRPr="007B0E4E">
          <w:rPr>
            <w:rStyle w:val="Hyperlink"/>
            <w:rFonts w:ascii="Arial" w:hAnsi="Arial" w:cs="Arial"/>
            <w:color w:val="0645AD"/>
            <w:sz w:val="28"/>
            <w:szCs w:val="28"/>
            <w:u w:val="none"/>
          </w:rPr>
          <w:t>UHF</w:t>
        </w:r>
      </w:hyperlink>
      <w:r w:rsidRPr="007B0E4E">
        <w:rPr>
          <w:rFonts w:ascii="Arial" w:hAnsi="Arial" w:cs="Arial"/>
          <w:color w:val="202122"/>
          <w:sz w:val="28"/>
          <w:szCs w:val="28"/>
        </w:rPr>
        <w:t>/</w:t>
      </w:r>
      <w:hyperlink r:id="rId124" w:tooltip="Super high frequency" w:history="1">
        <w:r w:rsidRPr="007B0E4E">
          <w:rPr>
            <w:rStyle w:val="Hyperlink"/>
            <w:rFonts w:ascii="Arial" w:hAnsi="Arial" w:cs="Arial"/>
            <w:color w:val="0645AD"/>
            <w:sz w:val="28"/>
            <w:szCs w:val="28"/>
            <w:u w:val="none"/>
          </w:rPr>
          <w:t>SHF</w:t>
        </w:r>
      </w:hyperlink>
      <w:r w:rsidRPr="007B0E4E">
        <w:rPr>
          <w:rFonts w:ascii="Arial" w:hAnsi="Arial" w:cs="Arial"/>
          <w:color w:val="202122"/>
          <w:sz w:val="28"/>
          <w:szCs w:val="28"/>
        </w:rPr>
        <w:t>).</w:t>
      </w:r>
    </w:p>
    <w:p w14:paraId="40A1B4C3" w14:textId="723F7BB0" w:rsidR="007B0E4E" w:rsidRPr="007B0E4E" w:rsidRDefault="007B0E4E" w:rsidP="007B0E4E">
      <w:pPr>
        <w:pStyle w:val="Heading3"/>
        <w:shd w:val="clear" w:color="auto" w:fill="FFFFFF"/>
        <w:spacing w:before="72"/>
        <w:rPr>
          <w:rFonts w:ascii="Arial" w:hAnsi="Arial" w:cs="Arial"/>
          <w:color w:val="000000"/>
          <w:sz w:val="40"/>
          <w:szCs w:val="40"/>
        </w:rPr>
      </w:pPr>
      <w:r w:rsidRPr="007B0E4E">
        <w:rPr>
          <w:rStyle w:val="mw-headline"/>
          <w:rFonts w:ascii="Arial" w:hAnsi="Arial" w:cs="Arial"/>
          <w:color w:val="000000"/>
          <w:sz w:val="40"/>
          <w:szCs w:val="40"/>
        </w:rPr>
        <w:t>Single-wire line</w:t>
      </w:r>
    </w:p>
    <w:p w14:paraId="16A06D8A" w14:textId="71BB8E42" w:rsidR="007B0E4E" w:rsidRDefault="007B0E4E" w:rsidP="007B0E4E">
      <w:pPr>
        <w:pStyle w:val="NormalWeb"/>
        <w:shd w:val="clear" w:color="auto" w:fill="FFFFFF"/>
        <w:spacing w:before="120" w:beforeAutospacing="0" w:after="120" w:afterAutospacing="0"/>
        <w:rPr>
          <w:rFonts w:ascii="Arial" w:hAnsi="Arial" w:cs="Arial"/>
          <w:color w:val="202122"/>
          <w:sz w:val="28"/>
          <w:szCs w:val="28"/>
        </w:rPr>
      </w:pPr>
      <w:hyperlink r:id="rId125" w:tooltip="Unbalanced line" w:history="1">
        <w:r w:rsidRPr="007B0E4E">
          <w:rPr>
            <w:rStyle w:val="Hyperlink"/>
            <w:rFonts w:ascii="Arial" w:hAnsi="Arial" w:cs="Arial"/>
            <w:color w:val="0645AD"/>
            <w:sz w:val="28"/>
            <w:szCs w:val="28"/>
            <w:u w:val="none"/>
          </w:rPr>
          <w:t>Unbalanced lines</w:t>
        </w:r>
      </w:hyperlink>
      <w:r w:rsidRPr="007B0E4E">
        <w:rPr>
          <w:rFonts w:ascii="Arial" w:hAnsi="Arial" w:cs="Arial"/>
          <w:color w:val="202122"/>
          <w:sz w:val="28"/>
          <w:szCs w:val="28"/>
        </w:rPr>
        <w:t> were formerly much used for telegraph transmission, but this form of communication has now fallen into disuse. Cables are similar to twisted pair in that many cores are bundled into the same cable but only one conductor is provided per circuit and there is no twisting. All the circuits on the same route use a common path for the return current (earth return). There is a </w:t>
      </w:r>
      <w:hyperlink r:id="rId126" w:tooltip="Electric power transmission" w:history="1">
        <w:r w:rsidRPr="007B0E4E">
          <w:rPr>
            <w:rStyle w:val="Hyperlink"/>
            <w:rFonts w:ascii="Arial" w:hAnsi="Arial" w:cs="Arial"/>
            <w:color w:val="0645AD"/>
            <w:sz w:val="28"/>
            <w:szCs w:val="28"/>
            <w:u w:val="none"/>
          </w:rPr>
          <w:t>power transmission</w:t>
        </w:r>
      </w:hyperlink>
      <w:r w:rsidRPr="007B0E4E">
        <w:rPr>
          <w:rFonts w:ascii="Arial" w:hAnsi="Arial" w:cs="Arial"/>
          <w:color w:val="202122"/>
          <w:sz w:val="28"/>
          <w:szCs w:val="28"/>
        </w:rPr>
        <w:t> version of </w:t>
      </w:r>
      <w:hyperlink r:id="rId127" w:tooltip="Single-wire earth return" w:history="1">
        <w:r w:rsidRPr="007B0E4E">
          <w:rPr>
            <w:rStyle w:val="Hyperlink"/>
            <w:rFonts w:ascii="Arial" w:hAnsi="Arial" w:cs="Arial"/>
            <w:color w:val="0645AD"/>
            <w:sz w:val="28"/>
            <w:szCs w:val="28"/>
            <w:u w:val="none"/>
          </w:rPr>
          <w:t>single-wire earth return</w:t>
        </w:r>
      </w:hyperlink>
      <w:r w:rsidRPr="007B0E4E">
        <w:rPr>
          <w:rFonts w:ascii="Arial" w:hAnsi="Arial" w:cs="Arial"/>
          <w:color w:val="202122"/>
          <w:sz w:val="28"/>
          <w:szCs w:val="28"/>
        </w:rPr>
        <w:t> in use in many locations.</w:t>
      </w:r>
    </w:p>
    <w:p w14:paraId="434D7E86" w14:textId="35B61A85" w:rsidR="00594E3B" w:rsidRDefault="00594E3B" w:rsidP="007B0E4E">
      <w:pPr>
        <w:pStyle w:val="NormalWeb"/>
        <w:shd w:val="clear" w:color="auto" w:fill="FFFFFF"/>
        <w:spacing w:before="120" w:beforeAutospacing="0" w:after="120" w:afterAutospacing="0"/>
        <w:rPr>
          <w:rFonts w:ascii="Arial" w:hAnsi="Arial" w:cs="Arial"/>
          <w:color w:val="202122"/>
          <w:sz w:val="28"/>
          <w:szCs w:val="28"/>
        </w:rPr>
      </w:pPr>
    </w:p>
    <w:p w14:paraId="262425C7" w14:textId="780BD3DA" w:rsidR="00594E3B" w:rsidRPr="00594E3B" w:rsidRDefault="00594E3B" w:rsidP="00594E3B">
      <w:pPr>
        <w:pStyle w:val="Heading1"/>
        <w:rPr>
          <w:sz w:val="40"/>
          <w:szCs w:val="40"/>
          <w:u w:val="single"/>
        </w:rPr>
      </w:pPr>
      <w:r w:rsidRPr="00594E3B">
        <w:rPr>
          <w:sz w:val="40"/>
          <w:szCs w:val="40"/>
          <w:u w:val="single"/>
        </w:rPr>
        <w:t>IMPORTANCE</w:t>
      </w:r>
    </w:p>
    <w:p w14:paraId="000AB45E" w14:textId="77777777" w:rsidR="00594E3B" w:rsidRDefault="00594E3B" w:rsidP="007B0E4E">
      <w:pPr>
        <w:pStyle w:val="NormalWeb"/>
        <w:shd w:val="clear" w:color="auto" w:fill="FFFFFF"/>
        <w:spacing w:before="120" w:beforeAutospacing="0" w:after="120" w:afterAutospacing="0"/>
        <w:rPr>
          <w:rFonts w:ascii="Arial" w:hAnsi="Arial" w:cs="Arial"/>
          <w:color w:val="202122"/>
          <w:sz w:val="28"/>
          <w:szCs w:val="28"/>
        </w:rPr>
      </w:pPr>
    </w:p>
    <w:p w14:paraId="21FB955F" w14:textId="170DC1BC" w:rsidR="00594E3B" w:rsidRPr="00594E3B" w:rsidRDefault="00594E3B" w:rsidP="007B0E4E">
      <w:pPr>
        <w:pStyle w:val="NormalWeb"/>
        <w:shd w:val="clear" w:color="auto" w:fill="FFFFFF"/>
        <w:spacing w:before="120" w:beforeAutospacing="0" w:after="120" w:afterAutospacing="0"/>
        <w:rPr>
          <w:rFonts w:ascii="Arial" w:hAnsi="Arial" w:cs="Arial"/>
          <w:color w:val="1A1A1A"/>
          <w:sz w:val="32"/>
          <w:szCs w:val="32"/>
          <w:shd w:val="clear" w:color="auto" w:fill="FFFFFF"/>
        </w:rPr>
      </w:pPr>
      <w:r w:rsidRPr="00594E3B">
        <w:rPr>
          <w:rFonts w:ascii="Arial" w:hAnsi="Arial" w:cs="Arial"/>
          <w:color w:val="1A1A1A"/>
          <w:sz w:val="32"/>
          <w:szCs w:val="32"/>
          <w:shd w:val="clear" w:color="auto" w:fill="FFFFFF"/>
        </w:rPr>
        <w:t>The lines that carry radio waves from the radio transmitter to the antenna are known as transmission lines; their purpose is to convey radio-frequency energy with minimum heating and radiation loss. Heating losses are reduced by conductors of adequate size. Only the outer layers of the conductor carry radio-frequency current.</w:t>
      </w:r>
    </w:p>
    <w:p w14:paraId="05CE06D1" w14:textId="4BE83845" w:rsidR="00594E3B" w:rsidRPr="00594E3B" w:rsidRDefault="00594E3B" w:rsidP="007B0E4E">
      <w:pPr>
        <w:pStyle w:val="NormalWeb"/>
        <w:shd w:val="clear" w:color="auto" w:fill="FFFFFF"/>
        <w:spacing w:before="120" w:beforeAutospacing="0" w:after="120" w:afterAutospacing="0"/>
        <w:rPr>
          <w:rFonts w:ascii="Arial" w:hAnsi="Arial" w:cs="Arial"/>
          <w:color w:val="1A1A1A"/>
          <w:sz w:val="32"/>
          <w:szCs w:val="32"/>
          <w:shd w:val="clear" w:color="auto" w:fill="FFFFFF"/>
        </w:rPr>
      </w:pPr>
    </w:p>
    <w:p w14:paraId="3CC1106B" w14:textId="77777777" w:rsidR="00594E3B" w:rsidRPr="00594E3B" w:rsidRDefault="00594E3B" w:rsidP="00594E3B">
      <w:pPr>
        <w:pStyle w:val="topic-paragraph"/>
        <w:spacing w:before="0" w:beforeAutospacing="0"/>
        <w:rPr>
          <w:rFonts w:ascii="Arial" w:hAnsi="Arial" w:cs="Arial"/>
          <w:sz w:val="32"/>
          <w:szCs w:val="32"/>
        </w:rPr>
      </w:pPr>
      <w:r w:rsidRPr="00594E3B">
        <w:rPr>
          <w:rFonts w:ascii="Arial" w:hAnsi="Arial" w:cs="Arial"/>
          <w:sz w:val="32"/>
          <w:szCs w:val="32"/>
        </w:rPr>
        <w:t>Amplifiers may be classified in a number of different ways: according to bandwidth (narrow or wide); frequency range (audio, intermediate, or </w:t>
      </w:r>
      <w:hyperlink r:id="rId128" w:history="1">
        <w:r w:rsidRPr="00594E3B">
          <w:rPr>
            <w:rStyle w:val="Hyperlink"/>
            <w:rFonts w:ascii="Arial" w:eastAsiaTheme="majorEastAsia" w:hAnsi="Arial" w:cs="Arial"/>
            <w:color w:val="14599D"/>
            <w:sz w:val="32"/>
            <w:szCs w:val="32"/>
          </w:rPr>
          <w:t>radio</w:t>
        </w:r>
      </w:hyperlink>
      <w:r w:rsidRPr="00594E3B">
        <w:rPr>
          <w:rFonts w:ascii="Arial" w:hAnsi="Arial" w:cs="Arial"/>
          <w:sz w:val="32"/>
          <w:szCs w:val="32"/>
        </w:rPr>
        <w:t> frequency); or output </w:t>
      </w:r>
      <w:hyperlink r:id="rId129" w:history="1">
        <w:r w:rsidRPr="00594E3B">
          <w:rPr>
            <w:rStyle w:val="Hyperlink"/>
            <w:rFonts w:ascii="Arial" w:eastAsiaTheme="majorEastAsia" w:hAnsi="Arial" w:cs="Arial"/>
            <w:color w:val="14599D"/>
            <w:sz w:val="32"/>
            <w:szCs w:val="32"/>
          </w:rPr>
          <w:t>parameter</w:t>
        </w:r>
      </w:hyperlink>
      <w:r w:rsidRPr="00594E3B">
        <w:rPr>
          <w:rFonts w:ascii="Arial" w:hAnsi="Arial" w:cs="Arial"/>
          <w:sz w:val="32"/>
          <w:szCs w:val="32"/>
        </w:rPr>
        <w:t> requirement (voltage or power).</w:t>
      </w:r>
    </w:p>
    <w:p w14:paraId="559FBD93" w14:textId="125DC8A2" w:rsidR="00594E3B" w:rsidRPr="00594E3B" w:rsidRDefault="00594E3B" w:rsidP="00594E3B">
      <w:pPr>
        <w:pStyle w:val="topic-paragraph"/>
        <w:spacing w:before="0" w:beforeAutospacing="0"/>
        <w:rPr>
          <w:rFonts w:ascii="Arial" w:hAnsi="Arial" w:cs="Arial"/>
          <w:sz w:val="32"/>
          <w:szCs w:val="32"/>
        </w:rPr>
      </w:pPr>
      <w:r w:rsidRPr="00594E3B">
        <w:rPr>
          <w:rFonts w:ascii="Arial" w:hAnsi="Arial" w:cs="Arial"/>
          <w:sz w:val="32"/>
          <w:szCs w:val="32"/>
        </w:rPr>
        <w:t>Wide-band radio-frequency amplifiers are not needed for audio signals unless a frequency-modulated system is used. Amplitude-modulated signals for sound </w:t>
      </w:r>
      <w:hyperlink r:id="rId130" w:history="1">
        <w:r w:rsidRPr="00594E3B">
          <w:rPr>
            <w:rStyle w:val="Hyperlink"/>
            <w:rFonts w:ascii="Arial" w:eastAsiaTheme="majorEastAsia" w:hAnsi="Arial" w:cs="Arial"/>
            <w:color w:val="14599D"/>
            <w:sz w:val="32"/>
            <w:szCs w:val="32"/>
          </w:rPr>
          <w:t>broadcasting</w:t>
        </w:r>
      </w:hyperlink>
      <w:r w:rsidRPr="00594E3B">
        <w:rPr>
          <w:rFonts w:ascii="Arial" w:hAnsi="Arial" w:cs="Arial"/>
          <w:sz w:val="32"/>
          <w:szCs w:val="32"/>
        </w:rPr>
        <w:t> should have a radio-frequency bandwidth of ±10 kilohertz though on medium waves it is often limited to ±5 kilohertz (total bandwidth of 10 kilohertz). High-quality frequency-modulated audio needs a bandwidth of about ±100 kilohertz.</w:t>
      </w:r>
    </w:p>
    <w:p w14:paraId="4A5543E6" w14:textId="77777777" w:rsidR="00594E3B" w:rsidRPr="00594E3B" w:rsidRDefault="00594E3B" w:rsidP="00594E3B">
      <w:pPr>
        <w:pStyle w:val="topic-paragraph"/>
        <w:spacing w:before="0" w:beforeAutospacing="0"/>
        <w:rPr>
          <w:rFonts w:ascii="Arial" w:hAnsi="Arial" w:cs="Arial"/>
          <w:sz w:val="32"/>
          <w:szCs w:val="32"/>
        </w:rPr>
      </w:pPr>
      <w:r w:rsidRPr="00594E3B">
        <w:rPr>
          <w:rFonts w:ascii="Arial" w:hAnsi="Arial" w:cs="Arial"/>
          <w:sz w:val="32"/>
          <w:szCs w:val="32"/>
        </w:rPr>
        <w:t>Amplifiers may be classified in a number of different ways: according to bandwidth (narrow or wide); frequency range (audio, intermediate, or </w:t>
      </w:r>
      <w:hyperlink r:id="rId131" w:history="1">
        <w:r w:rsidRPr="00594E3B">
          <w:rPr>
            <w:rStyle w:val="Hyperlink"/>
            <w:rFonts w:ascii="Arial" w:eastAsiaTheme="majorEastAsia" w:hAnsi="Arial" w:cs="Arial"/>
            <w:color w:val="14599D"/>
            <w:sz w:val="32"/>
            <w:szCs w:val="32"/>
          </w:rPr>
          <w:t>radio</w:t>
        </w:r>
      </w:hyperlink>
      <w:r w:rsidRPr="00594E3B">
        <w:rPr>
          <w:rFonts w:ascii="Arial" w:hAnsi="Arial" w:cs="Arial"/>
          <w:sz w:val="32"/>
          <w:szCs w:val="32"/>
        </w:rPr>
        <w:t> frequency); or output </w:t>
      </w:r>
      <w:hyperlink r:id="rId132" w:history="1">
        <w:r w:rsidRPr="00594E3B">
          <w:rPr>
            <w:rStyle w:val="Hyperlink"/>
            <w:rFonts w:ascii="Arial" w:eastAsiaTheme="majorEastAsia" w:hAnsi="Arial" w:cs="Arial"/>
            <w:color w:val="14599D"/>
            <w:sz w:val="32"/>
            <w:szCs w:val="32"/>
          </w:rPr>
          <w:t>parameter</w:t>
        </w:r>
      </w:hyperlink>
      <w:r w:rsidRPr="00594E3B">
        <w:rPr>
          <w:rFonts w:ascii="Arial" w:hAnsi="Arial" w:cs="Arial"/>
          <w:sz w:val="32"/>
          <w:szCs w:val="32"/>
        </w:rPr>
        <w:t> requirement (voltage or power).</w:t>
      </w:r>
    </w:p>
    <w:p w14:paraId="441A9C55" w14:textId="77777777" w:rsidR="00594E3B" w:rsidRPr="00594E3B" w:rsidRDefault="00594E3B" w:rsidP="00594E3B">
      <w:pPr>
        <w:pStyle w:val="topic-paragraph"/>
        <w:spacing w:before="0" w:beforeAutospacing="0"/>
        <w:rPr>
          <w:rFonts w:ascii="Arial" w:hAnsi="Arial" w:cs="Arial"/>
          <w:sz w:val="32"/>
          <w:szCs w:val="32"/>
        </w:rPr>
      </w:pPr>
      <w:r w:rsidRPr="00594E3B">
        <w:rPr>
          <w:rFonts w:ascii="Arial" w:hAnsi="Arial" w:cs="Arial"/>
          <w:sz w:val="32"/>
          <w:szCs w:val="32"/>
        </w:rPr>
        <w:t>Wide-band radio-frequency amplifiers are not needed for audio signals unless a frequency-modulated system is used. Amplitude-modulated signals for sound </w:t>
      </w:r>
      <w:hyperlink r:id="rId133" w:history="1">
        <w:r w:rsidRPr="00594E3B">
          <w:rPr>
            <w:rStyle w:val="Hyperlink"/>
            <w:rFonts w:ascii="Arial" w:eastAsiaTheme="majorEastAsia" w:hAnsi="Arial" w:cs="Arial"/>
            <w:color w:val="14599D"/>
            <w:sz w:val="32"/>
            <w:szCs w:val="32"/>
          </w:rPr>
          <w:t>broadcasting</w:t>
        </w:r>
      </w:hyperlink>
      <w:r w:rsidRPr="00594E3B">
        <w:rPr>
          <w:rFonts w:ascii="Arial" w:hAnsi="Arial" w:cs="Arial"/>
          <w:sz w:val="32"/>
          <w:szCs w:val="32"/>
        </w:rPr>
        <w:t xml:space="preserve"> should have a radio-frequency bandwidth </w:t>
      </w:r>
      <w:r w:rsidRPr="00594E3B">
        <w:rPr>
          <w:rFonts w:ascii="Arial" w:hAnsi="Arial" w:cs="Arial"/>
          <w:sz w:val="32"/>
          <w:szCs w:val="32"/>
        </w:rPr>
        <w:lastRenderedPageBreak/>
        <w:t>of ±10 kilohertz though on medium waves it is often limited to ±5 kilohertz (total bandwidth of 10 kilohertz). High-quality frequency-modulated audio needs a bandwidth of about ±100 kilohertz.</w:t>
      </w:r>
    </w:p>
    <w:p w14:paraId="4BEC312F" w14:textId="77777777" w:rsidR="00594E3B" w:rsidRPr="00594E3B" w:rsidRDefault="00594E3B" w:rsidP="00594E3B">
      <w:pPr>
        <w:pStyle w:val="topic-paragraph"/>
        <w:spacing w:before="0" w:beforeAutospacing="0"/>
        <w:rPr>
          <w:rFonts w:ascii="Arial" w:hAnsi="Arial" w:cs="Arial"/>
          <w:sz w:val="32"/>
          <w:szCs w:val="32"/>
        </w:rPr>
      </w:pPr>
      <w:r w:rsidRPr="00594E3B">
        <w:rPr>
          <w:rFonts w:ascii="Arial" w:hAnsi="Arial" w:cs="Arial"/>
          <w:sz w:val="32"/>
          <w:szCs w:val="32"/>
        </w:rPr>
        <w:t>Audio-frequency amplifiers present few design problems, and negative feedback of the output into the input can overcome </w:t>
      </w:r>
      <w:hyperlink r:id="rId134" w:history="1">
        <w:r w:rsidRPr="00594E3B">
          <w:rPr>
            <w:rStyle w:val="Hyperlink"/>
            <w:rFonts w:ascii="Arial" w:eastAsiaTheme="majorEastAsia" w:hAnsi="Arial" w:cs="Arial"/>
            <w:color w:val="14599D"/>
            <w:sz w:val="32"/>
            <w:szCs w:val="32"/>
          </w:rPr>
          <w:t>distortion</w:t>
        </w:r>
      </w:hyperlink>
      <w:r w:rsidRPr="00594E3B">
        <w:rPr>
          <w:rFonts w:ascii="Arial" w:hAnsi="Arial" w:cs="Arial"/>
          <w:sz w:val="32"/>
          <w:szCs w:val="32"/>
        </w:rPr>
        <w:t> problems. Radio-frequency amplifiers, which can be tuned, suffer from variation of selectivity (ability to separate </w:t>
      </w:r>
      <w:hyperlink r:id="rId135" w:history="1">
        <w:r w:rsidRPr="00594E3B">
          <w:rPr>
            <w:rStyle w:val="Hyperlink"/>
            <w:rFonts w:ascii="Arial" w:eastAsiaTheme="majorEastAsia" w:hAnsi="Arial" w:cs="Arial"/>
            <w:color w:val="14599D"/>
            <w:sz w:val="32"/>
            <w:szCs w:val="32"/>
          </w:rPr>
          <w:t>adjacent</w:t>
        </w:r>
      </w:hyperlink>
      <w:r w:rsidRPr="00594E3B">
        <w:rPr>
          <w:rFonts w:ascii="Arial" w:hAnsi="Arial" w:cs="Arial"/>
          <w:sz w:val="32"/>
          <w:szCs w:val="32"/>
        </w:rPr>
        <w:t> stations) and gain (amplification) over the tuning range. Selectivity tends to broaden and gain to increase as capacitance is decreased, and instability can be troublesome at the highest tuning frequency. Intermediate-frequency amplifiers do not suffer from these defects since the tuning frequency is fixed.</w:t>
      </w:r>
    </w:p>
    <w:p w14:paraId="3F27BCC7" w14:textId="3F10CEC7" w:rsidR="00594E3B" w:rsidRDefault="00594E3B" w:rsidP="00594E3B">
      <w:pPr>
        <w:pStyle w:val="topic-paragraph"/>
        <w:spacing w:before="0" w:beforeAutospacing="0" w:after="0" w:afterAutospacing="0"/>
        <w:rPr>
          <w:rFonts w:ascii="Arial" w:hAnsi="Arial" w:cs="Arial"/>
          <w:sz w:val="32"/>
          <w:szCs w:val="32"/>
        </w:rPr>
      </w:pPr>
      <w:r w:rsidRPr="00594E3B">
        <w:rPr>
          <w:rFonts w:ascii="Arial" w:hAnsi="Arial" w:cs="Arial"/>
          <w:sz w:val="32"/>
          <w:szCs w:val="32"/>
        </w:rPr>
        <w:t>The main problem with radio-frequency amplifiers in receivers is the possibility of cross modulation—that is, the mixing of two information channels, which can occur if an undesired modulated signal enters the radio-frequency input together with the desired signal.</w:t>
      </w:r>
    </w:p>
    <w:p w14:paraId="02D96E5B" w14:textId="77777777" w:rsidR="00594E3B" w:rsidRPr="00594E3B" w:rsidRDefault="00594E3B" w:rsidP="00594E3B">
      <w:pPr>
        <w:pStyle w:val="topic-paragraph"/>
        <w:spacing w:before="0" w:beforeAutospacing="0" w:after="0" w:afterAutospacing="0"/>
        <w:rPr>
          <w:rFonts w:ascii="Arial" w:hAnsi="Arial" w:cs="Arial"/>
          <w:sz w:val="32"/>
          <w:szCs w:val="32"/>
        </w:rPr>
      </w:pPr>
    </w:p>
    <w:p w14:paraId="7281FCED" w14:textId="77777777" w:rsidR="00594E3B" w:rsidRPr="00594E3B" w:rsidRDefault="00594E3B" w:rsidP="00594E3B">
      <w:pPr>
        <w:pStyle w:val="Heading2"/>
        <w:spacing w:before="0" w:after="300"/>
        <w:rPr>
          <w:rFonts w:cstheme="majorHAnsi"/>
          <w:sz w:val="40"/>
          <w:szCs w:val="40"/>
        </w:rPr>
      </w:pPr>
      <w:hyperlink r:id="rId136" w:history="1">
        <w:r w:rsidRPr="00594E3B">
          <w:rPr>
            <w:rStyle w:val="Hyperlink"/>
            <w:rFonts w:cstheme="majorHAnsi"/>
            <w:color w:val="14599D"/>
            <w:sz w:val="40"/>
            <w:szCs w:val="40"/>
          </w:rPr>
          <w:t>Antennas</w:t>
        </w:r>
      </w:hyperlink>
    </w:p>
    <w:p w14:paraId="7FD0F9BE"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The </w:t>
      </w:r>
      <w:hyperlink r:id="rId137" w:history="1">
        <w:r w:rsidRPr="004819C4">
          <w:rPr>
            <w:rStyle w:val="Hyperlink"/>
            <w:rFonts w:ascii="Arial" w:eastAsiaTheme="majorEastAsia" w:hAnsi="Arial" w:cs="Arial"/>
            <w:color w:val="14599D"/>
            <w:sz w:val="32"/>
            <w:szCs w:val="32"/>
          </w:rPr>
          <w:t>antenna</w:t>
        </w:r>
      </w:hyperlink>
      <w:r w:rsidRPr="004819C4">
        <w:rPr>
          <w:rFonts w:ascii="Arial" w:hAnsi="Arial" w:cs="Arial"/>
          <w:sz w:val="32"/>
          <w:szCs w:val="32"/>
        </w:rPr>
        <w:t> is an essential part of a radio transmission and reception system. Its purpose at the transmitter is to project electromagnetic energy into space and at the </w:t>
      </w:r>
      <w:hyperlink r:id="rId138" w:history="1">
        <w:r w:rsidRPr="004819C4">
          <w:rPr>
            <w:rStyle w:val="Hyperlink"/>
            <w:rFonts w:ascii="Arial" w:eastAsiaTheme="majorEastAsia" w:hAnsi="Arial" w:cs="Arial"/>
            <w:color w:val="14599D"/>
            <w:sz w:val="32"/>
            <w:szCs w:val="32"/>
          </w:rPr>
          <w:t>receiver</w:t>
        </w:r>
      </w:hyperlink>
      <w:r w:rsidRPr="004819C4">
        <w:rPr>
          <w:rFonts w:ascii="Arial" w:hAnsi="Arial" w:cs="Arial"/>
          <w:sz w:val="32"/>
          <w:szCs w:val="32"/>
        </w:rPr>
        <w:t> to extract energy from the travelling </w:t>
      </w:r>
      <w:hyperlink r:id="rId139" w:history="1">
        <w:r w:rsidRPr="004819C4">
          <w:rPr>
            <w:rStyle w:val="Hyperlink"/>
            <w:rFonts w:ascii="Arial" w:eastAsiaTheme="majorEastAsia" w:hAnsi="Arial" w:cs="Arial"/>
            <w:color w:val="14599D"/>
            <w:sz w:val="32"/>
            <w:szCs w:val="32"/>
          </w:rPr>
          <w:t>electromagnetic wave</w:t>
        </w:r>
      </w:hyperlink>
      <w:r w:rsidRPr="004819C4">
        <w:rPr>
          <w:rFonts w:ascii="Arial" w:hAnsi="Arial" w:cs="Arial"/>
          <w:sz w:val="32"/>
          <w:szCs w:val="32"/>
        </w:rPr>
        <w:t> produced from the transmitter antenna.</w:t>
      </w:r>
    </w:p>
    <w:p w14:paraId="0F09F2BA"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The size of the antenna relative to the wavelength of the electromagnetic radiation is important. The wavelength of medium waves is about 300 metres (1,000 feet), and a vertical transmitting mast or self-supporting tower 150 to 210 metres (490 to 690 feet) high may be used with a high-power transmitter (200 kilowatts or more). An equally tall receiving antenna would be ideal but impractical. A vertical rod or suspended wire about six metres (20 feet) long is a workable solution. If the transmitting antenna is vertical, the receiving antenna must also be vertical; if the former is horizontal the receiving antenna must be horizontal. This rule applies at all radio frequencies except shortwaves because the plane of their </w:t>
      </w:r>
      <w:hyperlink r:id="rId140" w:history="1">
        <w:r w:rsidRPr="004819C4">
          <w:rPr>
            <w:rStyle w:val="Hyperlink"/>
            <w:rFonts w:ascii="Arial" w:eastAsiaTheme="majorEastAsia" w:hAnsi="Arial" w:cs="Arial"/>
            <w:color w:val="14599D"/>
            <w:sz w:val="32"/>
            <w:szCs w:val="32"/>
          </w:rPr>
          <w:t>electromagnetic field</w:t>
        </w:r>
      </w:hyperlink>
      <w:r w:rsidRPr="004819C4">
        <w:rPr>
          <w:rFonts w:ascii="Arial" w:hAnsi="Arial" w:cs="Arial"/>
          <w:sz w:val="32"/>
          <w:szCs w:val="32"/>
        </w:rPr>
        <w:t> can be twisted in its passage through the ionosphere, and a vertical shortwave antenna may pick up a good signal from a horizontal </w:t>
      </w:r>
      <w:hyperlink r:id="rId141" w:history="1">
        <w:r w:rsidRPr="004819C4">
          <w:rPr>
            <w:rStyle w:val="Hyperlink"/>
            <w:rFonts w:ascii="Arial" w:eastAsiaTheme="majorEastAsia" w:hAnsi="Arial" w:cs="Arial"/>
            <w:color w:val="14599D"/>
            <w:sz w:val="32"/>
            <w:szCs w:val="32"/>
          </w:rPr>
          <w:t>transmitting</w:t>
        </w:r>
      </w:hyperlink>
      <w:r w:rsidRPr="004819C4">
        <w:rPr>
          <w:rFonts w:ascii="Arial" w:hAnsi="Arial" w:cs="Arial"/>
          <w:sz w:val="32"/>
          <w:szCs w:val="32"/>
        </w:rPr>
        <w:t> antenna. The antenna system becomes progressively smaller as the transmitting frequency is increased, and at ultrahigh frequencies (300 megahertz or more) the individual antenna may be only about 50 centimetres (20 inches) long.</w:t>
      </w:r>
    </w:p>
    <w:p w14:paraId="0BB17110"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lastRenderedPageBreak/>
        <w:t>For normal amplitude-modulated broadcasting, the receiver antenna may be composed of a fairly short coil of wire wound on a powdered iron or ferrite core. This type of design permits adequate signal pickup with a very small antenna which may be located in a small space, a necessity for small, battery-operated portable receivers.</w:t>
      </w:r>
    </w:p>
    <w:p w14:paraId="314B1BB9"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 xml:space="preserve">Antennas may have their directional characteristics modified by employing multiple elements. </w:t>
      </w:r>
      <w:proofErr w:type="gramStart"/>
      <w:r w:rsidRPr="004819C4">
        <w:rPr>
          <w:rFonts w:ascii="Arial" w:hAnsi="Arial" w:cs="Arial"/>
          <w:sz w:val="32"/>
          <w:szCs w:val="32"/>
        </w:rPr>
        <w:t>Thus</w:t>
      </w:r>
      <w:proofErr w:type="gramEnd"/>
      <w:r w:rsidRPr="004819C4">
        <w:rPr>
          <w:rFonts w:ascii="Arial" w:hAnsi="Arial" w:cs="Arial"/>
          <w:sz w:val="32"/>
          <w:szCs w:val="32"/>
        </w:rPr>
        <w:t xml:space="preserve"> an antenna may be omnidirectional (transmitting in all directions) horizontally but narrowly beamed vertically, or it may be bidirectional (transmitting in two directions) in a figure eight pattern with two main directions of energy projection at 180°. It may be unidirectional, having energy projected to one side, or the energy may be concentrated in a relatively narrow beam both horizontally and vertically.</w:t>
      </w:r>
    </w:p>
    <w:p w14:paraId="297368CB"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In point-to-point communication, as from one network centre to another, highly directional antennas are used. Local broadcasting uses an omnidirectional antenna, radiating equally in all directions, except in such special cases as a coastal location or proximity to a neighbouring transmitter.</w:t>
      </w:r>
    </w:p>
    <w:p w14:paraId="52BFB815" w14:textId="3793DF32" w:rsidR="00594E3B" w:rsidRDefault="00594E3B" w:rsidP="004819C4">
      <w:pPr>
        <w:pStyle w:val="topic-paragraph"/>
        <w:spacing w:before="0" w:beforeAutospacing="0" w:after="0" w:afterAutospacing="0"/>
        <w:rPr>
          <w:rFonts w:ascii="Arial" w:hAnsi="Arial" w:cs="Arial"/>
          <w:sz w:val="32"/>
          <w:szCs w:val="32"/>
        </w:rPr>
      </w:pPr>
      <w:r w:rsidRPr="004819C4">
        <w:rPr>
          <w:rFonts w:ascii="Arial" w:hAnsi="Arial" w:cs="Arial"/>
          <w:sz w:val="32"/>
          <w:szCs w:val="32"/>
        </w:rPr>
        <w:t>Broadcasting planned to serve distant areas, employing shortwaves and depending on reflection from the ionosphere, normally uses a relatively narrow </w:t>
      </w:r>
      <w:hyperlink r:id="rId142" w:history="1">
        <w:r w:rsidRPr="004819C4">
          <w:rPr>
            <w:rStyle w:val="Hyperlink"/>
            <w:rFonts w:ascii="Arial" w:eastAsiaTheme="majorEastAsia" w:hAnsi="Arial" w:cs="Arial"/>
            <w:color w:val="14599D"/>
            <w:sz w:val="32"/>
            <w:szCs w:val="32"/>
          </w:rPr>
          <w:t>beam</w:t>
        </w:r>
      </w:hyperlink>
      <w:r w:rsidRPr="004819C4">
        <w:rPr>
          <w:rFonts w:ascii="Arial" w:hAnsi="Arial" w:cs="Arial"/>
          <w:sz w:val="32"/>
          <w:szCs w:val="32"/>
        </w:rPr>
        <w:t> of energy projected skyward at an angle from 5° to 10° to the horizontal. A reflecting curtain is placed behind the antenna to prevent loss of energy in the reverse direction. The beam is divergent (spreads out) so that after two or three reflections between ionosphere and Earth it covers a relatively large area.</w:t>
      </w:r>
    </w:p>
    <w:p w14:paraId="3EE65E00" w14:textId="77777777" w:rsidR="004819C4" w:rsidRPr="004819C4" w:rsidRDefault="004819C4" w:rsidP="004819C4">
      <w:pPr>
        <w:pStyle w:val="topic-paragraph"/>
        <w:spacing w:before="0" w:beforeAutospacing="0" w:after="0" w:afterAutospacing="0"/>
        <w:rPr>
          <w:rFonts w:ascii="Arial" w:hAnsi="Arial" w:cs="Arial"/>
          <w:sz w:val="32"/>
          <w:szCs w:val="32"/>
        </w:rPr>
      </w:pPr>
    </w:p>
    <w:p w14:paraId="2005E5B5" w14:textId="223114C7" w:rsidR="00594E3B" w:rsidRDefault="004819C4" w:rsidP="004819C4">
      <w:pPr>
        <w:pStyle w:val="Heading1"/>
        <w:rPr>
          <w:sz w:val="40"/>
          <w:szCs w:val="40"/>
          <w:u w:val="single"/>
        </w:rPr>
      </w:pPr>
      <w:r w:rsidRPr="004819C4">
        <w:rPr>
          <w:sz w:val="40"/>
          <w:szCs w:val="40"/>
          <w:u w:val="single"/>
        </w:rPr>
        <w:t>CONCEPTS OF SELECTIVITY AND SENSITIVITY</w:t>
      </w:r>
    </w:p>
    <w:p w14:paraId="4FF6EC4F" w14:textId="77777777" w:rsidR="004819C4" w:rsidRPr="004819C4" w:rsidRDefault="004819C4" w:rsidP="004819C4"/>
    <w:p w14:paraId="1D4A0FB2"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Radio-frequency communication requires the receiver to reject all but the desired signal. Were the number of frequency channels equal to the demand, each channel could be given its correct width in the tuning stages of a receiver. Thus, for audio broadcasting each carrier channel should be 20 kilohertz wide to </w:t>
      </w:r>
      <w:hyperlink r:id="rId143" w:history="1">
        <w:r w:rsidRPr="004819C4">
          <w:rPr>
            <w:rStyle w:val="Hyperlink"/>
            <w:rFonts w:ascii="Arial" w:eastAsiaTheme="majorEastAsia" w:hAnsi="Arial" w:cs="Arial"/>
            <w:color w:val="14599D"/>
            <w:sz w:val="32"/>
            <w:szCs w:val="32"/>
          </w:rPr>
          <w:t>accommodate</w:t>
        </w:r>
      </w:hyperlink>
      <w:r w:rsidRPr="004819C4">
        <w:rPr>
          <w:rFonts w:ascii="Arial" w:hAnsi="Arial" w:cs="Arial"/>
          <w:sz w:val="32"/>
          <w:szCs w:val="32"/>
        </w:rPr>
        <w:t xml:space="preserve"> both side bands, and each transmission carrier should be 20 kilohertz, separated from those on either side. In much of the world, the medium-wave and shortwave bands are in such demand that transmitters must share the same channel and channels thus must overlap. Though efforts have been made to arrange sharing by geographically separated transmitters, the congestion has </w:t>
      </w:r>
      <w:r w:rsidRPr="004819C4">
        <w:rPr>
          <w:rFonts w:ascii="Arial" w:hAnsi="Arial" w:cs="Arial"/>
          <w:sz w:val="32"/>
          <w:szCs w:val="32"/>
        </w:rPr>
        <w:lastRenderedPageBreak/>
        <w:t>forced receiver manufacturers to reduce the receiver bandwidth to about eight kilohertz (±four kilohertz).</w:t>
      </w:r>
    </w:p>
    <w:p w14:paraId="3D48E952"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Very-high-frequency transmissions can generally be received at full bandwidth because their signals are confined to line of sight and are, in effect, local-station signals to the receiver. Frequency-modulated transmissions must be received on full bandwidth (about 200 kilohertz) if serious distortion is to be </w:t>
      </w:r>
      <w:hyperlink r:id="rId144" w:history="1">
        <w:r w:rsidRPr="004819C4">
          <w:rPr>
            <w:rStyle w:val="Hyperlink"/>
            <w:rFonts w:ascii="Arial" w:eastAsiaTheme="majorEastAsia" w:hAnsi="Arial" w:cs="Arial"/>
            <w:color w:val="14599D"/>
            <w:sz w:val="32"/>
            <w:szCs w:val="32"/>
          </w:rPr>
          <w:t>avoided</w:t>
        </w:r>
      </w:hyperlink>
      <w:r w:rsidRPr="004819C4">
        <w:rPr>
          <w:rFonts w:ascii="Arial" w:hAnsi="Arial" w:cs="Arial"/>
          <w:sz w:val="32"/>
          <w:szCs w:val="32"/>
        </w:rPr>
        <w:t> on loud programs.</w:t>
      </w:r>
    </w:p>
    <w:p w14:paraId="312BB779" w14:textId="77777777" w:rsidR="00594E3B" w:rsidRPr="004819C4" w:rsidRDefault="00594E3B" w:rsidP="00594E3B">
      <w:pPr>
        <w:pStyle w:val="topic-paragraph"/>
        <w:spacing w:before="0" w:beforeAutospacing="0" w:after="0" w:afterAutospacing="0"/>
        <w:rPr>
          <w:rFonts w:ascii="Arial" w:hAnsi="Arial" w:cs="Arial"/>
          <w:sz w:val="32"/>
          <w:szCs w:val="32"/>
        </w:rPr>
      </w:pPr>
      <w:r w:rsidRPr="004819C4">
        <w:rPr>
          <w:rFonts w:ascii="Arial" w:hAnsi="Arial" w:cs="Arial"/>
          <w:sz w:val="32"/>
          <w:szCs w:val="32"/>
        </w:rPr>
        <w:t>Receiver sensitivity is the ability of a receiver to pick up weak signals. Though a communication receiver should always have a high sensitivity, there is a maximum determined by the noise generated inside the receiver itself. Little value is gained by increasing sensitivity if noise at the receiver output is already considerable and comparable with desired signal output. Normally, radio broadcasting systems operate with the signal voltage at least 10 to 50 times greater than the noise. To take full advantage of high sensitivity, receiving </w:t>
      </w:r>
      <w:hyperlink r:id="rId145" w:history="1">
        <w:r w:rsidRPr="004819C4">
          <w:rPr>
            <w:rStyle w:val="Hyperlink"/>
            <w:rFonts w:ascii="Arial" w:eastAsiaTheme="majorEastAsia" w:hAnsi="Arial" w:cs="Arial"/>
            <w:color w:val="14599D"/>
            <w:sz w:val="32"/>
            <w:szCs w:val="32"/>
          </w:rPr>
          <w:t>antennas</w:t>
        </w:r>
      </w:hyperlink>
      <w:r w:rsidRPr="004819C4">
        <w:rPr>
          <w:rFonts w:ascii="Arial" w:hAnsi="Arial" w:cs="Arial"/>
          <w:sz w:val="32"/>
          <w:szCs w:val="32"/>
        </w:rPr>
        <w:t> for communications links are usually located in an area where there is little man-made noise. A receiver intended only for local-station reception can have a much lower sensitivity than a shortwave receiver intended for picking up signals from the other side of the world.</w:t>
      </w:r>
    </w:p>
    <w:p w14:paraId="7B0C507E" w14:textId="77777777" w:rsidR="00594E3B" w:rsidRPr="004819C4" w:rsidRDefault="00594E3B" w:rsidP="00594E3B">
      <w:pPr>
        <w:pStyle w:val="topic-paragraph"/>
        <w:spacing w:before="0" w:beforeAutospacing="0"/>
        <w:rPr>
          <w:rFonts w:ascii="Arial" w:hAnsi="Arial" w:cs="Arial"/>
          <w:sz w:val="32"/>
          <w:szCs w:val="32"/>
        </w:rPr>
      </w:pPr>
    </w:p>
    <w:p w14:paraId="6C388F09"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Audio-frequency amplifiers present few design problems, and negative feedback of the output into the input can overcome </w:t>
      </w:r>
      <w:hyperlink r:id="rId146" w:history="1">
        <w:r w:rsidRPr="004819C4">
          <w:rPr>
            <w:rStyle w:val="Hyperlink"/>
            <w:rFonts w:ascii="Arial" w:eastAsiaTheme="majorEastAsia" w:hAnsi="Arial" w:cs="Arial"/>
            <w:color w:val="14599D"/>
            <w:sz w:val="32"/>
            <w:szCs w:val="32"/>
          </w:rPr>
          <w:t>distortion</w:t>
        </w:r>
      </w:hyperlink>
      <w:r w:rsidRPr="004819C4">
        <w:rPr>
          <w:rFonts w:ascii="Arial" w:hAnsi="Arial" w:cs="Arial"/>
          <w:sz w:val="32"/>
          <w:szCs w:val="32"/>
        </w:rPr>
        <w:t> problems. Radio-frequency amplifiers, which can be tuned, suffer from variation of selectivity (ability to separate </w:t>
      </w:r>
      <w:hyperlink r:id="rId147" w:history="1">
        <w:r w:rsidRPr="004819C4">
          <w:rPr>
            <w:rStyle w:val="Hyperlink"/>
            <w:rFonts w:ascii="Arial" w:eastAsiaTheme="majorEastAsia" w:hAnsi="Arial" w:cs="Arial"/>
            <w:color w:val="14599D"/>
            <w:sz w:val="32"/>
            <w:szCs w:val="32"/>
          </w:rPr>
          <w:t>adjacent</w:t>
        </w:r>
      </w:hyperlink>
      <w:r w:rsidRPr="004819C4">
        <w:rPr>
          <w:rFonts w:ascii="Arial" w:hAnsi="Arial" w:cs="Arial"/>
          <w:sz w:val="32"/>
          <w:szCs w:val="32"/>
        </w:rPr>
        <w:t> stations) and gain (amplification) over the tuning range. Selectivity tends to broaden and gain to increase as capacitance is decreased, and instability can be troublesome at the highest tuning frequency. Intermediate-frequency amplifiers do not suffer from these defects since the tuning frequency is fixed.</w:t>
      </w:r>
    </w:p>
    <w:p w14:paraId="50D435EB" w14:textId="297F6A01" w:rsidR="00594E3B" w:rsidRPr="004819C4" w:rsidRDefault="00594E3B" w:rsidP="00594E3B">
      <w:pPr>
        <w:pStyle w:val="topic-paragraph"/>
        <w:spacing w:before="0" w:beforeAutospacing="0" w:after="0" w:afterAutospacing="0"/>
        <w:rPr>
          <w:rFonts w:ascii="Arial" w:hAnsi="Arial" w:cs="Arial"/>
          <w:sz w:val="32"/>
          <w:szCs w:val="32"/>
        </w:rPr>
      </w:pPr>
      <w:r w:rsidRPr="004819C4">
        <w:rPr>
          <w:rFonts w:ascii="Arial" w:hAnsi="Arial" w:cs="Arial"/>
          <w:sz w:val="32"/>
          <w:szCs w:val="32"/>
        </w:rPr>
        <w:t>The main problem with radio-frequency amplifiers in receivers is the possibility of cross modulation—that is, the mixing of two information channels, which can occur if an undesired modulated signal enters the radio-frequency input together with the desired signal.</w:t>
      </w:r>
    </w:p>
    <w:p w14:paraId="18127505" w14:textId="77777777" w:rsidR="00594E3B" w:rsidRPr="004819C4" w:rsidRDefault="00594E3B" w:rsidP="00594E3B">
      <w:pPr>
        <w:pStyle w:val="topic-paragraph"/>
        <w:spacing w:before="0" w:beforeAutospacing="0" w:after="0" w:afterAutospacing="0"/>
        <w:rPr>
          <w:rFonts w:ascii="Arial" w:hAnsi="Arial" w:cs="Arial"/>
          <w:sz w:val="32"/>
          <w:szCs w:val="32"/>
        </w:rPr>
      </w:pPr>
    </w:p>
    <w:p w14:paraId="782556B4" w14:textId="77777777" w:rsidR="00594E3B" w:rsidRPr="00594E3B" w:rsidRDefault="00594E3B" w:rsidP="00594E3B">
      <w:pPr>
        <w:pStyle w:val="Heading2"/>
        <w:spacing w:before="0" w:after="300"/>
        <w:rPr>
          <w:rFonts w:cstheme="majorHAnsi"/>
          <w:sz w:val="40"/>
          <w:szCs w:val="40"/>
        </w:rPr>
      </w:pPr>
      <w:hyperlink r:id="rId148" w:history="1">
        <w:r w:rsidRPr="00594E3B">
          <w:rPr>
            <w:rStyle w:val="Hyperlink"/>
            <w:rFonts w:cstheme="majorHAnsi"/>
            <w:color w:val="14599D"/>
            <w:sz w:val="40"/>
            <w:szCs w:val="40"/>
          </w:rPr>
          <w:t>Antennas</w:t>
        </w:r>
      </w:hyperlink>
    </w:p>
    <w:p w14:paraId="4B7C2B87"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The </w:t>
      </w:r>
      <w:hyperlink r:id="rId149" w:history="1">
        <w:r w:rsidRPr="004819C4">
          <w:rPr>
            <w:rStyle w:val="Hyperlink"/>
            <w:rFonts w:ascii="Arial" w:eastAsiaTheme="majorEastAsia" w:hAnsi="Arial" w:cs="Arial"/>
            <w:color w:val="14599D"/>
            <w:sz w:val="32"/>
            <w:szCs w:val="32"/>
          </w:rPr>
          <w:t>antenna</w:t>
        </w:r>
      </w:hyperlink>
      <w:r w:rsidRPr="004819C4">
        <w:rPr>
          <w:rFonts w:ascii="Arial" w:hAnsi="Arial" w:cs="Arial"/>
          <w:sz w:val="32"/>
          <w:szCs w:val="32"/>
        </w:rPr>
        <w:t xml:space="preserve"> is an essential part of a radio transmission and reception system. Its purpose at the transmitter is to project electromagnetic energy </w:t>
      </w:r>
      <w:r w:rsidRPr="004819C4">
        <w:rPr>
          <w:rFonts w:ascii="Arial" w:hAnsi="Arial" w:cs="Arial"/>
          <w:sz w:val="32"/>
          <w:szCs w:val="32"/>
        </w:rPr>
        <w:lastRenderedPageBreak/>
        <w:t>into space and at the </w:t>
      </w:r>
      <w:hyperlink r:id="rId150" w:history="1">
        <w:r w:rsidRPr="004819C4">
          <w:rPr>
            <w:rStyle w:val="Hyperlink"/>
            <w:rFonts w:ascii="Arial" w:eastAsiaTheme="majorEastAsia" w:hAnsi="Arial" w:cs="Arial"/>
            <w:color w:val="14599D"/>
            <w:sz w:val="32"/>
            <w:szCs w:val="32"/>
          </w:rPr>
          <w:t>receiver</w:t>
        </w:r>
      </w:hyperlink>
      <w:r w:rsidRPr="004819C4">
        <w:rPr>
          <w:rFonts w:ascii="Arial" w:hAnsi="Arial" w:cs="Arial"/>
          <w:sz w:val="32"/>
          <w:szCs w:val="32"/>
        </w:rPr>
        <w:t> to extract energy from the travelling </w:t>
      </w:r>
      <w:hyperlink r:id="rId151" w:history="1">
        <w:r w:rsidRPr="004819C4">
          <w:rPr>
            <w:rStyle w:val="Hyperlink"/>
            <w:rFonts w:ascii="Arial" w:eastAsiaTheme="majorEastAsia" w:hAnsi="Arial" w:cs="Arial"/>
            <w:color w:val="14599D"/>
            <w:sz w:val="32"/>
            <w:szCs w:val="32"/>
          </w:rPr>
          <w:t>electromagnetic wave</w:t>
        </w:r>
      </w:hyperlink>
      <w:r w:rsidRPr="004819C4">
        <w:rPr>
          <w:rFonts w:ascii="Arial" w:hAnsi="Arial" w:cs="Arial"/>
          <w:sz w:val="32"/>
          <w:szCs w:val="32"/>
        </w:rPr>
        <w:t> produced from the transmitter antenna.</w:t>
      </w:r>
    </w:p>
    <w:p w14:paraId="759EC8DC"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The size of the antenna relative to the wavelength of the electromagnetic radiation is important. The wavelength of medium waves is about 300 metres (1,000 feet), and a vertical transmitting mast or self-supporting tower 150 to 210 metres (490 to 690 feet) high may be used with a high-power transmitter (200 kilowatts or more). An equally tall receiving antenna would be ideal but impractical. A vertical rod or suspended wire about six metres (20 feet) long is a workable solution. If the transmitting antenna is vertical, the receiving antenna must also be vertical; if the former is horizontal the receiving antenna must be horizontal. This rule applies at all radio frequencies except shortwaves because the plane of their </w:t>
      </w:r>
      <w:hyperlink r:id="rId152" w:history="1">
        <w:r w:rsidRPr="004819C4">
          <w:rPr>
            <w:rStyle w:val="Hyperlink"/>
            <w:rFonts w:ascii="Arial" w:eastAsiaTheme="majorEastAsia" w:hAnsi="Arial" w:cs="Arial"/>
            <w:color w:val="14599D"/>
            <w:sz w:val="32"/>
            <w:szCs w:val="32"/>
          </w:rPr>
          <w:t>electromagnetic field</w:t>
        </w:r>
      </w:hyperlink>
      <w:r w:rsidRPr="004819C4">
        <w:rPr>
          <w:rFonts w:ascii="Arial" w:hAnsi="Arial" w:cs="Arial"/>
          <w:sz w:val="32"/>
          <w:szCs w:val="32"/>
        </w:rPr>
        <w:t> can be twisted in its passage through the ionosphere, and a vertical shortwave antenna may pick up a good signal from a horizontal </w:t>
      </w:r>
      <w:hyperlink r:id="rId153" w:history="1">
        <w:r w:rsidRPr="004819C4">
          <w:rPr>
            <w:rStyle w:val="Hyperlink"/>
            <w:rFonts w:ascii="Arial" w:eastAsiaTheme="majorEastAsia" w:hAnsi="Arial" w:cs="Arial"/>
            <w:color w:val="14599D"/>
            <w:sz w:val="32"/>
            <w:szCs w:val="32"/>
          </w:rPr>
          <w:t>transmitting</w:t>
        </w:r>
      </w:hyperlink>
      <w:r w:rsidRPr="004819C4">
        <w:rPr>
          <w:rFonts w:ascii="Arial" w:hAnsi="Arial" w:cs="Arial"/>
          <w:sz w:val="32"/>
          <w:szCs w:val="32"/>
        </w:rPr>
        <w:t> antenna. The antenna system becomes progressively smaller as the transmitting frequency is increased, and at ultrahigh frequencies (300 megahertz or more) the individual antenna may be only about 50 centimetres (20 inches) long.</w:t>
      </w:r>
    </w:p>
    <w:p w14:paraId="678C928F"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For normal amplitude-modulated broadcasting, the receiver antenna may be composed of a fairly short coil of wire wound on a powdered iron or ferrite core. This type of design permits adequate signal pickup with a very small antenna which may be located in a small space, a necessity for small, battery-operated portable receivers.</w:t>
      </w:r>
    </w:p>
    <w:p w14:paraId="16DF74DC"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 xml:space="preserve">Antennas may have their directional characteristics modified by employing multiple elements. </w:t>
      </w:r>
      <w:proofErr w:type="gramStart"/>
      <w:r w:rsidRPr="004819C4">
        <w:rPr>
          <w:rFonts w:ascii="Arial" w:hAnsi="Arial" w:cs="Arial"/>
          <w:sz w:val="32"/>
          <w:szCs w:val="32"/>
        </w:rPr>
        <w:t>Thus</w:t>
      </w:r>
      <w:proofErr w:type="gramEnd"/>
      <w:r w:rsidRPr="004819C4">
        <w:rPr>
          <w:rFonts w:ascii="Arial" w:hAnsi="Arial" w:cs="Arial"/>
          <w:sz w:val="32"/>
          <w:szCs w:val="32"/>
        </w:rPr>
        <w:t xml:space="preserve"> an antenna may be omnidirectional (transmitting in all directions) horizontally but narrowly beamed vertically, or it may be bidirectional (transmitting in two directions) in a figure eight pattern with two main directions of energy projection at 180°. It may be unidirectional, having energy projected to one side, or the energy may be concentrated in a relatively narrow beam both horizontally and vertically.</w:t>
      </w:r>
    </w:p>
    <w:p w14:paraId="1592C788"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In point-to-point communication, as from one network centre to another, highly directional antennas are used. Local broadcasting uses an omnidirectional antenna, radiating equally in all directions, except in such special cases as a coastal location or proximity to a neighbouring transmitter.</w:t>
      </w:r>
    </w:p>
    <w:p w14:paraId="3AFD7B4E" w14:textId="77777777" w:rsidR="00594E3B" w:rsidRPr="004819C4" w:rsidRDefault="00594E3B" w:rsidP="00594E3B">
      <w:pPr>
        <w:pStyle w:val="topic-paragraph"/>
        <w:spacing w:before="0" w:beforeAutospacing="0" w:after="0" w:afterAutospacing="0"/>
        <w:rPr>
          <w:rFonts w:ascii="Arial" w:hAnsi="Arial" w:cs="Arial"/>
          <w:sz w:val="32"/>
          <w:szCs w:val="32"/>
        </w:rPr>
      </w:pPr>
      <w:r w:rsidRPr="004819C4">
        <w:rPr>
          <w:rFonts w:ascii="Arial" w:hAnsi="Arial" w:cs="Arial"/>
          <w:sz w:val="32"/>
          <w:szCs w:val="32"/>
        </w:rPr>
        <w:t>Broadcasting planned to serve distant areas, employing shortwaves and depending on reflection from the ionosphere, normally uses a relatively narrow </w:t>
      </w:r>
      <w:hyperlink r:id="rId154" w:history="1">
        <w:r w:rsidRPr="004819C4">
          <w:rPr>
            <w:rStyle w:val="Hyperlink"/>
            <w:rFonts w:ascii="Arial" w:eastAsiaTheme="majorEastAsia" w:hAnsi="Arial" w:cs="Arial"/>
            <w:color w:val="14599D"/>
            <w:sz w:val="32"/>
            <w:szCs w:val="32"/>
          </w:rPr>
          <w:t>beam</w:t>
        </w:r>
      </w:hyperlink>
      <w:r w:rsidRPr="004819C4">
        <w:rPr>
          <w:rFonts w:ascii="Arial" w:hAnsi="Arial" w:cs="Arial"/>
          <w:sz w:val="32"/>
          <w:szCs w:val="32"/>
        </w:rPr>
        <w:t xml:space="preserve"> of energy projected skyward at an angle from 5° to 10° to </w:t>
      </w:r>
      <w:r w:rsidRPr="004819C4">
        <w:rPr>
          <w:rFonts w:ascii="Arial" w:hAnsi="Arial" w:cs="Arial"/>
          <w:sz w:val="32"/>
          <w:szCs w:val="32"/>
        </w:rPr>
        <w:lastRenderedPageBreak/>
        <w:t>the horizontal. A reflecting curtain is placed behind the antenna to prevent loss of energy in the reverse direction. The beam is divergent (spreads out) so that after two or three reflections between ionosphere and Earth it covers a relatively large area.</w:t>
      </w:r>
    </w:p>
    <w:p w14:paraId="29704371" w14:textId="77777777" w:rsidR="00594E3B" w:rsidRPr="004819C4" w:rsidRDefault="00594E3B" w:rsidP="00594E3B">
      <w:pPr>
        <w:pStyle w:val="Heading2"/>
        <w:spacing w:before="0" w:after="300"/>
        <w:rPr>
          <w:rFonts w:ascii="Arial" w:hAnsi="Arial" w:cs="Arial"/>
          <w:sz w:val="32"/>
          <w:szCs w:val="32"/>
        </w:rPr>
      </w:pPr>
      <w:hyperlink r:id="rId155" w:history="1">
        <w:r w:rsidRPr="004819C4">
          <w:rPr>
            <w:rStyle w:val="Hyperlink"/>
            <w:rFonts w:ascii="Arial" w:hAnsi="Arial" w:cs="Arial"/>
            <w:color w:val="14599D"/>
            <w:sz w:val="32"/>
            <w:szCs w:val="32"/>
          </w:rPr>
          <w:t>Transmission lines</w:t>
        </w:r>
      </w:hyperlink>
    </w:p>
    <w:p w14:paraId="52D8134D" w14:textId="77777777" w:rsidR="00594E3B" w:rsidRPr="004819C4" w:rsidRDefault="00594E3B" w:rsidP="00594E3B">
      <w:pPr>
        <w:pStyle w:val="topic-paragraph"/>
        <w:spacing w:before="0" w:beforeAutospacing="0" w:after="0" w:afterAutospacing="0"/>
        <w:rPr>
          <w:rFonts w:ascii="Arial" w:hAnsi="Arial" w:cs="Arial"/>
          <w:sz w:val="32"/>
          <w:szCs w:val="32"/>
        </w:rPr>
      </w:pPr>
      <w:r w:rsidRPr="004819C4">
        <w:rPr>
          <w:rFonts w:ascii="Arial" w:hAnsi="Arial" w:cs="Arial"/>
          <w:sz w:val="32"/>
          <w:szCs w:val="32"/>
        </w:rPr>
        <w:t>The lines that carry radio waves from the radio transmitter to the antenna are known as transmission lines; their purpose is to convey radio-frequency energy with minimum heating and radiation loss. Heating losses are reduced by conductors of adequate size. Only the outer layers of the conductor carry radio-frequency current.</w:t>
      </w:r>
    </w:p>
    <w:p w14:paraId="4669553A" w14:textId="77777777" w:rsidR="00594E3B" w:rsidRPr="004819C4" w:rsidRDefault="00594E3B" w:rsidP="00594E3B">
      <w:pPr>
        <w:pStyle w:val="Heading2"/>
        <w:spacing w:before="0" w:after="300"/>
        <w:rPr>
          <w:rFonts w:ascii="Arial" w:hAnsi="Arial" w:cs="Arial"/>
          <w:sz w:val="32"/>
          <w:szCs w:val="32"/>
        </w:rPr>
      </w:pPr>
      <w:r w:rsidRPr="004819C4">
        <w:rPr>
          <w:rFonts w:ascii="Arial" w:hAnsi="Arial" w:cs="Arial"/>
          <w:sz w:val="32"/>
          <w:szCs w:val="32"/>
        </w:rPr>
        <w:t>Concepts of selectivity and sensitivity</w:t>
      </w:r>
    </w:p>
    <w:p w14:paraId="51F76D42"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Radio-frequency communication requires the receiver to reject all but the desired signal. Were the number of frequency channels equal to the demand, each channel could be given its correct width in the tuning stages of a receiver. Thus, for audio broadcasting each carrier channel should be 20 kilohertz wide to </w:t>
      </w:r>
      <w:hyperlink r:id="rId156" w:history="1">
        <w:r w:rsidRPr="004819C4">
          <w:rPr>
            <w:rStyle w:val="Hyperlink"/>
            <w:rFonts w:ascii="Arial" w:eastAsiaTheme="majorEastAsia" w:hAnsi="Arial" w:cs="Arial"/>
            <w:color w:val="14599D"/>
            <w:sz w:val="32"/>
            <w:szCs w:val="32"/>
          </w:rPr>
          <w:t>accommodate</w:t>
        </w:r>
      </w:hyperlink>
      <w:r w:rsidRPr="004819C4">
        <w:rPr>
          <w:rFonts w:ascii="Arial" w:hAnsi="Arial" w:cs="Arial"/>
          <w:sz w:val="32"/>
          <w:szCs w:val="32"/>
        </w:rPr>
        <w:t> both side bands, and each transmission carrier should be 20 kilohertz, separated from those on either side. In much of the world, the medium-wave and shortwave bands are in such demand that transmitters must share the same channel and channels thus must overlap. Though efforts have been made to arrange sharing by geographically separated transmitters, the congestion has forced receiver manufacturers to reduce the receiver bandwidth to about eight kilohertz (±four kilohertz).</w:t>
      </w:r>
    </w:p>
    <w:p w14:paraId="1C2758FE" w14:textId="77777777" w:rsidR="00594E3B" w:rsidRPr="004819C4" w:rsidRDefault="00594E3B" w:rsidP="00594E3B">
      <w:pPr>
        <w:pStyle w:val="topic-paragraph"/>
        <w:spacing w:before="0" w:beforeAutospacing="0"/>
        <w:rPr>
          <w:rFonts w:ascii="Arial" w:hAnsi="Arial" w:cs="Arial"/>
          <w:sz w:val="32"/>
          <w:szCs w:val="32"/>
        </w:rPr>
      </w:pPr>
      <w:r w:rsidRPr="004819C4">
        <w:rPr>
          <w:rFonts w:ascii="Arial" w:hAnsi="Arial" w:cs="Arial"/>
          <w:sz w:val="32"/>
          <w:szCs w:val="32"/>
        </w:rPr>
        <w:t>Very-high-frequency transmissions can generally be received at full bandwidth because their signals are confined to line of sight and are, in effect, local-station signals to the receiver. Frequency-modulated transmissions must be received on full bandwidth (about 200 kilohertz) if serious distortion is to be </w:t>
      </w:r>
      <w:hyperlink r:id="rId157" w:history="1">
        <w:r w:rsidRPr="004819C4">
          <w:rPr>
            <w:rStyle w:val="Hyperlink"/>
            <w:rFonts w:ascii="Arial" w:eastAsiaTheme="majorEastAsia" w:hAnsi="Arial" w:cs="Arial"/>
            <w:color w:val="14599D"/>
            <w:sz w:val="32"/>
            <w:szCs w:val="32"/>
          </w:rPr>
          <w:t>avoided</w:t>
        </w:r>
      </w:hyperlink>
      <w:r w:rsidRPr="004819C4">
        <w:rPr>
          <w:rFonts w:ascii="Arial" w:hAnsi="Arial" w:cs="Arial"/>
          <w:sz w:val="32"/>
          <w:szCs w:val="32"/>
        </w:rPr>
        <w:t> on loud programs.</w:t>
      </w:r>
    </w:p>
    <w:p w14:paraId="2C8DBDD9" w14:textId="79C84B49" w:rsidR="00594E3B" w:rsidRDefault="00594E3B" w:rsidP="00594E3B">
      <w:pPr>
        <w:pStyle w:val="topic-paragraph"/>
        <w:spacing w:before="0" w:beforeAutospacing="0" w:after="0" w:afterAutospacing="0"/>
        <w:rPr>
          <w:rFonts w:ascii="Arial" w:hAnsi="Arial" w:cs="Arial"/>
          <w:sz w:val="32"/>
          <w:szCs w:val="32"/>
        </w:rPr>
      </w:pPr>
      <w:r w:rsidRPr="004819C4">
        <w:rPr>
          <w:rFonts w:ascii="Arial" w:hAnsi="Arial" w:cs="Arial"/>
          <w:sz w:val="32"/>
          <w:szCs w:val="32"/>
        </w:rPr>
        <w:t>Receiver sensitivity is the ability of a receiver to pick up weak signals. Though a communication receiver should always have a high sensitivity, there is a maximum determined by the noise generated inside the receiver itself. Little value is gained by increasing sensitivity if noise at the receiver output is already considerable and comparable with desired signal output. Normally, radio broadcasting systems operate with the signal voltage at least 10 to 50 times greater than the noise. To take full advantage of high sensitivity, receiving </w:t>
      </w:r>
      <w:hyperlink r:id="rId158" w:history="1">
        <w:r w:rsidRPr="004819C4">
          <w:rPr>
            <w:rStyle w:val="Hyperlink"/>
            <w:rFonts w:ascii="Arial" w:eastAsiaTheme="majorEastAsia" w:hAnsi="Arial" w:cs="Arial"/>
            <w:color w:val="14599D"/>
            <w:sz w:val="32"/>
            <w:szCs w:val="32"/>
          </w:rPr>
          <w:t>antennas</w:t>
        </w:r>
      </w:hyperlink>
      <w:r w:rsidRPr="004819C4">
        <w:rPr>
          <w:rFonts w:ascii="Arial" w:hAnsi="Arial" w:cs="Arial"/>
          <w:sz w:val="32"/>
          <w:szCs w:val="32"/>
        </w:rPr>
        <w:t xml:space="preserve"> for communications links are usually located in an area where there is little man-made noise. A receiver intended only for local-station reception can have a much </w:t>
      </w:r>
      <w:r w:rsidRPr="004819C4">
        <w:rPr>
          <w:rFonts w:ascii="Arial" w:hAnsi="Arial" w:cs="Arial"/>
          <w:sz w:val="32"/>
          <w:szCs w:val="32"/>
        </w:rPr>
        <w:lastRenderedPageBreak/>
        <w:t>lower sensitivity than a shortwave receiver intended for picking up signals from the other side of the world.</w:t>
      </w:r>
    </w:p>
    <w:p w14:paraId="13FD19B2" w14:textId="6FCF83F9" w:rsidR="00741017" w:rsidRDefault="00741017" w:rsidP="00594E3B">
      <w:pPr>
        <w:pStyle w:val="topic-paragraph"/>
        <w:spacing w:before="0" w:beforeAutospacing="0" w:after="0" w:afterAutospacing="0"/>
        <w:rPr>
          <w:rFonts w:ascii="Arial" w:hAnsi="Arial" w:cs="Arial"/>
          <w:sz w:val="32"/>
          <w:szCs w:val="32"/>
        </w:rPr>
      </w:pPr>
    </w:p>
    <w:p w14:paraId="0706DE26" w14:textId="2D85007E" w:rsidR="00741017" w:rsidRDefault="00741017" w:rsidP="00594E3B">
      <w:pPr>
        <w:pStyle w:val="topic-paragraph"/>
        <w:spacing w:before="0" w:beforeAutospacing="0" w:after="0" w:afterAutospacing="0"/>
        <w:rPr>
          <w:rFonts w:ascii="Arial" w:hAnsi="Arial" w:cs="Arial"/>
          <w:sz w:val="32"/>
          <w:szCs w:val="32"/>
        </w:rPr>
      </w:pPr>
    </w:p>
    <w:p w14:paraId="3C3A80D4" w14:textId="149E177A" w:rsidR="00741017" w:rsidRDefault="00741017" w:rsidP="00741017">
      <w:pPr>
        <w:pStyle w:val="Heading1"/>
        <w:rPr>
          <w:sz w:val="44"/>
          <w:szCs w:val="44"/>
          <w:u w:val="single"/>
        </w:rPr>
      </w:pPr>
      <w:r w:rsidRPr="00741017">
        <w:rPr>
          <w:sz w:val="44"/>
          <w:szCs w:val="44"/>
          <w:u w:val="single"/>
        </w:rPr>
        <w:t>Effects of the Physical Presence of Transmission Lines</w:t>
      </w:r>
    </w:p>
    <w:p w14:paraId="0FF7627D" w14:textId="77777777" w:rsidR="00741017" w:rsidRPr="00741017" w:rsidRDefault="00741017" w:rsidP="00741017"/>
    <w:p w14:paraId="6270AD73" w14:textId="208A0D9C" w:rsidR="00741017" w:rsidRDefault="00741017" w:rsidP="00594E3B">
      <w:pPr>
        <w:pStyle w:val="topic-paragraph"/>
        <w:spacing w:before="0" w:beforeAutospacing="0" w:after="0" w:afterAutospacing="0"/>
      </w:pPr>
      <w:r>
        <w:t xml:space="preserve"> </w:t>
      </w:r>
      <w:r w:rsidRPr="00741017">
        <w:rPr>
          <w:rFonts w:ascii="Arial" w:hAnsi="Arial" w:cs="Arial"/>
          <w:sz w:val="28"/>
          <w:szCs w:val="28"/>
        </w:rPr>
        <w:t>The physical presence of transmission lines can have an effect on wildlife. These potential effects include long-term changes to habitat, bird strikes, access issues, noise effects and associated avoidance behaviour, and electric and magnetic fields</w:t>
      </w:r>
      <w:r>
        <w:t>.</w:t>
      </w:r>
    </w:p>
    <w:p w14:paraId="6B38D5FD" w14:textId="7E762D36" w:rsidR="00741017" w:rsidRDefault="00741017" w:rsidP="00594E3B">
      <w:pPr>
        <w:pStyle w:val="topic-paragraph"/>
        <w:spacing w:before="0" w:beforeAutospacing="0" w:after="0" w:afterAutospacing="0"/>
      </w:pPr>
    </w:p>
    <w:p w14:paraId="16B17CD0" w14:textId="77777777" w:rsidR="00741017" w:rsidRPr="004819C4" w:rsidRDefault="00741017" w:rsidP="00594E3B">
      <w:pPr>
        <w:pStyle w:val="topic-paragraph"/>
        <w:spacing w:before="0" w:beforeAutospacing="0" w:after="0" w:afterAutospacing="0"/>
        <w:rPr>
          <w:rFonts w:ascii="Arial" w:hAnsi="Arial" w:cs="Arial"/>
          <w:sz w:val="32"/>
          <w:szCs w:val="32"/>
        </w:rPr>
      </w:pPr>
    </w:p>
    <w:p w14:paraId="26C39FAF" w14:textId="5EBDF4D5" w:rsidR="00594E3B" w:rsidRPr="004819C4" w:rsidRDefault="00741017" w:rsidP="007B0E4E">
      <w:pPr>
        <w:pStyle w:val="NormalWeb"/>
        <w:shd w:val="clear" w:color="auto" w:fill="FFFFFF"/>
        <w:spacing w:before="120" w:beforeAutospacing="0" w:after="120" w:afterAutospacing="0"/>
        <w:rPr>
          <w:rFonts w:ascii="Arial" w:hAnsi="Arial" w:cs="Arial"/>
          <w:color w:val="202122"/>
          <w:sz w:val="36"/>
          <w:szCs w:val="36"/>
        </w:rPr>
      </w:pPr>
      <w:r w:rsidRPr="00741017">
        <w:rPr>
          <w:rFonts w:ascii="Arial" w:hAnsi="Arial" w:cs="Arial"/>
          <w:noProof/>
          <w:color w:val="202122"/>
          <w:sz w:val="36"/>
          <w:szCs w:val="36"/>
        </w:rPr>
        <w:drawing>
          <wp:inline distT="0" distB="0" distL="0" distR="0" wp14:anchorId="66A8D362" wp14:editId="03B524BA">
            <wp:extent cx="6645910" cy="4568190"/>
            <wp:effectExtent l="0" t="0" r="2540" b="38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645910" cy="4568190"/>
                    </a:xfrm>
                    <a:prstGeom prst="rect">
                      <a:avLst/>
                    </a:prstGeom>
                    <a:noFill/>
                    <a:ln>
                      <a:noFill/>
                    </a:ln>
                  </pic:spPr>
                </pic:pic>
              </a:graphicData>
            </a:graphic>
          </wp:inline>
        </w:drawing>
      </w:r>
    </w:p>
    <w:p w14:paraId="20E30722" w14:textId="77777777" w:rsidR="007B0E4E" w:rsidRPr="004819C4" w:rsidRDefault="007B0E4E" w:rsidP="0062437F">
      <w:pPr>
        <w:pStyle w:val="NormalWeb"/>
        <w:shd w:val="clear" w:color="auto" w:fill="FFFFFF"/>
        <w:spacing w:before="120" w:beforeAutospacing="0" w:after="120" w:afterAutospacing="0"/>
        <w:rPr>
          <w:rFonts w:ascii="Arial" w:hAnsi="Arial" w:cs="Arial"/>
          <w:color w:val="202122"/>
          <w:sz w:val="21"/>
          <w:szCs w:val="21"/>
        </w:rPr>
      </w:pPr>
    </w:p>
    <w:p w14:paraId="0B6B9E82" w14:textId="77777777" w:rsidR="00741017" w:rsidRDefault="00741017" w:rsidP="007B0E4E">
      <w:pPr>
        <w:shd w:val="clear" w:color="auto" w:fill="FFFFFF"/>
        <w:spacing w:after="24" w:line="240" w:lineRule="auto"/>
        <w:ind w:left="720"/>
        <w:rPr>
          <w:rFonts w:ascii="Arial" w:hAnsi="Arial" w:cs="Arial"/>
          <w:sz w:val="28"/>
          <w:szCs w:val="28"/>
        </w:rPr>
      </w:pPr>
      <w:r w:rsidRPr="00741017">
        <w:rPr>
          <w:rFonts w:ascii="Arial" w:hAnsi="Arial" w:cs="Arial"/>
          <w:sz w:val="28"/>
          <w:szCs w:val="28"/>
        </w:rPr>
        <w:t xml:space="preserve">Two key concepts are associated with the long-term presence of transmission line rights-of-way in wildlife habitat: edge effect and habitat fragmentation. While the mixture of habitats created by rights-of-way can allow greater density and diversity of wildlife to be present, transmission lines may also produce a negative edge effect for some species which require large, undisturbed habitat. Rights-of-way can create an edge effect, which refers to the border between different types of </w:t>
      </w:r>
      <w:proofErr w:type="gramStart"/>
      <w:r w:rsidRPr="00741017">
        <w:rPr>
          <w:rFonts w:ascii="Arial" w:hAnsi="Arial" w:cs="Arial"/>
          <w:sz w:val="28"/>
          <w:szCs w:val="28"/>
        </w:rPr>
        <w:t>habitat</w:t>
      </w:r>
      <w:proofErr w:type="gramEnd"/>
      <w:r w:rsidRPr="00741017">
        <w:rPr>
          <w:rFonts w:ascii="Arial" w:hAnsi="Arial" w:cs="Arial"/>
          <w:sz w:val="28"/>
          <w:szCs w:val="28"/>
        </w:rPr>
        <w:t xml:space="preserve"> and it is regarded as an important component of wildlife habitat. Vegetation composition changes in the newly created edge because plant species that do well in high light conditions become more widespread and abundant while interior species not accustomed </w:t>
      </w:r>
      <w:r w:rsidRPr="00741017">
        <w:rPr>
          <w:rFonts w:ascii="Arial" w:hAnsi="Arial" w:cs="Arial"/>
          <w:sz w:val="28"/>
          <w:szCs w:val="28"/>
        </w:rPr>
        <w:lastRenderedPageBreak/>
        <w:t>to higher light intensity are eliminated. Changes to habitat composition will also change habitat quality for plants and animals which can have a positive,</w:t>
      </w:r>
    </w:p>
    <w:p w14:paraId="2E29FF9F" w14:textId="3AACA543" w:rsidR="007B0E4E" w:rsidRDefault="00741017" w:rsidP="007B0E4E">
      <w:pPr>
        <w:shd w:val="clear" w:color="auto" w:fill="FFFFFF"/>
        <w:spacing w:after="24" w:line="240" w:lineRule="auto"/>
        <w:ind w:left="720"/>
        <w:rPr>
          <w:rFonts w:ascii="Arial" w:hAnsi="Arial" w:cs="Arial"/>
          <w:sz w:val="28"/>
          <w:szCs w:val="28"/>
        </w:rPr>
      </w:pPr>
      <w:r w:rsidRPr="00741017">
        <w:rPr>
          <w:rFonts w:ascii="Arial" w:hAnsi="Arial" w:cs="Arial"/>
          <w:sz w:val="28"/>
          <w:szCs w:val="28"/>
        </w:rPr>
        <w:t xml:space="preserve">negative or neutral effect depending on the species7. </w:t>
      </w:r>
      <w:r w:rsidR="007B0E4E" w:rsidRPr="00741017">
        <w:rPr>
          <w:rFonts w:ascii="Arial" w:eastAsia="Times New Roman" w:hAnsi="Arial" w:cs="Arial"/>
          <w:noProof/>
          <w:color w:val="202122"/>
          <w:sz w:val="24"/>
          <w:szCs w:val="24"/>
          <w:lang w:eastAsia="en-IN"/>
        </w:rPr>
        <mc:AlternateContent>
          <mc:Choice Requires="wps">
            <w:drawing>
              <wp:inline distT="0" distB="0" distL="0" distR="0" wp14:anchorId="39113BBF" wp14:editId="558C64FC">
                <wp:extent cx="302260" cy="302260"/>
                <wp:effectExtent l="0" t="0" r="0" b="0"/>
                <wp:docPr id="250" name="Rectangle 250" descr="{\displaystyle {\frac {\partial V(x)}{\partial x}}=-(R+j\,\omega \,L)\,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3C454C" id="Rectangle 250" o:spid="_x0000_s1026" alt="{\displaystyle {\frac {\partial V(x)}{\partial x}}=-(R+j\,\omega \,L)\,I(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C4CD27C" w14:textId="1AD06FA3" w:rsidR="00741017" w:rsidRDefault="00741017" w:rsidP="007B0E4E">
      <w:pPr>
        <w:shd w:val="clear" w:color="auto" w:fill="FFFFFF"/>
        <w:spacing w:after="24" w:line="240" w:lineRule="auto"/>
        <w:ind w:left="720"/>
        <w:rPr>
          <w:rFonts w:ascii="Arial" w:hAnsi="Arial" w:cs="Arial"/>
          <w:sz w:val="28"/>
          <w:szCs w:val="28"/>
        </w:rPr>
      </w:pPr>
      <w:r w:rsidRPr="00741017">
        <w:rPr>
          <w:rFonts w:ascii="Arial" w:hAnsi="Arial" w:cs="Arial"/>
          <w:sz w:val="28"/>
          <w:szCs w:val="28"/>
        </w:rPr>
        <w:t>Habitat fragmentation refers to plant communities that have become divided or isolated. Individual transmission line projects may fragment the landscape by dividing large blocks of forested habitat into smaller blocks which can result in a decline in species within the remaining forests. The northern spotted owl is one example of a raptor dependant on old growth forest that is negatively affected by fragmentation8. Woodland caribou, which require large tracts of relatively undisturbed habitat may also be negatively affected by any habitat fragmentation effects caused by transmission line rights-of-way9. Manitoba Hydro continues to be involved in ongoing caribou-related studies including conducting aerial surveys and radio collaring of woodland caribou.</w:t>
      </w:r>
    </w:p>
    <w:p w14:paraId="49576EAC" w14:textId="3A3D87A3" w:rsidR="00741017" w:rsidRDefault="00741017" w:rsidP="007B0E4E">
      <w:pPr>
        <w:shd w:val="clear" w:color="auto" w:fill="FFFFFF"/>
        <w:spacing w:after="24" w:line="240" w:lineRule="auto"/>
        <w:ind w:left="720"/>
        <w:rPr>
          <w:rFonts w:ascii="Arial" w:hAnsi="Arial" w:cs="Arial"/>
          <w:sz w:val="28"/>
          <w:szCs w:val="28"/>
        </w:rPr>
      </w:pPr>
    </w:p>
    <w:p w14:paraId="6589592C" w14:textId="2137442A" w:rsidR="00741017" w:rsidRPr="007B0E4E" w:rsidRDefault="00741017" w:rsidP="007B0E4E">
      <w:pPr>
        <w:shd w:val="clear" w:color="auto" w:fill="FFFFFF"/>
        <w:spacing w:after="24" w:line="240" w:lineRule="auto"/>
        <w:ind w:left="720"/>
        <w:rPr>
          <w:rFonts w:ascii="Arial" w:eastAsia="Times New Roman" w:hAnsi="Arial" w:cs="Arial"/>
          <w:color w:val="202122"/>
          <w:sz w:val="32"/>
          <w:szCs w:val="32"/>
          <w:lang w:eastAsia="en-IN"/>
        </w:rPr>
      </w:pPr>
      <w:r w:rsidRPr="00741017">
        <w:rPr>
          <w:rFonts w:ascii="Arial" w:eastAsia="Times New Roman" w:hAnsi="Arial" w:cs="Arial"/>
          <w:noProof/>
          <w:color w:val="202122"/>
          <w:sz w:val="32"/>
          <w:szCs w:val="32"/>
          <w:lang w:eastAsia="en-IN"/>
        </w:rPr>
        <w:drawing>
          <wp:inline distT="0" distB="0" distL="0" distR="0" wp14:anchorId="53E3DA2E" wp14:editId="60F1E6F7">
            <wp:extent cx="6201697" cy="3915410"/>
            <wp:effectExtent l="0" t="0" r="8890" b="889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202699" cy="3916043"/>
                    </a:xfrm>
                    <a:prstGeom prst="rect">
                      <a:avLst/>
                    </a:prstGeom>
                    <a:noFill/>
                    <a:ln>
                      <a:noFill/>
                    </a:ln>
                  </pic:spPr>
                </pic:pic>
              </a:graphicData>
            </a:graphic>
          </wp:inline>
        </w:drawing>
      </w:r>
    </w:p>
    <w:p w14:paraId="1C404703" w14:textId="77777777" w:rsidR="007B0E4E" w:rsidRPr="007B0E4E" w:rsidRDefault="007B0E4E" w:rsidP="007B0E4E">
      <w:pPr>
        <w:shd w:val="clear" w:color="auto" w:fill="FFFFFF"/>
        <w:spacing w:after="24" w:line="240" w:lineRule="auto"/>
        <w:ind w:left="720"/>
        <w:rPr>
          <w:rFonts w:ascii="Arial" w:eastAsia="Times New Roman" w:hAnsi="Arial" w:cs="Arial"/>
          <w:color w:val="202122"/>
          <w:sz w:val="21"/>
          <w:szCs w:val="21"/>
          <w:lang w:eastAsia="en-IN"/>
        </w:rPr>
      </w:pPr>
      <w:r w:rsidRPr="004819C4">
        <w:rPr>
          <w:rFonts w:ascii="Arial" w:eastAsia="Times New Roman" w:hAnsi="Arial" w:cs="Arial"/>
          <w:noProof/>
          <w:vanish/>
          <w:color w:val="202122"/>
          <w:sz w:val="25"/>
          <w:szCs w:val="25"/>
          <w:lang w:eastAsia="en-IN"/>
        </w:rPr>
        <w:drawing>
          <wp:inline distT="0" distB="0" distL="0" distR="0" wp14:anchorId="7199B9E5" wp14:editId="26E28DE2">
            <wp:extent cx="304800" cy="3048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Pr="007B0E4E">
        <w:rPr>
          <w:rFonts w:ascii="Arial" w:eastAsia="Times New Roman" w:hAnsi="Arial" w:cs="Arial"/>
          <w:vanish/>
          <w:color w:val="202122"/>
          <w:sz w:val="25"/>
          <w:szCs w:val="25"/>
          <w:lang w:eastAsia="en-IN"/>
        </w:rPr>
        <w:t>{\displaystyle {\frac {\partial I(x)}{\partial x}}=-(G+j\,\omega \,C)\,V(x)~\,.}</w:t>
      </w:r>
      <w:r w:rsidRPr="004819C4">
        <w:rPr>
          <w:rFonts w:ascii="Arial" w:hAnsi="Arial" w:cs="Arial"/>
        </w:rPr>
        <w:t xml:space="preserve"> </w:t>
      </w:r>
    </w:p>
    <w:p w14:paraId="5BEA4D41" w14:textId="66BD361A" w:rsidR="007B0E4E" w:rsidRPr="004819C4" w:rsidRDefault="007B0E4E" w:rsidP="0062437F">
      <w:pPr>
        <w:pStyle w:val="NormalWeb"/>
        <w:shd w:val="clear" w:color="auto" w:fill="FFFFFF"/>
        <w:spacing w:before="120" w:beforeAutospacing="0" w:after="120" w:afterAutospacing="0"/>
        <w:rPr>
          <w:rFonts w:ascii="Arial" w:hAnsi="Arial" w:cs="Arial"/>
          <w:color w:val="202122"/>
          <w:sz w:val="21"/>
          <w:szCs w:val="21"/>
        </w:rPr>
      </w:pPr>
    </w:p>
    <w:p w14:paraId="491B9329" w14:textId="2573D303" w:rsidR="0062437F" w:rsidRPr="004819C4" w:rsidRDefault="0062437F" w:rsidP="0062437F">
      <w:pPr>
        <w:shd w:val="clear" w:color="auto" w:fill="FFFFFF"/>
        <w:spacing w:after="24"/>
        <w:ind w:left="720"/>
        <w:rPr>
          <w:rFonts w:ascii="Arial" w:hAnsi="Arial" w:cs="Arial"/>
          <w:color w:val="202122"/>
          <w:sz w:val="21"/>
          <w:szCs w:val="21"/>
        </w:rPr>
      </w:pPr>
      <w:r w:rsidRPr="004819C4">
        <w:rPr>
          <w:rStyle w:val="mwe-math-mathml-inline"/>
          <w:rFonts w:ascii="Arial" w:hAnsi="Arial" w:cs="Arial"/>
          <w:vanish/>
          <w:color w:val="202122"/>
          <w:sz w:val="25"/>
          <w:szCs w:val="25"/>
        </w:rPr>
        <w:t>{\displaystyle {\frac {\partial V(x)}{\partial x}}=-(R+j\,\omega \,L)\,I(x)}</w:t>
      </w:r>
      <w:r w:rsidRPr="004819C4">
        <w:rPr>
          <w:rFonts w:ascii="Arial" w:hAnsi="Arial" w:cs="Arial"/>
          <w:noProof/>
          <w:color w:val="202122"/>
          <w:sz w:val="21"/>
          <w:szCs w:val="21"/>
        </w:rPr>
        <mc:AlternateContent>
          <mc:Choice Requires="wps">
            <w:drawing>
              <wp:inline distT="0" distB="0" distL="0" distR="0" wp14:anchorId="5C3123A9" wp14:editId="36BA55A1">
                <wp:extent cx="302260" cy="302260"/>
                <wp:effectExtent l="0" t="0" r="0" b="0"/>
                <wp:docPr id="231" name="Rectangle 231" descr="{\displaystyle {\frac {\partial V(x)}{\partial x}}=-(R+j\,\omega \,L)\,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59028" id="Rectangle 231" o:spid="_x0000_s1026" alt="{\displaystyle {\frac {\partial V(x)}{\partial x}}=-(R+j\,\omega \,L)\,I(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1E9776B" w14:textId="71A81C49" w:rsidR="0062437F" w:rsidRPr="004819C4" w:rsidRDefault="0062437F" w:rsidP="0062437F">
      <w:pPr>
        <w:shd w:val="clear" w:color="auto" w:fill="FFFFFF"/>
        <w:spacing w:after="24"/>
        <w:ind w:left="720"/>
        <w:rPr>
          <w:rFonts w:ascii="Arial" w:hAnsi="Arial" w:cs="Arial"/>
          <w:color w:val="202122"/>
          <w:sz w:val="21"/>
          <w:szCs w:val="21"/>
        </w:rPr>
      </w:pPr>
      <w:r w:rsidRPr="004819C4">
        <w:rPr>
          <w:rStyle w:val="mwe-math-mathml-inline"/>
          <w:rFonts w:ascii="Arial" w:hAnsi="Arial" w:cs="Arial"/>
          <w:vanish/>
          <w:color w:val="202122"/>
          <w:sz w:val="25"/>
          <w:szCs w:val="25"/>
        </w:rPr>
        <w:t>{\displaystyle {\frac {\partial I(x)}{\partial x}}=-(G+j\,\omega \,C)\,V(x)~\,.}</w:t>
      </w:r>
      <w:r w:rsidRPr="004819C4">
        <w:rPr>
          <w:rFonts w:ascii="Arial" w:hAnsi="Arial" w:cs="Arial"/>
          <w:noProof/>
          <w:color w:val="202122"/>
          <w:sz w:val="21"/>
          <w:szCs w:val="21"/>
        </w:rPr>
        <mc:AlternateContent>
          <mc:Choice Requires="wps">
            <w:drawing>
              <wp:inline distT="0" distB="0" distL="0" distR="0" wp14:anchorId="6431F790" wp14:editId="5FE86644">
                <wp:extent cx="302260" cy="302260"/>
                <wp:effectExtent l="0" t="0" r="0" b="0"/>
                <wp:docPr id="230" name="Rectangle 230" descr="{\displaystyle {\frac {\partial I(x)}{\partial x}}=-(G+j\,\omega \,C)\,V(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56952" id="Rectangle 230" o:spid="_x0000_s1026" alt="{\displaystyle {\frac {\partial I(x)}{\partial x}}=-(G+j\,\omega \,C)\,V(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0522037" w14:textId="77777777" w:rsidR="002D297F" w:rsidRPr="004819C4" w:rsidRDefault="002D297F" w:rsidP="00A45569">
      <w:pPr>
        <w:pStyle w:val="NormalWeb"/>
        <w:shd w:val="clear" w:color="auto" w:fill="FFFFFF"/>
        <w:spacing w:before="120" w:beforeAutospacing="0" w:after="120" w:afterAutospacing="0"/>
        <w:rPr>
          <w:rFonts w:ascii="Arial" w:hAnsi="Arial" w:cs="Arial"/>
          <w:color w:val="202122"/>
          <w:sz w:val="28"/>
          <w:szCs w:val="28"/>
        </w:rPr>
      </w:pPr>
    </w:p>
    <w:p w14:paraId="7440CEEE" w14:textId="77777777" w:rsidR="00A45569" w:rsidRPr="004819C4" w:rsidRDefault="00A45569" w:rsidP="00A45569">
      <w:pPr>
        <w:pStyle w:val="NormalWeb"/>
        <w:shd w:val="clear" w:color="auto" w:fill="FFFFFF"/>
        <w:spacing w:before="120" w:beforeAutospacing="0" w:after="120" w:afterAutospacing="0"/>
        <w:rPr>
          <w:rFonts w:ascii="Arial" w:hAnsi="Arial" w:cs="Arial"/>
          <w:color w:val="202122"/>
          <w:sz w:val="28"/>
          <w:szCs w:val="28"/>
        </w:rPr>
      </w:pPr>
    </w:p>
    <w:p w14:paraId="715B96BD" w14:textId="77777777" w:rsidR="00A45569" w:rsidRPr="004819C4" w:rsidRDefault="00A45569" w:rsidP="00CD1F68">
      <w:pPr>
        <w:rPr>
          <w:rFonts w:ascii="Arial" w:hAnsi="Arial" w:cs="Arial"/>
          <w:sz w:val="44"/>
          <w:szCs w:val="44"/>
          <w:lang w:eastAsia="en-IN"/>
        </w:rPr>
      </w:pPr>
    </w:p>
    <w:p w14:paraId="262FEFB5" w14:textId="09034A28" w:rsidR="00433008" w:rsidRPr="004819C4" w:rsidRDefault="00433008" w:rsidP="00CD1F68">
      <w:pPr>
        <w:pStyle w:val="Title"/>
        <w:rPr>
          <w:rFonts w:ascii="Arial" w:hAnsi="Arial" w:cs="Arial"/>
        </w:rPr>
      </w:pPr>
    </w:p>
    <w:sectPr w:rsidR="00433008" w:rsidRPr="004819C4" w:rsidSect="00A4556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02A8E"/>
    <w:multiLevelType w:val="multilevel"/>
    <w:tmpl w:val="8DCA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254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68"/>
    <w:rsid w:val="00267A20"/>
    <w:rsid w:val="002D297F"/>
    <w:rsid w:val="00433008"/>
    <w:rsid w:val="004819C4"/>
    <w:rsid w:val="00594E3B"/>
    <w:rsid w:val="0062437F"/>
    <w:rsid w:val="00741017"/>
    <w:rsid w:val="007B0E4E"/>
    <w:rsid w:val="00A45569"/>
    <w:rsid w:val="00CD1F68"/>
    <w:rsid w:val="00E77BAC"/>
    <w:rsid w:val="00F34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8C996"/>
  <w15:chartTrackingRefBased/>
  <w15:docId w15:val="{B2277B04-D895-4F8F-BD78-E37E30A54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F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1F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F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29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F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1F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1F68"/>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D1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F6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D1F68"/>
    <w:rPr>
      <w:color w:val="0000FF"/>
      <w:u w:val="single"/>
    </w:rPr>
  </w:style>
  <w:style w:type="character" w:customStyle="1" w:styleId="fe69if">
    <w:name w:val="fe69if"/>
    <w:basedOn w:val="DefaultParagraphFont"/>
    <w:rsid w:val="00CD1F68"/>
  </w:style>
  <w:style w:type="paragraph" w:styleId="NormalWeb">
    <w:name w:val="Normal (Web)"/>
    <w:basedOn w:val="Normal"/>
    <w:uiPriority w:val="99"/>
    <w:semiHidden/>
    <w:unhideWhenUsed/>
    <w:rsid w:val="00A455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E77BAC"/>
  </w:style>
  <w:style w:type="character" w:customStyle="1" w:styleId="mw-editsection">
    <w:name w:val="mw-editsection"/>
    <w:basedOn w:val="DefaultParagraphFont"/>
    <w:rsid w:val="00E77BAC"/>
  </w:style>
  <w:style w:type="character" w:customStyle="1" w:styleId="mw-editsection-bracket">
    <w:name w:val="mw-editsection-bracket"/>
    <w:basedOn w:val="DefaultParagraphFont"/>
    <w:rsid w:val="00E77BAC"/>
  </w:style>
  <w:style w:type="character" w:customStyle="1" w:styleId="Heading4Char">
    <w:name w:val="Heading 4 Char"/>
    <w:basedOn w:val="DefaultParagraphFont"/>
    <w:link w:val="Heading4"/>
    <w:uiPriority w:val="9"/>
    <w:semiHidden/>
    <w:rsid w:val="002D297F"/>
    <w:rPr>
      <w:rFonts w:asciiTheme="majorHAnsi" w:eastAsiaTheme="majorEastAsia" w:hAnsiTheme="majorHAnsi" w:cstheme="majorBidi"/>
      <w:i/>
      <w:iCs/>
      <w:color w:val="2F5496" w:themeColor="accent1" w:themeShade="BF"/>
    </w:rPr>
  </w:style>
  <w:style w:type="character" w:customStyle="1" w:styleId="mwe-math-mathml-inline">
    <w:name w:val="mwe-math-mathml-inline"/>
    <w:basedOn w:val="DefaultParagraphFont"/>
    <w:rsid w:val="0062437F"/>
  </w:style>
  <w:style w:type="paragraph" w:customStyle="1" w:styleId="topic-paragraph">
    <w:name w:val="topic-paragraph"/>
    <w:basedOn w:val="Normal"/>
    <w:rsid w:val="00594E3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853354">
      <w:bodyDiv w:val="1"/>
      <w:marLeft w:val="0"/>
      <w:marRight w:val="0"/>
      <w:marTop w:val="0"/>
      <w:marBottom w:val="0"/>
      <w:divBdr>
        <w:top w:val="none" w:sz="0" w:space="0" w:color="auto"/>
        <w:left w:val="none" w:sz="0" w:space="0" w:color="auto"/>
        <w:bottom w:val="none" w:sz="0" w:space="0" w:color="auto"/>
        <w:right w:val="none" w:sz="0" w:space="0" w:color="auto"/>
      </w:divBdr>
      <w:divsChild>
        <w:div w:id="811869963">
          <w:marLeft w:val="336"/>
          <w:marRight w:val="0"/>
          <w:marTop w:val="120"/>
          <w:marBottom w:val="312"/>
          <w:divBdr>
            <w:top w:val="none" w:sz="0" w:space="0" w:color="auto"/>
            <w:left w:val="none" w:sz="0" w:space="0" w:color="auto"/>
            <w:bottom w:val="none" w:sz="0" w:space="0" w:color="auto"/>
            <w:right w:val="none" w:sz="0" w:space="0" w:color="auto"/>
          </w:divBdr>
          <w:divsChild>
            <w:div w:id="19215993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58586628">
          <w:marLeft w:val="0"/>
          <w:marRight w:val="0"/>
          <w:marTop w:val="0"/>
          <w:marBottom w:val="120"/>
          <w:divBdr>
            <w:top w:val="none" w:sz="0" w:space="0" w:color="auto"/>
            <w:left w:val="none" w:sz="0" w:space="0" w:color="auto"/>
            <w:bottom w:val="none" w:sz="0" w:space="0" w:color="auto"/>
            <w:right w:val="none" w:sz="0" w:space="0" w:color="auto"/>
          </w:divBdr>
        </w:div>
      </w:divsChild>
    </w:div>
    <w:div w:id="725689094">
      <w:bodyDiv w:val="1"/>
      <w:marLeft w:val="0"/>
      <w:marRight w:val="0"/>
      <w:marTop w:val="0"/>
      <w:marBottom w:val="0"/>
      <w:divBdr>
        <w:top w:val="none" w:sz="0" w:space="0" w:color="auto"/>
        <w:left w:val="none" w:sz="0" w:space="0" w:color="auto"/>
        <w:bottom w:val="none" w:sz="0" w:space="0" w:color="auto"/>
        <w:right w:val="none" w:sz="0" w:space="0" w:color="auto"/>
      </w:divBdr>
    </w:div>
    <w:div w:id="796026626">
      <w:bodyDiv w:val="1"/>
      <w:marLeft w:val="0"/>
      <w:marRight w:val="0"/>
      <w:marTop w:val="0"/>
      <w:marBottom w:val="0"/>
      <w:divBdr>
        <w:top w:val="none" w:sz="0" w:space="0" w:color="auto"/>
        <w:left w:val="none" w:sz="0" w:space="0" w:color="auto"/>
        <w:bottom w:val="none" w:sz="0" w:space="0" w:color="auto"/>
        <w:right w:val="none" w:sz="0" w:space="0" w:color="auto"/>
      </w:divBdr>
      <w:divsChild>
        <w:div w:id="1360163151">
          <w:marLeft w:val="0"/>
          <w:marRight w:val="0"/>
          <w:marTop w:val="0"/>
          <w:marBottom w:val="120"/>
          <w:divBdr>
            <w:top w:val="none" w:sz="0" w:space="0" w:color="auto"/>
            <w:left w:val="none" w:sz="0" w:space="0" w:color="auto"/>
            <w:bottom w:val="none" w:sz="0" w:space="0" w:color="auto"/>
            <w:right w:val="none" w:sz="0" w:space="0" w:color="auto"/>
          </w:divBdr>
        </w:div>
        <w:div w:id="526062946">
          <w:marLeft w:val="0"/>
          <w:marRight w:val="0"/>
          <w:marTop w:val="0"/>
          <w:marBottom w:val="120"/>
          <w:divBdr>
            <w:top w:val="none" w:sz="0" w:space="0" w:color="auto"/>
            <w:left w:val="none" w:sz="0" w:space="0" w:color="auto"/>
            <w:bottom w:val="none" w:sz="0" w:space="0" w:color="auto"/>
            <w:right w:val="none" w:sz="0" w:space="0" w:color="auto"/>
          </w:divBdr>
        </w:div>
        <w:div w:id="799879025">
          <w:marLeft w:val="336"/>
          <w:marRight w:val="0"/>
          <w:marTop w:val="120"/>
          <w:marBottom w:val="312"/>
          <w:divBdr>
            <w:top w:val="none" w:sz="0" w:space="0" w:color="auto"/>
            <w:left w:val="none" w:sz="0" w:space="0" w:color="auto"/>
            <w:bottom w:val="none" w:sz="0" w:space="0" w:color="auto"/>
            <w:right w:val="none" w:sz="0" w:space="0" w:color="auto"/>
          </w:divBdr>
          <w:divsChild>
            <w:div w:id="18499047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664316">
          <w:marLeft w:val="0"/>
          <w:marRight w:val="0"/>
          <w:marTop w:val="0"/>
          <w:marBottom w:val="120"/>
          <w:divBdr>
            <w:top w:val="none" w:sz="0" w:space="0" w:color="auto"/>
            <w:left w:val="none" w:sz="0" w:space="0" w:color="auto"/>
            <w:bottom w:val="none" w:sz="0" w:space="0" w:color="auto"/>
            <w:right w:val="none" w:sz="0" w:space="0" w:color="auto"/>
          </w:divBdr>
        </w:div>
        <w:div w:id="365763288">
          <w:marLeft w:val="336"/>
          <w:marRight w:val="0"/>
          <w:marTop w:val="120"/>
          <w:marBottom w:val="312"/>
          <w:divBdr>
            <w:top w:val="none" w:sz="0" w:space="0" w:color="auto"/>
            <w:left w:val="none" w:sz="0" w:space="0" w:color="auto"/>
            <w:bottom w:val="none" w:sz="0" w:space="0" w:color="auto"/>
            <w:right w:val="none" w:sz="0" w:space="0" w:color="auto"/>
          </w:divBdr>
          <w:divsChild>
            <w:div w:id="269554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31974189">
          <w:marLeft w:val="0"/>
          <w:marRight w:val="0"/>
          <w:marTop w:val="0"/>
          <w:marBottom w:val="120"/>
          <w:divBdr>
            <w:top w:val="none" w:sz="0" w:space="0" w:color="auto"/>
            <w:left w:val="none" w:sz="0" w:space="0" w:color="auto"/>
            <w:bottom w:val="none" w:sz="0" w:space="0" w:color="auto"/>
            <w:right w:val="none" w:sz="0" w:space="0" w:color="auto"/>
          </w:divBdr>
        </w:div>
        <w:div w:id="450126755">
          <w:marLeft w:val="336"/>
          <w:marRight w:val="0"/>
          <w:marTop w:val="120"/>
          <w:marBottom w:val="312"/>
          <w:divBdr>
            <w:top w:val="none" w:sz="0" w:space="0" w:color="auto"/>
            <w:left w:val="none" w:sz="0" w:space="0" w:color="auto"/>
            <w:bottom w:val="none" w:sz="0" w:space="0" w:color="auto"/>
            <w:right w:val="none" w:sz="0" w:space="0" w:color="auto"/>
          </w:divBdr>
          <w:divsChild>
            <w:div w:id="7069472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6168788">
          <w:marLeft w:val="0"/>
          <w:marRight w:val="0"/>
          <w:marTop w:val="0"/>
          <w:marBottom w:val="120"/>
          <w:divBdr>
            <w:top w:val="none" w:sz="0" w:space="0" w:color="auto"/>
            <w:left w:val="none" w:sz="0" w:space="0" w:color="auto"/>
            <w:bottom w:val="none" w:sz="0" w:space="0" w:color="auto"/>
            <w:right w:val="none" w:sz="0" w:space="0" w:color="auto"/>
          </w:divBdr>
        </w:div>
        <w:div w:id="845486129">
          <w:marLeft w:val="0"/>
          <w:marRight w:val="0"/>
          <w:marTop w:val="0"/>
          <w:marBottom w:val="120"/>
          <w:divBdr>
            <w:top w:val="none" w:sz="0" w:space="0" w:color="auto"/>
            <w:left w:val="none" w:sz="0" w:space="0" w:color="auto"/>
            <w:bottom w:val="none" w:sz="0" w:space="0" w:color="auto"/>
            <w:right w:val="none" w:sz="0" w:space="0" w:color="auto"/>
          </w:divBdr>
        </w:div>
        <w:div w:id="623853541">
          <w:marLeft w:val="0"/>
          <w:marRight w:val="0"/>
          <w:marTop w:val="0"/>
          <w:marBottom w:val="120"/>
          <w:divBdr>
            <w:top w:val="none" w:sz="0" w:space="0" w:color="auto"/>
            <w:left w:val="none" w:sz="0" w:space="0" w:color="auto"/>
            <w:bottom w:val="none" w:sz="0" w:space="0" w:color="auto"/>
            <w:right w:val="none" w:sz="0" w:space="0" w:color="auto"/>
          </w:divBdr>
        </w:div>
        <w:div w:id="1054542604">
          <w:marLeft w:val="0"/>
          <w:marRight w:val="0"/>
          <w:marTop w:val="0"/>
          <w:marBottom w:val="120"/>
          <w:divBdr>
            <w:top w:val="none" w:sz="0" w:space="0" w:color="auto"/>
            <w:left w:val="none" w:sz="0" w:space="0" w:color="auto"/>
            <w:bottom w:val="none" w:sz="0" w:space="0" w:color="auto"/>
            <w:right w:val="none" w:sz="0" w:space="0" w:color="auto"/>
          </w:divBdr>
        </w:div>
        <w:div w:id="203442296">
          <w:marLeft w:val="336"/>
          <w:marRight w:val="0"/>
          <w:marTop w:val="120"/>
          <w:marBottom w:val="312"/>
          <w:divBdr>
            <w:top w:val="none" w:sz="0" w:space="0" w:color="auto"/>
            <w:left w:val="none" w:sz="0" w:space="0" w:color="auto"/>
            <w:bottom w:val="none" w:sz="0" w:space="0" w:color="auto"/>
            <w:right w:val="none" w:sz="0" w:space="0" w:color="auto"/>
          </w:divBdr>
          <w:divsChild>
            <w:div w:id="11960453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603540">
          <w:marLeft w:val="0"/>
          <w:marRight w:val="0"/>
          <w:marTop w:val="0"/>
          <w:marBottom w:val="120"/>
          <w:divBdr>
            <w:top w:val="none" w:sz="0" w:space="0" w:color="auto"/>
            <w:left w:val="none" w:sz="0" w:space="0" w:color="auto"/>
            <w:bottom w:val="none" w:sz="0" w:space="0" w:color="auto"/>
            <w:right w:val="none" w:sz="0" w:space="0" w:color="auto"/>
          </w:divBdr>
        </w:div>
        <w:div w:id="1452163338">
          <w:marLeft w:val="0"/>
          <w:marRight w:val="0"/>
          <w:marTop w:val="0"/>
          <w:marBottom w:val="120"/>
          <w:divBdr>
            <w:top w:val="none" w:sz="0" w:space="0" w:color="auto"/>
            <w:left w:val="none" w:sz="0" w:space="0" w:color="auto"/>
            <w:bottom w:val="none" w:sz="0" w:space="0" w:color="auto"/>
            <w:right w:val="none" w:sz="0" w:space="0" w:color="auto"/>
          </w:divBdr>
        </w:div>
        <w:div w:id="1127970811">
          <w:marLeft w:val="0"/>
          <w:marRight w:val="0"/>
          <w:marTop w:val="0"/>
          <w:marBottom w:val="120"/>
          <w:divBdr>
            <w:top w:val="none" w:sz="0" w:space="0" w:color="auto"/>
            <w:left w:val="none" w:sz="0" w:space="0" w:color="auto"/>
            <w:bottom w:val="none" w:sz="0" w:space="0" w:color="auto"/>
            <w:right w:val="none" w:sz="0" w:space="0" w:color="auto"/>
          </w:divBdr>
        </w:div>
        <w:div w:id="13503566">
          <w:marLeft w:val="0"/>
          <w:marRight w:val="0"/>
          <w:marTop w:val="0"/>
          <w:marBottom w:val="120"/>
          <w:divBdr>
            <w:top w:val="none" w:sz="0" w:space="0" w:color="auto"/>
            <w:left w:val="none" w:sz="0" w:space="0" w:color="auto"/>
            <w:bottom w:val="none" w:sz="0" w:space="0" w:color="auto"/>
            <w:right w:val="none" w:sz="0" w:space="0" w:color="auto"/>
          </w:divBdr>
        </w:div>
        <w:div w:id="211693060">
          <w:marLeft w:val="0"/>
          <w:marRight w:val="0"/>
          <w:marTop w:val="0"/>
          <w:marBottom w:val="120"/>
          <w:divBdr>
            <w:top w:val="none" w:sz="0" w:space="0" w:color="auto"/>
            <w:left w:val="none" w:sz="0" w:space="0" w:color="auto"/>
            <w:bottom w:val="none" w:sz="0" w:space="0" w:color="auto"/>
            <w:right w:val="none" w:sz="0" w:space="0" w:color="auto"/>
          </w:divBdr>
        </w:div>
        <w:div w:id="1528325511">
          <w:marLeft w:val="0"/>
          <w:marRight w:val="0"/>
          <w:marTop w:val="0"/>
          <w:marBottom w:val="120"/>
          <w:divBdr>
            <w:top w:val="none" w:sz="0" w:space="0" w:color="auto"/>
            <w:left w:val="none" w:sz="0" w:space="0" w:color="auto"/>
            <w:bottom w:val="none" w:sz="0" w:space="0" w:color="auto"/>
            <w:right w:val="none" w:sz="0" w:space="0" w:color="auto"/>
          </w:divBdr>
        </w:div>
        <w:div w:id="143547400">
          <w:marLeft w:val="0"/>
          <w:marRight w:val="0"/>
          <w:marTop w:val="0"/>
          <w:marBottom w:val="120"/>
          <w:divBdr>
            <w:top w:val="none" w:sz="0" w:space="0" w:color="auto"/>
            <w:left w:val="none" w:sz="0" w:space="0" w:color="auto"/>
            <w:bottom w:val="none" w:sz="0" w:space="0" w:color="auto"/>
            <w:right w:val="none" w:sz="0" w:space="0" w:color="auto"/>
          </w:divBdr>
        </w:div>
        <w:div w:id="929235930">
          <w:marLeft w:val="0"/>
          <w:marRight w:val="0"/>
          <w:marTop w:val="0"/>
          <w:marBottom w:val="120"/>
          <w:divBdr>
            <w:top w:val="none" w:sz="0" w:space="0" w:color="auto"/>
            <w:left w:val="none" w:sz="0" w:space="0" w:color="auto"/>
            <w:bottom w:val="none" w:sz="0" w:space="0" w:color="auto"/>
            <w:right w:val="none" w:sz="0" w:space="0" w:color="auto"/>
          </w:divBdr>
        </w:div>
        <w:div w:id="1320109872">
          <w:marLeft w:val="0"/>
          <w:marRight w:val="0"/>
          <w:marTop w:val="0"/>
          <w:marBottom w:val="120"/>
          <w:divBdr>
            <w:top w:val="none" w:sz="0" w:space="0" w:color="auto"/>
            <w:left w:val="none" w:sz="0" w:space="0" w:color="auto"/>
            <w:bottom w:val="none" w:sz="0" w:space="0" w:color="auto"/>
            <w:right w:val="none" w:sz="0" w:space="0" w:color="auto"/>
          </w:divBdr>
        </w:div>
        <w:div w:id="370495457">
          <w:marLeft w:val="0"/>
          <w:marRight w:val="0"/>
          <w:marTop w:val="0"/>
          <w:marBottom w:val="120"/>
          <w:divBdr>
            <w:top w:val="none" w:sz="0" w:space="0" w:color="auto"/>
            <w:left w:val="none" w:sz="0" w:space="0" w:color="auto"/>
            <w:bottom w:val="none" w:sz="0" w:space="0" w:color="auto"/>
            <w:right w:val="none" w:sz="0" w:space="0" w:color="auto"/>
          </w:divBdr>
        </w:div>
        <w:div w:id="1989357079">
          <w:marLeft w:val="336"/>
          <w:marRight w:val="0"/>
          <w:marTop w:val="120"/>
          <w:marBottom w:val="312"/>
          <w:divBdr>
            <w:top w:val="none" w:sz="0" w:space="0" w:color="auto"/>
            <w:left w:val="none" w:sz="0" w:space="0" w:color="auto"/>
            <w:bottom w:val="none" w:sz="0" w:space="0" w:color="auto"/>
            <w:right w:val="none" w:sz="0" w:space="0" w:color="auto"/>
          </w:divBdr>
          <w:divsChild>
            <w:div w:id="1436700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99380729">
          <w:marLeft w:val="336"/>
          <w:marRight w:val="0"/>
          <w:marTop w:val="120"/>
          <w:marBottom w:val="312"/>
          <w:divBdr>
            <w:top w:val="none" w:sz="0" w:space="0" w:color="auto"/>
            <w:left w:val="none" w:sz="0" w:space="0" w:color="auto"/>
            <w:bottom w:val="none" w:sz="0" w:space="0" w:color="auto"/>
            <w:right w:val="none" w:sz="0" w:space="0" w:color="auto"/>
          </w:divBdr>
          <w:divsChild>
            <w:div w:id="9215259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82796269">
          <w:marLeft w:val="0"/>
          <w:marRight w:val="0"/>
          <w:marTop w:val="0"/>
          <w:marBottom w:val="120"/>
          <w:divBdr>
            <w:top w:val="none" w:sz="0" w:space="0" w:color="auto"/>
            <w:left w:val="none" w:sz="0" w:space="0" w:color="auto"/>
            <w:bottom w:val="none" w:sz="0" w:space="0" w:color="auto"/>
            <w:right w:val="none" w:sz="0" w:space="0" w:color="auto"/>
          </w:divBdr>
        </w:div>
      </w:divsChild>
    </w:div>
    <w:div w:id="801657478">
      <w:bodyDiv w:val="1"/>
      <w:marLeft w:val="0"/>
      <w:marRight w:val="0"/>
      <w:marTop w:val="0"/>
      <w:marBottom w:val="0"/>
      <w:divBdr>
        <w:top w:val="none" w:sz="0" w:space="0" w:color="auto"/>
        <w:left w:val="none" w:sz="0" w:space="0" w:color="auto"/>
        <w:bottom w:val="none" w:sz="0" w:space="0" w:color="auto"/>
        <w:right w:val="none" w:sz="0" w:space="0" w:color="auto"/>
      </w:divBdr>
      <w:divsChild>
        <w:div w:id="2003465649">
          <w:marLeft w:val="0"/>
          <w:marRight w:val="0"/>
          <w:marTop w:val="0"/>
          <w:marBottom w:val="0"/>
          <w:divBdr>
            <w:top w:val="none" w:sz="0" w:space="0" w:color="auto"/>
            <w:left w:val="none" w:sz="0" w:space="0" w:color="auto"/>
            <w:bottom w:val="none" w:sz="0" w:space="0" w:color="auto"/>
            <w:right w:val="none" w:sz="0" w:space="0" w:color="auto"/>
          </w:divBdr>
          <w:divsChild>
            <w:div w:id="2143765842">
              <w:marLeft w:val="0"/>
              <w:marRight w:val="0"/>
              <w:marTop w:val="0"/>
              <w:marBottom w:val="0"/>
              <w:divBdr>
                <w:top w:val="none" w:sz="0" w:space="0" w:color="auto"/>
                <w:left w:val="none" w:sz="0" w:space="0" w:color="auto"/>
                <w:bottom w:val="none" w:sz="0" w:space="0" w:color="auto"/>
                <w:right w:val="none" w:sz="0" w:space="0" w:color="auto"/>
              </w:divBdr>
            </w:div>
          </w:divsChild>
        </w:div>
        <w:div w:id="632293745">
          <w:marLeft w:val="0"/>
          <w:marRight w:val="0"/>
          <w:marTop w:val="0"/>
          <w:marBottom w:val="0"/>
          <w:divBdr>
            <w:top w:val="none" w:sz="0" w:space="0" w:color="auto"/>
            <w:left w:val="none" w:sz="0" w:space="0" w:color="auto"/>
            <w:bottom w:val="none" w:sz="0" w:space="0" w:color="auto"/>
            <w:right w:val="none" w:sz="0" w:space="0" w:color="auto"/>
          </w:divBdr>
          <w:divsChild>
            <w:div w:id="2102139520">
              <w:marLeft w:val="0"/>
              <w:marRight w:val="0"/>
              <w:marTop w:val="0"/>
              <w:marBottom w:val="0"/>
              <w:divBdr>
                <w:top w:val="none" w:sz="0" w:space="0" w:color="auto"/>
                <w:left w:val="none" w:sz="0" w:space="0" w:color="auto"/>
                <w:bottom w:val="none" w:sz="0" w:space="0" w:color="auto"/>
                <w:right w:val="none" w:sz="0" w:space="0" w:color="auto"/>
              </w:divBdr>
              <w:divsChild>
                <w:div w:id="7921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622829">
      <w:bodyDiv w:val="1"/>
      <w:marLeft w:val="0"/>
      <w:marRight w:val="0"/>
      <w:marTop w:val="0"/>
      <w:marBottom w:val="0"/>
      <w:divBdr>
        <w:top w:val="none" w:sz="0" w:space="0" w:color="auto"/>
        <w:left w:val="none" w:sz="0" w:space="0" w:color="auto"/>
        <w:bottom w:val="none" w:sz="0" w:space="0" w:color="auto"/>
        <w:right w:val="none" w:sz="0" w:space="0" w:color="auto"/>
      </w:divBdr>
    </w:div>
    <w:div w:id="1461532721">
      <w:bodyDiv w:val="1"/>
      <w:marLeft w:val="0"/>
      <w:marRight w:val="0"/>
      <w:marTop w:val="0"/>
      <w:marBottom w:val="0"/>
      <w:divBdr>
        <w:top w:val="none" w:sz="0" w:space="0" w:color="auto"/>
        <w:left w:val="none" w:sz="0" w:space="0" w:color="auto"/>
        <w:bottom w:val="none" w:sz="0" w:space="0" w:color="auto"/>
        <w:right w:val="none" w:sz="0" w:space="0" w:color="auto"/>
      </w:divBdr>
    </w:div>
    <w:div w:id="1575897034">
      <w:bodyDiv w:val="1"/>
      <w:marLeft w:val="0"/>
      <w:marRight w:val="0"/>
      <w:marTop w:val="0"/>
      <w:marBottom w:val="0"/>
      <w:divBdr>
        <w:top w:val="none" w:sz="0" w:space="0" w:color="auto"/>
        <w:left w:val="none" w:sz="0" w:space="0" w:color="auto"/>
        <w:bottom w:val="none" w:sz="0" w:space="0" w:color="auto"/>
        <w:right w:val="none" w:sz="0" w:space="0" w:color="auto"/>
      </w:divBdr>
      <w:divsChild>
        <w:div w:id="1065958711">
          <w:marLeft w:val="0"/>
          <w:marRight w:val="0"/>
          <w:marTop w:val="0"/>
          <w:marBottom w:val="120"/>
          <w:divBdr>
            <w:top w:val="none" w:sz="0" w:space="0" w:color="auto"/>
            <w:left w:val="none" w:sz="0" w:space="0" w:color="auto"/>
            <w:bottom w:val="none" w:sz="0" w:space="0" w:color="auto"/>
            <w:right w:val="none" w:sz="0" w:space="0" w:color="auto"/>
          </w:divBdr>
        </w:div>
        <w:div w:id="330908051">
          <w:marLeft w:val="0"/>
          <w:marRight w:val="0"/>
          <w:marTop w:val="0"/>
          <w:marBottom w:val="120"/>
          <w:divBdr>
            <w:top w:val="none" w:sz="0" w:space="0" w:color="auto"/>
            <w:left w:val="none" w:sz="0" w:space="0" w:color="auto"/>
            <w:bottom w:val="none" w:sz="0" w:space="0" w:color="auto"/>
            <w:right w:val="none" w:sz="0" w:space="0" w:color="auto"/>
          </w:divBdr>
        </w:div>
        <w:div w:id="951016122">
          <w:marLeft w:val="336"/>
          <w:marRight w:val="0"/>
          <w:marTop w:val="120"/>
          <w:marBottom w:val="312"/>
          <w:divBdr>
            <w:top w:val="none" w:sz="0" w:space="0" w:color="auto"/>
            <w:left w:val="none" w:sz="0" w:space="0" w:color="auto"/>
            <w:bottom w:val="none" w:sz="0" w:space="0" w:color="auto"/>
            <w:right w:val="none" w:sz="0" w:space="0" w:color="auto"/>
          </w:divBdr>
          <w:divsChild>
            <w:div w:id="13353787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62812110">
          <w:marLeft w:val="0"/>
          <w:marRight w:val="0"/>
          <w:marTop w:val="0"/>
          <w:marBottom w:val="120"/>
          <w:divBdr>
            <w:top w:val="none" w:sz="0" w:space="0" w:color="auto"/>
            <w:left w:val="none" w:sz="0" w:space="0" w:color="auto"/>
            <w:bottom w:val="none" w:sz="0" w:space="0" w:color="auto"/>
            <w:right w:val="none" w:sz="0" w:space="0" w:color="auto"/>
          </w:divBdr>
        </w:div>
        <w:div w:id="526984623">
          <w:marLeft w:val="336"/>
          <w:marRight w:val="0"/>
          <w:marTop w:val="120"/>
          <w:marBottom w:val="312"/>
          <w:divBdr>
            <w:top w:val="none" w:sz="0" w:space="0" w:color="auto"/>
            <w:left w:val="none" w:sz="0" w:space="0" w:color="auto"/>
            <w:bottom w:val="none" w:sz="0" w:space="0" w:color="auto"/>
            <w:right w:val="none" w:sz="0" w:space="0" w:color="auto"/>
          </w:divBdr>
          <w:divsChild>
            <w:div w:id="1891460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00809783">
          <w:marLeft w:val="0"/>
          <w:marRight w:val="0"/>
          <w:marTop w:val="0"/>
          <w:marBottom w:val="120"/>
          <w:divBdr>
            <w:top w:val="none" w:sz="0" w:space="0" w:color="auto"/>
            <w:left w:val="none" w:sz="0" w:space="0" w:color="auto"/>
            <w:bottom w:val="none" w:sz="0" w:space="0" w:color="auto"/>
            <w:right w:val="none" w:sz="0" w:space="0" w:color="auto"/>
          </w:divBdr>
        </w:div>
        <w:div w:id="939802072">
          <w:marLeft w:val="336"/>
          <w:marRight w:val="0"/>
          <w:marTop w:val="120"/>
          <w:marBottom w:val="312"/>
          <w:divBdr>
            <w:top w:val="none" w:sz="0" w:space="0" w:color="auto"/>
            <w:left w:val="none" w:sz="0" w:space="0" w:color="auto"/>
            <w:bottom w:val="none" w:sz="0" w:space="0" w:color="auto"/>
            <w:right w:val="none" w:sz="0" w:space="0" w:color="auto"/>
          </w:divBdr>
          <w:divsChild>
            <w:div w:id="11820103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14794917">
          <w:marLeft w:val="0"/>
          <w:marRight w:val="0"/>
          <w:marTop w:val="0"/>
          <w:marBottom w:val="120"/>
          <w:divBdr>
            <w:top w:val="none" w:sz="0" w:space="0" w:color="auto"/>
            <w:left w:val="none" w:sz="0" w:space="0" w:color="auto"/>
            <w:bottom w:val="none" w:sz="0" w:space="0" w:color="auto"/>
            <w:right w:val="none" w:sz="0" w:space="0" w:color="auto"/>
          </w:divBdr>
        </w:div>
        <w:div w:id="1287196539">
          <w:marLeft w:val="0"/>
          <w:marRight w:val="0"/>
          <w:marTop w:val="0"/>
          <w:marBottom w:val="120"/>
          <w:divBdr>
            <w:top w:val="none" w:sz="0" w:space="0" w:color="auto"/>
            <w:left w:val="none" w:sz="0" w:space="0" w:color="auto"/>
            <w:bottom w:val="none" w:sz="0" w:space="0" w:color="auto"/>
            <w:right w:val="none" w:sz="0" w:space="0" w:color="auto"/>
          </w:divBdr>
        </w:div>
      </w:divsChild>
    </w:div>
    <w:div w:id="1741638379">
      <w:bodyDiv w:val="1"/>
      <w:marLeft w:val="0"/>
      <w:marRight w:val="0"/>
      <w:marTop w:val="0"/>
      <w:marBottom w:val="0"/>
      <w:divBdr>
        <w:top w:val="none" w:sz="0" w:space="0" w:color="auto"/>
        <w:left w:val="none" w:sz="0" w:space="0" w:color="auto"/>
        <w:bottom w:val="none" w:sz="0" w:space="0" w:color="auto"/>
        <w:right w:val="none" w:sz="0" w:space="0" w:color="auto"/>
      </w:divBdr>
      <w:divsChild>
        <w:div w:id="1464540061">
          <w:marLeft w:val="0"/>
          <w:marRight w:val="0"/>
          <w:marTop w:val="0"/>
          <w:marBottom w:val="120"/>
          <w:divBdr>
            <w:top w:val="none" w:sz="0" w:space="0" w:color="auto"/>
            <w:left w:val="none" w:sz="0" w:space="0" w:color="auto"/>
            <w:bottom w:val="none" w:sz="0" w:space="0" w:color="auto"/>
            <w:right w:val="none" w:sz="0" w:space="0" w:color="auto"/>
          </w:divBdr>
        </w:div>
        <w:div w:id="1742218250">
          <w:marLeft w:val="0"/>
          <w:marRight w:val="0"/>
          <w:marTop w:val="0"/>
          <w:marBottom w:val="120"/>
          <w:divBdr>
            <w:top w:val="none" w:sz="0" w:space="0" w:color="auto"/>
            <w:left w:val="none" w:sz="0" w:space="0" w:color="auto"/>
            <w:bottom w:val="none" w:sz="0" w:space="0" w:color="auto"/>
            <w:right w:val="none" w:sz="0" w:space="0" w:color="auto"/>
          </w:divBdr>
        </w:div>
        <w:div w:id="999230563">
          <w:marLeft w:val="336"/>
          <w:marRight w:val="0"/>
          <w:marTop w:val="120"/>
          <w:marBottom w:val="312"/>
          <w:divBdr>
            <w:top w:val="none" w:sz="0" w:space="0" w:color="auto"/>
            <w:left w:val="none" w:sz="0" w:space="0" w:color="auto"/>
            <w:bottom w:val="none" w:sz="0" w:space="0" w:color="auto"/>
            <w:right w:val="none" w:sz="0" w:space="0" w:color="auto"/>
          </w:divBdr>
          <w:divsChild>
            <w:div w:id="9182955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55476420">
      <w:bodyDiv w:val="1"/>
      <w:marLeft w:val="0"/>
      <w:marRight w:val="0"/>
      <w:marTop w:val="0"/>
      <w:marBottom w:val="0"/>
      <w:divBdr>
        <w:top w:val="none" w:sz="0" w:space="0" w:color="auto"/>
        <w:left w:val="none" w:sz="0" w:space="0" w:color="auto"/>
        <w:bottom w:val="none" w:sz="0" w:space="0" w:color="auto"/>
        <w:right w:val="none" w:sz="0" w:space="0" w:color="auto"/>
      </w:divBdr>
      <w:divsChild>
        <w:div w:id="53552760">
          <w:marLeft w:val="336"/>
          <w:marRight w:val="0"/>
          <w:marTop w:val="120"/>
          <w:marBottom w:val="312"/>
          <w:divBdr>
            <w:top w:val="none" w:sz="0" w:space="0" w:color="auto"/>
            <w:left w:val="none" w:sz="0" w:space="0" w:color="auto"/>
            <w:bottom w:val="none" w:sz="0" w:space="0" w:color="auto"/>
            <w:right w:val="none" w:sz="0" w:space="0" w:color="auto"/>
          </w:divBdr>
          <w:divsChild>
            <w:div w:id="20878783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44930594">
          <w:marLeft w:val="336"/>
          <w:marRight w:val="0"/>
          <w:marTop w:val="120"/>
          <w:marBottom w:val="312"/>
          <w:divBdr>
            <w:top w:val="none" w:sz="0" w:space="0" w:color="auto"/>
            <w:left w:val="none" w:sz="0" w:space="0" w:color="auto"/>
            <w:bottom w:val="none" w:sz="0" w:space="0" w:color="auto"/>
            <w:right w:val="none" w:sz="0" w:space="0" w:color="auto"/>
          </w:divBdr>
          <w:divsChild>
            <w:div w:id="15695307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44744263">
      <w:bodyDiv w:val="1"/>
      <w:marLeft w:val="0"/>
      <w:marRight w:val="0"/>
      <w:marTop w:val="0"/>
      <w:marBottom w:val="0"/>
      <w:divBdr>
        <w:top w:val="none" w:sz="0" w:space="0" w:color="auto"/>
        <w:left w:val="none" w:sz="0" w:space="0" w:color="auto"/>
        <w:bottom w:val="none" w:sz="0" w:space="0" w:color="auto"/>
        <w:right w:val="none" w:sz="0" w:space="0" w:color="auto"/>
      </w:divBdr>
      <w:divsChild>
        <w:div w:id="1671982397">
          <w:marLeft w:val="0"/>
          <w:marRight w:val="0"/>
          <w:marTop w:val="0"/>
          <w:marBottom w:val="120"/>
          <w:divBdr>
            <w:top w:val="none" w:sz="0" w:space="0" w:color="auto"/>
            <w:left w:val="none" w:sz="0" w:space="0" w:color="auto"/>
            <w:bottom w:val="none" w:sz="0" w:space="0" w:color="auto"/>
            <w:right w:val="none" w:sz="0" w:space="0" w:color="auto"/>
          </w:divBdr>
        </w:div>
        <w:div w:id="1681395781">
          <w:marLeft w:val="0"/>
          <w:marRight w:val="0"/>
          <w:marTop w:val="0"/>
          <w:marBottom w:val="120"/>
          <w:divBdr>
            <w:top w:val="none" w:sz="0" w:space="0" w:color="auto"/>
            <w:left w:val="none" w:sz="0" w:space="0" w:color="auto"/>
            <w:bottom w:val="none" w:sz="0" w:space="0" w:color="auto"/>
            <w:right w:val="none" w:sz="0" w:space="0" w:color="auto"/>
          </w:divBdr>
        </w:div>
        <w:div w:id="278144418">
          <w:marLeft w:val="336"/>
          <w:marRight w:val="0"/>
          <w:marTop w:val="120"/>
          <w:marBottom w:val="312"/>
          <w:divBdr>
            <w:top w:val="none" w:sz="0" w:space="0" w:color="auto"/>
            <w:left w:val="none" w:sz="0" w:space="0" w:color="auto"/>
            <w:bottom w:val="none" w:sz="0" w:space="0" w:color="auto"/>
            <w:right w:val="none" w:sz="0" w:space="0" w:color="auto"/>
          </w:divBdr>
          <w:divsChild>
            <w:div w:id="5717393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09040884">
          <w:marLeft w:val="0"/>
          <w:marRight w:val="0"/>
          <w:marTop w:val="0"/>
          <w:marBottom w:val="120"/>
          <w:divBdr>
            <w:top w:val="none" w:sz="0" w:space="0" w:color="auto"/>
            <w:left w:val="none" w:sz="0" w:space="0" w:color="auto"/>
            <w:bottom w:val="none" w:sz="0" w:space="0" w:color="auto"/>
            <w:right w:val="none" w:sz="0" w:space="0" w:color="auto"/>
          </w:divBdr>
        </w:div>
        <w:div w:id="1490903679">
          <w:marLeft w:val="0"/>
          <w:marRight w:val="0"/>
          <w:marTop w:val="0"/>
          <w:marBottom w:val="120"/>
          <w:divBdr>
            <w:top w:val="none" w:sz="0" w:space="0" w:color="auto"/>
            <w:left w:val="none" w:sz="0" w:space="0" w:color="auto"/>
            <w:bottom w:val="none" w:sz="0" w:space="0" w:color="auto"/>
            <w:right w:val="none" w:sz="0" w:space="0" w:color="auto"/>
          </w:divBdr>
        </w:div>
        <w:div w:id="1126584740">
          <w:marLeft w:val="0"/>
          <w:marRight w:val="0"/>
          <w:marTop w:val="0"/>
          <w:marBottom w:val="120"/>
          <w:divBdr>
            <w:top w:val="none" w:sz="0" w:space="0" w:color="auto"/>
            <w:left w:val="none" w:sz="0" w:space="0" w:color="auto"/>
            <w:bottom w:val="none" w:sz="0" w:space="0" w:color="auto"/>
            <w:right w:val="none" w:sz="0" w:space="0" w:color="auto"/>
          </w:divBdr>
        </w:div>
        <w:div w:id="340667935">
          <w:marLeft w:val="0"/>
          <w:marRight w:val="0"/>
          <w:marTop w:val="0"/>
          <w:marBottom w:val="120"/>
          <w:divBdr>
            <w:top w:val="none" w:sz="0" w:space="0" w:color="auto"/>
            <w:left w:val="none" w:sz="0" w:space="0" w:color="auto"/>
            <w:bottom w:val="none" w:sz="0" w:space="0" w:color="auto"/>
            <w:right w:val="none" w:sz="0" w:space="0" w:color="auto"/>
          </w:divBdr>
        </w:div>
        <w:div w:id="60300080">
          <w:marLeft w:val="0"/>
          <w:marRight w:val="0"/>
          <w:marTop w:val="0"/>
          <w:marBottom w:val="120"/>
          <w:divBdr>
            <w:top w:val="none" w:sz="0" w:space="0" w:color="auto"/>
            <w:left w:val="none" w:sz="0" w:space="0" w:color="auto"/>
            <w:bottom w:val="none" w:sz="0" w:space="0" w:color="auto"/>
            <w:right w:val="none" w:sz="0" w:space="0" w:color="auto"/>
          </w:divBdr>
        </w:div>
        <w:div w:id="28576898">
          <w:marLeft w:val="0"/>
          <w:marRight w:val="0"/>
          <w:marTop w:val="0"/>
          <w:marBottom w:val="120"/>
          <w:divBdr>
            <w:top w:val="none" w:sz="0" w:space="0" w:color="auto"/>
            <w:left w:val="none" w:sz="0" w:space="0" w:color="auto"/>
            <w:bottom w:val="none" w:sz="0" w:space="0" w:color="auto"/>
            <w:right w:val="none" w:sz="0" w:space="0" w:color="auto"/>
          </w:divBdr>
        </w:div>
        <w:div w:id="1959143308">
          <w:marLeft w:val="0"/>
          <w:marRight w:val="0"/>
          <w:marTop w:val="0"/>
          <w:marBottom w:val="120"/>
          <w:divBdr>
            <w:top w:val="none" w:sz="0" w:space="0" w:color="auto"/>
            <w:left w:val="none" w:sz="0" w:space="0" w:color="auto"/>
            <w:bottom w:val="none" w:sz="0" w:space="0" w:color="auto"/>
            <w:right w:val="none" w:sz="0" w:space="0" w:color="auto"/>
          </w:divBdr>
        </w:div>
        <w:div w:id="1212382460">
          <w:marLeft w:val="0"/>
          <w:marRight w:val="0"/>
          <w:marTop w:val="0"/>
          <w:marBottom w:val="120"/>
          <w:divBdr>
            <w:top w:val="none" w:sz="0" w:space="0" w:color="auto"/>
            <w:left w:val="none" w:sz="0" w:space="0" w:color="auto"/>
            <w:bottom w:val="none" w:sz="0" w:space="0" w:color="auto"/>
            <w:right w:val="none" w:sz="0" w:space="0" w:color="auto"/>
          </w:divBdr>
        </w:div>
      </w:divsChild>
    </w:div>
    <w:div w:id="209362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echer_lines" TargetMode="External"/><Relationship Id="rId21" Type="http://schemas.openxmlformats.org/officeDocument/2006/relationships/hyperlink" Target="https://en.wikipedia.org/wiki/Planar_transmission_line" TargetMode="External"/><Relationship Id="rId42" Type="http://schemas.openxmlformats.org/officeDocument/2006/relationships/hyperlink" Target="https://en.wikipedia.org/wiki/Coaxial_cable" TargetMode="External"/><Relationship Id="rId63" Type="http://schemas.openxmlformats.org/officeDocument/2006/relationships/hyperlink" Target="https://en.wikipedia.org/wiki/Maxwell%27s_equations" TargetMode="External"/><Relationship Id="rId84" Type="http://schemas.openxmlformats.org/officeDocument/2006/relationships/hyperlink" Target="https://en.wikipedia.org/wiki/Long_distance_telephone" TargetMode="External"/><Relationship Id="rId138" Type="http://schemas.openxmlformats.org/officeDocument/2006/relationships/hyperlink" Target="https://www.britannica.com/technology/receiver" TargetMode="External"/><Relationship Id="rId159" Type="http://schemas.openxmlformats.org/officeDocument/2006/relationships/image" Target="media/image6.emf"/><Relationship Id="rId107" Type="http://schemas.openxmlformats.org/officeDocument/2006/relationships/hyperlink" Target="https://en.wikipedia.org/wiki/2-wire" TargetMode="External"/><Relationship Id="rId11" Type="http://schemas.openxmlformats.org/officeDocument/2006/relationships/hyperlink" Target="https://en.wikipedia.org/wiki/Telegrapher%27s_equations" TargetMode="External"/><Relationship Id="rId32" Type="http://schemas.openxmlformats.org/officeDocument/2006/relationships/hyperlink" Target="https://en.wikipedia.org/wiki/File:Transmission_line_symbols.svg" TargetMode="External"/><Relationship Id="rId53" Type="http://schemas.openxmlformats.org/officeDocument/2006/relationships/hyperlink" Target="https://en.wikipedia.org/wiki/Radio" TargetMode="External"/><Relationship Id="rId74" Type="http://schemas.openxmlformats.org/officeDocument/2006/relationships/hyperlink" Target="https://en.wikipedia.org/wiki/Electric_conductance" TargetMode="External"/><Relationship Id="rId128" Type="http://schemas.openxmlformats.org/officeDocument/2006/relationships/hyperlink" Target="https://www.britannica.com/topic/radio" TargetMode="External"/><Relationship Id="rId149" Type="http://schemas.openxmlformats.org/officeDocument/2006/relationships/hyperlink" Target="https://www.britannica.com/dictionary/antenna" TargetMode="External"/><Relationship Id="rId5" Type="http://schemas.openxmlformats.org/officeDocument/2006/relationships/webSettings" Target="webSettings.xml"/><Relationship Id="rId95" Type="http://schemas.openxmlformats.org/officeDocument/2006/relationships/hyperlink" Target="https://en.wikipedia.org/wiki/Parallel_(geometry)" TargetMode="External"/><Relationship Id="rId160" Type="http://schemas.openxmlformats.org/officeDocument/2006/relationships/image" Target="media/image7.emf"/><Relationship Id="rId22" Type="http://schemas.openxmlformats.org/officeDocument/2006/relationships/hyperlink" Target="https://en.wikipedia.org/wiki/Distributed-element_filter" TargetMode="External"/><Relationship Id="rId43" Type="http://schemas.openxmlformats.org/officeDocument/2006/relationships/hyperlink" Target="https://en.wikipedia.org/wiki/Impedance_matching" TargetMode="External"/><Relationship Id="rId64" Type="http://schemas.openxmlformats.org/officeDocument/2006/relationships/hyperlink" Target="https://en.wikipedia.org/wiki/File:Transmission_line_element.svg" TargetMode="External"/><Relationship Id="rId118" Type="http://schemas.openxmlformats.org/officeDocument/2006/relationships/hyperlink" Target="https://en.wikipedia.org/wiki/Ultra_high_frequency" TargetMode="External"/><Relationship Id="rId139" Type="http://schemas.openxmlformats.org/officeDocument/2006/relationships/hyperlink" Target="https://www.britannica.com/science/electromagnetic-radiation" TargetMode="External"/><Relationship Id="rId85" Type="http://schemas.openxmlformats.org/officeDocument/2006/relationships/hyperlink" Target="https://en.wikipedia.org/wiki/Planar_transmission_line" TargetMode="External"/><Relationship Id="rId150" Type="http://schemas.openxmlformats.org/officeDocument/2006/relationships/hyperlink" Target="https://www.britannica.com/technology/receiver" TargetMode="External"/><Relationship Id="rId12" Type="http://schemas.openxmlformats.org/officeDocument/2006/relationships/hyperlink" Target="https://en.wikipedia.org/wiki/Electrical_telegraph" TargetMode="External"/><Relationship Id="rId17" Type="http://schemas.openxmlformats.org/officeDocument/2006/relationships/hyperlink" Target="https://en.wikipedia.org/wiki/Feed_line" TargetMode="External"/><Relationship Id="rId33" Type="http://schemas.openxmlformats.org/officeDocument/2006/relationships/image" Target="media/image1.png"/><Relationship Id="rId38" Type="http://schemas.openxmlformats.org/officeDocument/2006/relationships/image" Target="media/image2.png"/><Relationship Id="rId59" Type="http://schemas.openxmlformats.org/officeDocument/2006/relationships/hyperlink" Target="https://en.wikipedia.org/wiki/Reflections_on_copper_lines" TargetMode="External"/><Relationship Id="rId103" Type="http://schemas.openxmlformats.org/officeDocument/2006/relationships/hyperlink" Target="https://en.wikipedia.org/wiki/Transmission_line" TargetMode="External"/><Relationship Id="rId108" Type="http://schemas.openxmlformats.org/officeDocument/2006/relationships/hyperlink" Target="https://en.wikipedia.org/wiki/Balanced_line" TargetMode="External"/><Relationship Id="rId124" Type="http://schemas.openxmlformats.org/officeDocument/2006/relationships/hyperlink" Target="https://en.wikipedia.org/wiki/Super_high_frequency" TargetMode="External"/><Relationship Id="rId129" Type="http://schemas.openxmlformats.org/officeDocument/2006/relationships/hyperlink" Target="https://www.merriam-webster.com/dictionary/parameter" TargetMode="External"/><Relationship Id="rId54" Type="http://schemas.openxmlformats.org/officeDocument/2006/relationships/hyperlink" Target="https://en.wikipedia.org/wiki/Microwave" TargetMode="External"/><Relationship Id="rId70" Type="http://schemas.openxmlformats.org/officeDocument/2006/relationships/hyperlink" Target="https://en.wikipedia.org/wiki/Inductor" TargetMode="External"/><Relationship Id="rId75" Type="http://schemas.openxmlformats.org/officeDocument/2006/relationships/hyperlink" Target="https://en.wikipedia.org/wiki/Siemens_(unit)" TargetMode="External"/><Relationship Id="rId91" Type="http://schemas.openxmlformats.org/officeDocument/2006/relationships/hyperlink" Target="https://en.wikipedia.org/wiki/Feed_line" TargetMode="External"/><Relationship Id="rId96" Type="http://schemas.openxmlformats.org/officeDocument/2006/relationships/hyperlink" Target="https://en.wikipedia.org/wiki/Ground_plane" TargetMode="External"/><Relationship Id="rId140" Type="http://schemas.openxmlformats.org/officeDocument/2006/relationships/hyperlink" Target="https://www.britannica.com/science/electromagnetic-field" TargetMode="External"/><Relationship Id="rId145" Type="http://schemas.openxmlformats.org/officeDocument/2006/relationships/hyperlink" Target="https://www.britannica.com/dictionary/antennas" TargetMode="External"/><Relationship Id="rId16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en.wikipedia.org/wiki/Electrical_engineering" TargetMode="External"/><Relationship Id="rId23" Type="http://schemas.openxmlformats.org/officeDocument/2006/relationships/hyperlink" Target="https://en.wikipedia.org/wiki/Distributed-element_circuit" TargetMode="External"/><Relationship Id="rId28" Type="http://schemas.openxmlformats.org/officeDocument/2006/relationships/hyperlink" Target="https://en.wikipedia.org/wiki/Oliver_Heaviside" TargetMode="External"/><Relationship Id="rId49" Type="http://schemas.openxmlformats.org/officeDocument/2006/relationships/hyperlink" Target="https://en.wikipedia.org/wiki/Dielectric_heating" TargetMode="External"/><Relationship Id="rId114" Type="http://schemas.openxmlformats.org/officeDocument/2006/relationships/hyperlink" Target="https://en.wikipedia.org/wiki/Transmission_line" TargetMode="External"/><Relationship Id="rId119" Type="http://schemas.openxmlformats.org/officeDocument/2006/relationships/hyperlink" Target="https://en.wikipedia.org/wiki/Lumped-element_model" TargetMode="External"/><Relationship Id="rId44" Type="http://schemas.openxmlformats.org/officeDocument/2006/relationships/hyperlink" Target="https://en.wikipedia.org/wiki/File:TransmissionLineDefinitions.svg" TargetMode="External"/><Relationship Id="rId60" Type="http://schemas.openxmlformats.org/officeDocument/2006/relationships/hyperlink" Target="https://en.wikipedia.org/wiki/Voltage" TargetMode="External"/><Relationship Id="rId65" Type="http://schemas.openxmlformats.org/officeDocument/2006/relationships/image" Target="media/image4.png"/><Relationship Id="rId81" Type="http://schemas.openxmlformats.org/officeDocument/2006/relationships/hyperlink" Target="https://en.wikipedia.org/wiki/Transverse_wave" TargetMode="External"/><Relationship Id="rId86" Type="http://schemas.openxmlformats.org/officeDocument/2006/relationships/hyperlink" Target="https://en.wikipedia.org/wiki/Electrical_conductor" TargetMode="External"/><Relationship Id="rId130" Type="http://schemas.openxmlformats.org/officeDocument/2006/relationships/hyperlink" Target="https://www.britannica.com/technology/broadcasting" TargetMode="External"/><Relationship Id="rId135" Type="http://schemas.openxmlformats.org/officeDocument/2006/relationships/hyperlink" Target="https://www.merriam-webster.com/dictionary/adjacent" TargetMode="External"/><Relationship Id="rId151" Type="http://schemas.openxmlformats.org/officeDocument/2006/relationships/hyperlink" Target="https://www.britannica.com/science/electromagnetic-radiation" TargetMode="External"/><Relationship Id="rId156" Type="http://schemas.openxmlformats.org/officeDocument/2006/relationships/hyperlink" Target="https://www.britannica.com/dictionary/accommodate" TargetMode="External"/><Relationship Id="rId13" Type="http://schemas.openxmlformats.org/officeDocument/2006/relationships/hyperlink" Target="https://en.wikipedia.org/wiki/Submarine_telegraph_cable" TargetMode="External"/><Relationship Id="rId18" Type="http://schemas.openxmlformats.org/officeDocument/2006/relationships/hyperlink" Target="https://en.wikipedia.org/wiki/Cable_television" TargetMode="External"/><Relationship Id="rId39" Type="http://schemas.openxmlformats.org/officeDocument/2006/relationships/hyperlink" Target="https://en.wikipedia.org/wiki/Complex_number" TargetMode="External"/><Relationship Id="rId109" Type="http://schemas.openxmlformats.org/officeDocument/2006/relationships/hyperlink" Target="https://en.wikipedia.org/wiki/Transmission_line" TargetMode="External"/><Relationship Id="rId34" Type="http://schemas.openxmlformats.org/officeDocument/2006/relationships/hyperlink" Target="https://en.wikipedia.org/wiki/Electronic_schematic" TargetMode="External"/><Relationship Id="rId50" Type="http://schemas.openxmlformats.org/officeDocument/2006/relationships/hyperlink" Target="https://en.wikipedia.org/wiki/Decibels" TargetMode="External"/><Relationship Id="rId55" Type="http://schemas.openxmlformats.org/officeDocument/2006/relationships/hyperlink" Target="https://en.wikipedia.org/wiki/Light" TargetMode="External"/><Relationship Id="rId76" Type="http://schemas.openxmlformats.org/officeDocument/2006/relationships/hyperlink" Target="https://en.wikipedia.org/wiki/Primary_line_constants" TargetMode="External"/><Relationship Id="rId97" Type="http://schemas.openxmlformats.org/officeDocument/2006/relationships/hyperlink" Target="https://en.wikipedia.org/wiki/Printed_circuit_board" TargetMode="External"/><Relationship Id="rId104" Type="http://schemas.openxmlformats.org/officeDocument/2006/relationships/hyperlink" Target="https://en.wikipedia.org/wiki/Star_quad_cable" TargetMode="External"/><Relationship Id="rId120" Type="http://schemas.openxmlformats.org/officeDocument/2006/relationships/hyperlink" Target="https://en.wikipedia.org/wiki/High_frequency" TargetMode="External"/><Relationship Id="rId125" Type="http://schemas.openxmlformats.org/officeDocument/2006/relationships/hyperlink" Target="https://en.wikipedia.org/wiki/Unbalanced_line" TargetMode="External"/><Relationship Id="rId141" Type="http://schemas.openxmlformats.org/officeDocument/2006/relationships/hyperlink" Target="https://www.britannica.com/dictionary/transmitting" TargetMode="External"/><Relationship Id="rId146" Type="http://schemas.openxmlformats.org/officeDocument/2006/relationships/hyperlink" Target="https://www.britannica.com/technology/distortion-communications" TargetMode="External"/><Relationship Id="rId7" Type="http://schemas.openxmlformats.org/officeDocument/2006/relationships/hyperlink" Target="https://en.wikipedia.org/wiki/Electromagnetic_wave" TargetMode="External"/><Relationship Id="rId71" Type="http://schemas.openxmlformats.org/officeDocument/2006/relationships/hyperlink" Target="https://en.wikipedia.org/wiki/Shunt_(electrical)" TargetMode="External"/><Relationship Id="rId92" Type="http://schemas.openxmlformats.org/officeDocument/2006/relationships/hyperlink" Target="https://en.wikipedia.org/wiki/Longwave"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Submarine_communications_cable" TargetMode="External"/><Relationship Id="rId24" Type="http://schemas.openxmlformats.org/officeDocument/2006/relationships/hyperlink" Target="https://en.wikipedia.org/wiki/Capacitor" TargetMode="External"/><Relationship Id="rId40" Type="http://schemas.openxmlformats.org/officeDocument/2006/relationships/hyperlink" Target="https://en.wikipedia.org/wiki/Characteristic_impedance" TargetMode="External"/><Relationship Id="rId45" Type="http://schemas.openxmlformats.org/officeDocument/2006/relationships/image" Target="media/image3.png"/><Relationship Id="rId66" Type="http://schemas.openxmlformats.org/officeDocument/2006/relationships/hyperlink" Target="https://en.wikipedia.org/wiki/Distributed-element_model" TargetMode="External"/><Relationship Id="rId87" Type="http://schemas.openxmlformats.org/officeDocument/2006/relationships/hyperlink" Target="https://en.wikipedia.org/wiki/Printed_circuit" TargetMode="External"/><Relationship Id="rId110" Type="http://schemas.openxmlformats.org/officeDocument/2006/relationships/hyperlink" Target="https://en.wikipedia.org/wiki/Transmission_line" TargetMode="External"/><Relationship Id="rId115" Type="http://schemas.openxmlformats.org/officeDocument/2006/relationships/hyperlink" Target="https://en.wikipedia.org/wiki/Transmission_line" TargetMode="External"/><Relationship Id="rId131" Type="http://schemas.openxmlformats.org/officeDocument/2006/relationships/hyperlink" Target="https://www.britannica.com/topic/radio" TargetMode="External"/><Relationship Id="rId136" Type="http://schemas.openxmlformats.org/officeDocument/2006/relationships/hyperlink" Target="https://www.britannica.com/technology/antenna-electronics" TargetMode="External"/><Relationship Id="rId157" Type="http://schemas.openxmlformats.org/officeDocument/2006/relationships/hyperlink" Target="https://www.britannica.com/dictionary/avoided" TargetMode="External"/><Relationship Id="rId61" Type="http://schemas.openxmlformats.org/officeDocument/2006/relationships/hyperlink" Target="https://en.wikipedia.org/wiki/Electric_current" TargetMode="External"/><Relationship Id="rId82" Type="http://schemas.openxmlformats.org/officeDocument/2006/relationships/hyperlink" Target="https://en.wikipedia.org/wiki/Transverse_mode" TargetMode="External"/><Relationship Id="rId152" Type="http://schemas.openxmlformats.org/officeDocument/2006/relationships/hyperlink" Target="https://www.britannica.com/science/electromagnetic-field" TargetMode="External"/><Relationship Id="rId19" Type="http://schemas.openxmlformats.org/officeDocument/2006/relationships/hyperlink" Target="https://en.wikipedia.org/wiki/Trunking" TargetMode="External"/><Relationship Id="rId14" Type="http://schemas.openxmlformats.org/officeDocument/2006/relationships/hyperlink" Target="https://en.wikipedia.org/wiki/Transmitter" TargetMode="External"/><Relationship Id="rId30" Type="http://schemas.openxmlformats.org/officeDocument/2006/relationships/hyperlink" Target="https://en.wikipedia.org/wiki/Telegrapher%27s_equations" TargetMode="External"/><Relationship Id="rId35" Type="http://schemas.openxmlformats.org/officeDocument/2006/relationships/hyperlink" Target="https://en.wikipedia.org/wiki/Electronic_symbol" TargetMode="External"/><Relationship Id="rId56" Type="http://schemas.openxmlformats.org/officeDocument/2006/relationships/hyperlink" Target="https://en.wikipedia.org/wiki/Metal_mesh_optical_filters" TargetMode="External"/><Relationship Id="rId77" Type="http://schemas.openxmlformats.org/officeDocument/2006/relationships/hyperlink" Target="https://en.wikipedia.org/wiki/Propagation_constant" TargetMode="External"/><Relationship Id="rId100" Type="http://schemas.openxmlformats.org/officeDocument/2006/relationships/hyperlink" Target="https://en.wikipedia.org/wiki/Balanced_line" TargetMode="External"/><Relationship Id="rId105" Type="http://schemas.openxmlformats.org/officeDocument/2006/relationships/hyperlink" Target="https://en.wikipedia.org/wiki/4-wire" TargetMode="External"/><Relationship Id="rId126" Type="http://schemas.openxmlformats.org/officeDocument/2006/relationships/hyperlink" Target="https://en.wikipedia.org/wiki/Electric_power_transmission" TargetMode="External"/><Relationship Id="rId147" Type="http://schemas.openxmlformats.org/officeDocument/2006/relationships/hyperlink" Target="https://www.merriam-webster.com/dictionary/adjacent" TargetMode="External"/><Relationship Id="rId8" Type="http://schemas.openxmlformats.org/officeDocument/2006/relationships/hyperlink" Target="https://en.wikipedia.org/wiki/Wave" TargetMode="External"/><Relationship Id="rId51" Type="http://schemas.openxmlformats.org/officeDocument/2006/relationships/hyperlink" Target="https://en.wikipedia.org/wiki/Metre" TargetMode="External"/><Relationship Id="rId72" Type="http://schemas.openxmlformats.org/officeDocument/2006/relationships/hyperlink" Target="https://en.wikipedia.org/wiki/Capacitor" TargetMode="External"/><Relationship Id="rId93" Type="http://schemas.openxmlformats.org/officeDocument/2006/relationships/hyperlink" Target="https://en.wikipedia.org/wiki/Poland" TargetMode="External"/><Relationship Id="rId98" Type="http://schemas.openxmlformats.org/officeDocument/2006/relationships/hyperlink" Target="https://en.wikipedia.org/wiki/Dielectric_constant" TargetMode="External"/><Relationship Id="rId121" Type="http://schemas.openxmlformats.org/officeDocument/2006/relationships/hyperlink" Target="https://en.wikipedia.org/wiki/VHF" TargetMode="External"/><Relationship Id="rId142" Type="http://schemas.openxmlformats.org/officeDocument/2006/relationships/hyperlink" Target="https://www.britannica.com/dictionary/beam"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nductor" TargetMode="External"/><Relationship Id="rId46" Type="http://schemas.openxmlformats.org/officeDocument/2006/relationships/hyperlink" Target="https://en.wikipedia.org/wiki/Characteristic_impedance" TargetMode="External"/><Relationship Id="rId67" Type="http://schemas.openxmlformats.org/officeDocument/2006/relationships/hyperlink" Target="https://en.wikipedia.org/wiki/Ohm" TargetMode="External"/><Relationship Id="rId116" Type="http://schemas.openxmlformats.org/officeDocument/2006/relationships/hyperlink" Target="https://en.wikipedia.org/wiki/Twin-lead" TargetMode="External"/><Relationship Id="rId137" Type="http://schemas.openxmlformats.org/officeDocument/2006/relationships/hyperlink" Target="https://www.britannica.com/dictionary/antenna" TargetMode="External"/><Relationship Id="rId158" Type="http://schemas.openxmlformats.org/officeDocument/2006/relationships/hyperlink" Target="https://www.britannica.com/dictionary/antennas" TargetMode="External"/><Relationship Id="rId20" Type="http://schemas.openxmlformats.org/officeDocument/2006/relationships/hyperlink" Target="https://en.wikipedia.org/wiki/Bus_(computing)" TargetMode="External"/><Relationship Id="rId41" Type="http://schemas.openxmlformats.org/officeDocument/2006/relationships/hyperlink" Target="https://en.wikipedia.org/wiki/Ohm_(unit)" TargetMode="External"/><Relationship Id="rId62" Type="http://schemas.openxmlformats.org/officeDocument/2006/relationships/hyperlink" Target="https://en.wikipedia.org/wiki/Oliver_Heaviside" TargetMode="External"/><Relationship Id="rId83" Type="http://schemas.openxmlformats.org/officeDocument/2006/relationships/hyperlink" Target="https://en.wikipedia.org/wiki/Waveguide" TargetMode="External"/><Relationship Id="rId88" Type="http://schemas.openxmlformats.org/officeDocument/2006/relationships/hyperlink" Target="https://en.wikipedia.org/wiki/Integrated_circuit" TargetMode="External"/><Relationship Id="rId111" Type="http://schemas.openxmlformats.org/officeDocument/2006/relationships/hyperlink" Target="https://en.wikipedia.org/wiki/Transmission_line" TargetMode="External"/><Relationship Id="rId132" Type="http://schemas.openxmlformats.org/officeDocument/2006/relationships/hyperlink" Target="https://www.merriam-webster.com/dictionary/parameter" TargetMode="External"/><Relationship Id="rId153" Type="http://schemas.openxmlformats.org/officeDocument/2006/relationships/hyperlink" Target="https://www.britannica.com/dictionary/transmitting" TargetMode="External"/><Relationship Id="rId15" Type="http://schemas.openxmlformats.org/officeDocument/2006/relationships/hyperlink" Target="https://en.wikipedia.org/wiki/Radio_receiver" TargetMode="External"/><Relationship Id="rId36" Type="http://schemas.openxmlformats.org/officeDocument/2006/relationships/hyperlink" Target="https://en.wikipedia.org/wiki/Two-port_network" TargetMode="External"/><Relationship Id="rId57" Type="http://schemas.openxmlformats.org/officeDocument/2006/relationships/hyperlink" Target="https://en.wikipedia.org/wiki/Digital_circuit" TargetMode="External"/><Relationship Id="rId106" Type="http://schemas.openxmlformats.org/officeDocument/2006/relationships/hyperlink" Target="https://en.wikipedia.org/wiki/Balanced_line" TargetMode="External"/><Relationship Id="rId127" Type="http://schemas.openxmlformats.org/officeDocument/2006/relationships/hyperlink" Target="https://en.wikipedia.org/wiki/Single-wire_earth_return" TargetMode="External"/><Relationship Id="rId10" Type="http://schemas.openxmlformats.org/officeDocument/2006/relationships/hyperlink" Target="https://en.wikipedia.org/wiki/Wavelength" TargetMode="External"/><Relationship Id="rId31" Type="http://schemas.openxmlformats.org/officeDocument/2006/relationships/hyperlink" Target="https://en.wikipedia.org/wiki/Transmission_line" TargetMode="External"/><Relationship Id="rId52" Type="http://schemas.openxmlformats.org/officeDocument/2006/relationships/hyperlink" Target="https://en.wikipedia.org/wiki/Wavelength" TargetMode="External"/><Relationship Id="rId73" Type="http://schemas.openxmlformats.org/officeDocument/2006/relationships/hyperlink" Target="https://en.wikipedia.org/wiki/Farad" TargetMode="External"/><Relationship Id="rId78" Type="http://schemas.openxmlformats.org/officeDocument/2006/relationships/hyperlink" Target="https://en.wikipedia.org/wiki/Attenuation_constant" TargetMode="External"/><Relationship Id="rId94" Type="http://schemas.openxmlformats.org/officeDocument/2006/relationships/hyperlink" Target="https://en.wikipedia.org/wiki/Microstrip" TargetMode="External"/><Relationship Id="rId99" Type="http://schemas.openxmlformats.org/officeDocument/2006/relationships/hyperlink" Target="https://en.wikipedia.org/wiki/Coplanar_waveguide" TargetMode="External"/><Relationship Id="rId101" Type="http://schemas.openxmlformats.org/officeDocument/2006/relationships/hyperlink" Target="https://en.wikipedia.org/wiki/Twisted_pair" TargetMode="External"/><Relationship Id="rId122" Type="http://schemas.openxmlformats.org/officeDocument/2006/relationships/hyperlink" Target="https://en.wikipedia.org/wiki/Resonant_cavity" TargetMode="External"/><Relationship Id="rId143" Type="http://schemas.openxmlformats.org/officeDocument/2006/relationships/hyperlink" Target="https://www.britannica.com/dictionary/accommodate" TargetMode="External"/><Relationship Id="rId148" Type="http://schemas.openxmlformats.org/officeDocument/2006/relationships/hyperlink" Target="https://www.britannica.com/technology/antenna-electronics" TargetMode="External"/><Relationship Id="rId4" Type="http://schemas.openxmlformats.org/officeDocument/2006/relationships/settings" Target="settings.xml"/><Relationship Id="rId9" Type="http://schemas.openxmlformats.org/officeDocument/2006/relationships/hyperlink" Target="https://en.wikipedia.org/wiki/Radio-frequency_engineering" TargetMode="External"/><Relationship Id="rId26" Type="http://schemas.openxmlformats.org/officeDocument/2006/relationships/hyperlink" Target="https://en.wikipedia.org/wiki/James_Clerk_Maxwell" TargetMode="External"/><Relationship Id="rId47" Type="http://schemas.openxmlformats.org/officeDocument/2006/relationships/hyperlink" Target="https://en.wikipedia.org/wiki/Ohmic_heating" TargetMode="External"/><Relationship Id="rId68" Type="http://schemas.openxmlformats.org/officeDocument/2006/relationships/hyperlink" Target="https://en.wikipedia.org/wiki/Magnetic_field" TargetMode="External"/><Relationship Id="rId89" Type="http://schemas.openxmlformats.org/officeDocument/2006/relationships/hyperlink" Target="https://en.wikipedia.org/wiki/File:Solec_Kujawski_longwave_antenna_feeder.jpg" TargetMode="External"/><Relationship Id="rId112" Type="http://schemas.openxmlformats.org/officeDocument/2006/relationships/hyperlink" Target="https://en.wikipedia.org/wiki/Transmission_line" TargetMode="External"/><Relationship Id="rId133" Type="http://schemas.openxmlformats.org/officeDocument/2006/relationships/hyperlink" Target="https://www.britannica.com/technology/broadcasting" TargetMode="External"/><Relationship Id="rId154" Type="http://schemas.openxmlformats.org/officeDocument/2006/relationships/hyperlink" Target="https://www.britannica.com/dictionary/beam" TargetMode="External"/><Relationship Id="rId16" Type="http://schemas.openxmlformats.org/officeDocument/2006/relationships/hyperlink" Target="https://en.wikipedia.org/wiki/Antenna_(radio)" TargetMode="External"/><Relationship Id="rId37" Type="http://schemas.openxmlformats.org/officeDocument/2006/relationships/hyperlink" Target="https://en.wikipedia.org/wiki/File:Transmission_line_4_port.svg" TargetMode="External"/><Relationship Id="rId58" Type="http://schemas.openxmlformats.org/officeDocument/2006/relationships/hyperlink" Target="https://en.wikipedia.org/wiki/Telegrapher%27s_equations" TargetMode="External"/><Relationship Id="rId79" Type="http://schemas.openxmlformats.org/officeDocument/2006/relationships/hyperlink" Target="https://en.wikipedia.org/wiki/Phase_constant" TargetMode="External"/><Relationship Id="rId102" Type="http://schemas.openxmlformats.org/officeDocument/2006/relationships/hyperlink" Target="https://en.wikipedia.org/wiki/Telephone" TargetMode="External"/><Relationship Id="rId123" Type="http://schemas.openxmlformats.org/officeDocument/2006/relationships/hyperlink" Target="https://en.wikipedia.org/wiki/Ultra_high_frequency" TargetMode="External"/><Relationship Id="rId144" Type="http://schemas.openxmlformats.org/officeDocument/2006/relationships/hyperlink" Target="https://www.britannica.com/dictionary/avoided" TargetMode="External"/><Relationship Id="rId90" Type="http://schemas.openxmlformats.org/officeDocument/2006/relationships/image" Target="media/image5.jpeg"/><Relationship Id="rId27" Type="http://schemas.openxmlformats.org/officeDocument/2006/relationships/hyperlink" Target="https://en.wikipedia.org/wiki/Lord_Kelvin" TargetMode="External"/><Relationship Id="rId48" Type="http://schemas.openxmlformats.org/officeDocument/2006/relationships/hyperlink" Target="https://en.wikipedia.org/wiki/Heat" TargetMode="External"/><Relationship Id="rId69" Type="http://schemas.openxmlformats.org/officeDocument/2006/relationships/hyperlink" Target="https://en.wikipedia.org/wiki/Self-inductance" TargetMode="External"/><Relationship Id="rId113" Type="http://schemas.openxmlformats.org/officeDocument/2006/relationships/hyperlink" Target="https://en.wikipedia.org/wiki/Transmission_line" TargetMode="External"/><Relationship Id="rId134" Type="http://schemas.openxmlformats.org/officeDocument/2006/relationships/hyperlink" Target="https://www.britannica.com/technology/distortion-communications" TargetMode="External"/><Relationship Id="rId80" Type="http://schemas.openxmlformats.org/officeDocument/2006/relationships/hyperlink" Target="https://en.wikipedia.org/wiki/Coaxial_cable" TargetMode="External"/><Relationship Id="rId155" Type="http://schemas.openxmlformats.org/officeDocument/2006/relationships/hyperlink" Target="https://www.britannica.com/technology/transmission-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7F6A6-A93B-48FE-8F96-876CBC03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6227</Words>
  <Characters>35497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shankawara@gmail.com</dc:creator>
  <cp:keywords/>
  <dc:description/>
  <cp:lastModifiedBy>shankawara@gmail.com</cp:lastModifiedBy>
  <cp:revision>6</cp:revision>
  <dcterms:created xsi:type="dcterms:W3CDTF">2022-10-07T16:34:00Z</dcterms:created>
  <dcterms:modified xsi:type="dcterms:W3CDTF">2022-10-07T17:40:00Z</dcterms:modified>
</cp:coreProperties>
</file>