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סספורטה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איוב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2 :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immutable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StockServer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garbage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collector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4 :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syncronized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3  </w:t>
      </w:r>
      <w:r w:rsidDel="00000000" w:rsidR="00000000" w:rsidRPr="00000000">
        <w:rPr>
          <w:rtl w:val="1"/>
        </w:rPr>
        <w:t xml:space="preserve">מניות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immutable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ניצור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garbage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syncronized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: </w:t>
      </w:r>
    </w:p>
    <w:p w:rsidR="00000000" w:rsidDel="00000000" w:rsidP="00000000" w:rsidRDefault="00000000" w:rsidRPr="00000000" w14:paraId="0000000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לתהליכון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נלקח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3.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והדפסה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ומדפיס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Scedualer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Runnable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01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Runnable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ind w:left="720" w:firstLine="0"/>
        <w:jc w:val="right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0"/>
        </w:rPr>
        <w:t xml:space="preserve">    -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1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