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200"/>
        <w:ind/>
        <w:rPr/>
      </w:pPr>
      <w:r>
        <w:t xml:space="preserve">f</w:t>
      </w:r>
      <w:r/>
    </w:p>
    <w:p>
      <w:pPr>
        <w:pBdr/>
        <w:spacing/>
        <w:ind/>
        <w:jc w:val="center"/>
        <w:rPr/>
      </w:pPr>
      <w:r>
        <w:rPr>
          <w:b/>
          <w:bCs/>
          <w:color w:val="1f3864"/>
          <w:sz w:val="30"/>
          <w:szCs w:val="30"/>
        </w:rPr>
        <w:t xml:space="preserve">BUSINESS REQUIREMENTS DOCUMENT</w:t>
      </w:r>
      <w:r/>
    </w:p>
    <w:p>
      <w:pPr>
        <w:pBdr/>
        <w:spacing w:after="100" w:before="200"/>
        <w:ind/>
        <w:jc w:val="center"/>
        <w:rPr/>
      </w:pPr>
      <w:r>
        <w:rPr>
          <w:b/>
          <w:bCs/>
          <w:color w:val="2f5597"/>
          <w:sz w:val="44"/>
          <w:szCs w:val="44"/>
        </w:rPr>
        <w:t xml:space="preserve">AI Placement Readiness Analyzer</w:t>
      </w:r>
      <w:r/>
    </w:p>
    <w:p>
      <w:pPr>
        <w:pBdr/>
        <w:spacing w:after="1000"/>
        <w:ind/>
        <w:jc w:val="center"/>
        <w:rPr/>
      </w:pPr>
      <w:r>
        <w:rPr>
          <w:i/>
          <w:iCs/>
          <w:color w:val="44546a"/>
          <w:sz w:val="24"/>
          <w:szCs w:val="24"/>
        </w:rPr>
        <w:t xml:space="preserve">Resume-to-JD Grounded Gap Analysis &amp; Interview Preparation System</w:t>
      </w:r>
      <w:r/>
    </w:p>
    <w:p>
      <w:pPr>
        <w:pBdr/>
        <w:spacing w:after="40" w:before="3000"/>
        <w:ind/>
        <w:jc w:val="center"/>
        <w:rPr/>
      </w:pPr>
      <w:r>
        <w:rPr>
          <w:color w:val="1b2a41"/>
          <w:sz w:val="22"/>
          <w:szCs w:val="22"/>
        </w:rPr>
        <w:t xml:space="preserve">Prepared by: Musturu Mukesh Kumar Reddy</w:t>
      </w:r>
      <w:r/>
    </w:p>
    <w:p>
      <w:pPr>
        <w:pBdr/>
        <w:spacing w:after="40"/>
        <w:ind/>
        <w:jc w:val="center"/>
        <w:rPr/>
      </w:pPr>
      <w:r>
        <w:rPr>
          <w:color w:val="44546a"/>
          <w:sz w:val="20"/>
          <w:szCs w:val="20"/>
        </w:rPr>
        <w:t xml:space="preserve">GITAM University, Bengaluru — Final Year, Computer Science &amp; Engineering</w:t>
      </w:r>
      <w:r/>
    </w:p>
    <w:p>
      <w:pPr>
        <w:pBdr/>
        <w:spacing w:after="40"/>
        <w:ind/>
        <w:jc w:val="center"/>
        <w:rPr/>
      </w:pPr>
      <w:r>
        <w:rPr>
          <w:color w:val="44546a"/>
          <w:sz w:val="20"/>
          <w:szCs w:val="20"/>
        </w:rPr>
        <w:t xml:space="preserve">mukeshredddy0109@gmail.com  |  github.com/9346mukesh</w:t>
      </w:r>
      <w:r/>
    </w:p>
    <w:p>
      <w:pPr>
        <w:pBdr/>
        <w:spacing w:after="40"/>
        <w:ind/>
        <w:jc w:val="center"/>
        <w:rPr/>
      </w:pPr>
      <w:r>
        <w:rPr>
          <w:color w:val="44546a"/>
          <w:sz w:val="20"/>
          <w:szCs w:val="20"/>
        </w:rPr>
        <w:t xml:space="preserve">Document Version: 1.0</w:t>
      </w:r>
      <w:r/>
    </w:p>
    <w:p>
      <w:pPr>
        <w:pBdr/>
        <w:spacing w:after="40"/>
        <w:ind/>
        <w:jc w:val="center"/>
        <w:rPr/>
      </w:pPr>
      <w:r>
        <w:rPr>
          <w:color w:val="44546a"/>
          <w:sz w:val="20"/>
          <w:szCs w:val="20"/>
        </w:rPr>
        <w:t xml:space="preserve">Date: August 12, 2026</w:t>
      </w:r>
      <w:r/>
    </w:p>
    <w:p>
      <w:pPr>
        <w:pBdr/>
        <w:spacing w:after="40"/>
        <w:ind/>
        <w:jc w:val="center"/>
        <w:rPr/>
      </w:pPr>
      <w:r>
        <w:rPr>
          <w:color w:val="44546a"/>
          <w:sz w:val="20"/>
          <w:szCs w:val="20"/>
        </w:rPr>
        <w:t xml:space="preserve">Status: Draft for Development</w:t>
      </w:r>
      <w:r/>
    </w:p>
    <w:p>
      <w:pPr>
        <w:pBdr/>
        <w:spacing/>
        <w:ind/>
        <w:rPr/>
        <w:sectPr>
          <w:footnotePr/>
          <w:endnotePr/>
          <w:type w:val="nextPage"/>
          <w:pgSz w:h="16838" w:orient="portrait" w:w="11906"/>
          <w:pgMar w:top="1440" w:right="1440" w:bottom="1440" w:left="1440" w:header="708" w:footer="708" w:gutter="0"/>
          <w:cols w:num="1" w:sep="0" w:space="1701" w:equalWidth="1"/>
        </w:sectPr>
      </w:pPr>
      <w:r/>
      <w:r/>
    </w:p>
    <w:p>
      <w:pPr>
        <w:pStyle w:val="733"/>
        <w:pBdr/>
        <w:spacing w:after="160" w:before="360"/>
        <w:ind/>
        <w:rPr/>
      </w:pPr>
      <w:r>
        <w:t xml:space="preserve">Document Control</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bCs/>
                <w:color w:val="ffffff"/>
                <w:sz w:val="19"/>
                <w:szCs w:val="19"/>
              </w:rPr>
              <w:t xml:space="preserve">Field</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bCs/>
                <w:color w:val="ffffff"/>
                <w:sz w:val="19"/>
                <w:szCs w:val="19"/>
              </w:rPr>
              <w:t xml:space="preserve">Value</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Document Title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Business Requirements Document – AI Placement Readiness Analyzer</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Version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1.0</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Author</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Musturu Mukesh Kumar Reddy</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Date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August 12, 2026</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Status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Draft for Development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Classification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Portfolio / Academic Project</w:t>
            </w:r>
            <w:r/>
          </w:p>
        </w:tc>
      </w:tr>
    </w:tbl>
    <w:p>
      <w:pPr>
        <w:pBdr/>
        <w:spacing w:before="500"/>
        <w:ind/>
        <w:rPr/>
      </w:pPr>
      <w:r>
        <w:br w:type="page" w:clear="all"/>
      </w:r>
      <w:r/>
    </w:p>
    <w:p>
      <w:pPr>
        <w:pStyle w:val="733"/>
        <w:pBdr/>
        <w:spacing w:after="160" w:before="360"/>
        <w:ind/>
        <w:rPr/>
      </w:pPr>
      <w:r>
        <w:t xml:space="preserve">Table of Contents</w:t>
      </w:r>
      <w:r/>
    </w:p>
    <w:sdt>
      <w:sdtPr>
        <w:alias w:val="Table of Contents"/>
        <w15:appearance w15:val="boundingBox"/>
        <w:rPr/>
      </w:sdtPr>
      <w:sdtContent>
        <w:p>
          <w:pPr>
            <w:pBdr/>
            <w:spacing/>
            <w:ind/>
            <w:rPr/>
          </w:pPr>
          <w:r>
            <w:fldChar w:fldCharType="begin"/>
            <w:instrText xml:space="preserve">TOC \h \o "1-2"</w:instrText>
            <w:fldChar w:fldCharType="separate"/>
          </w:r>
          <w:r/>
        </w:p>
        <w:p>
          <w:pPr>
            <w:pBdr/>
            <w:spacing/>
            <w:ind/>
            <w:rPr/>
          </w:pPr>
          <w:r>
            <w:fldChar w:fldCharType="end"/>
          </w:r>
          <w:r/>
        </w:p>
      </w:sdtContent>
    </w:sdt>
    <w:p>
      <w:pPr>
        <w:pBdr/>
        <w:spacing/>
        <w:ind/>
        <w:rPr/>
      </w:pPr>
      <w:r>
        <w:br w:type="page" w:clear="all"/>
      </w:r>
      <w:r/>
    </w:p>
    <w:p>
      <w:pPr>
        <w:pStyle w:val="733"/>
        <w:pBdr/>
        <w:spacing w:after="160" w:before="360"/>
        <w:ind/>
        <w:rPr/>
      </w:pPr>
      <w:r>
        <w:t xml:space="preserve">1. Executive Summary</w:t>
      </w:r>
      <w:r/>
    </w:p>
    <w:p>
      <w:pPr>
        <w:pBdr/>
        <w:spacing w:after="160" w:line="300" w:lineRule="auto"/>
        <w:ind/>
        <w:rPr/>
      </w:pPr>
      <w:r>
        <w:rPr>
          <w:b w:val="0"/>
          <w:bCs w:val="0"/>
          <w:i w:val="0"/>
          <w:iCs w:val="0"/>
          <w:sz w:val="21"/>
          <w:szCs w:val="21"/>
        </w:rPr>
        <w:t xml:space="preserve">The AI Placement Readiness Analyzer is a Retrieval-Augmented Generation (RAG</w:t>
      </w:r>
      <w:r>
        <w:rPr>
          <w:b w:val="0"/>
          <w:bCs w:val="0"/>
          <w:i w:val="0"/>
          <w:iCs w:val="0"/>
          <w:sz w:val="21"/>
          <w:szCs w:val="21"/>
        </w:rPr>
        <w:t xml:space="preserve">) web application that automates the comparison of a candidate's resume against a target job description (JD). It identifies skill gaps, classifies each JD requirement as Present, Partial, or Missing, and generates tailored interview preparation questions.</w:t>
      </w:r>
      <w:r/>
    </w:p>
    <w:p>
      <w:pPr>
        <w:pBdr/>
        <w:spacing w:after="160" w:line="300" w:lineRule="auto"/>
        <w:ind/>
        <w:rPr/>
      </w:pPr>
      <w:r>
        <w:rPr>
          <w:b w:val="0"/>
          <w:bCs w:val="0"/>
          <w:i w:val="0"/>
          <w:iCs w:val="0"/>
          <w:sz w:val="21"/>
          <w:szCs w:val="21"/>
        </w:rPr>
        <w:t xml:space="preserve">The system is built for final-year engineering students and active job seekers w</w:t>
      </w:r>
      <w:r>
        <w:rPr>
          <w:b w:val="0"/>
          <w:bCs w:val="0"/>
          <w:i w:val="0"/>
          <w:iCs w:val="0"/>
          <w:sz w:val="21"/>
          <w:szCs w:val="21"/>
        </w:rPr>
        <w:t xml:space="preserve">ho currently perform resume-to-JD comparison manually — a process that is slow, inconsistent, and difficult to scale. The central technical differentiator of this project is grounding: every claim the system makes about a matched or partially matched skill</w:t>
      </w:r>
      <w:r>
        <w:rPr>
          <w:b w:val="0"/>
          <w:bCs w:val="0"/>
          <w:i w:val="0"/>
          <w:iCs w:val="0"/>
          <w:sz w:val="21"/>
          <w:szCs w:val="21"/>
        </w:rPr>
        <w:t xml:space="preserve"> must be traceable to a specific excerpt retrieved from the candidate's resume. Where evidence is insufficient, the system is designed to explicitly abstain rather than guess, directly addressing the hallucination problem common in generic AI resume tools.</w:t>
      </w:r>
      <w:r/>
    </w:p>
    <w:p>
      <w:pPr>
        <w:pStyle w:val="733"/>
        <w:pBdr/>
        <w:spacing w:after="160" w:before="360"/>
        <w:ind/>
        <w:rPr/>
      </w:pPr>
      <w:r>
        <w:t xml:space="preserve">2. Business Problem Statement</w:t>
      </w:r>
      <w:r/>
    </w:p>
    <w:p>
      <w:pPr>
        <w:pBdr/>
        <w:spacing w:after="160" w:line="300" w:lineRule="auto"/>
        <w:ind/>
        <w:rPr/>
      </w:pPr>
      <w:r>
        <w:rPr>
          <w:b w:val="0"/>
          <w:bCs w:val="0"/>
          <w:i w:val="0"/>
          <w:iCs w:val="0"/>
          <w:sz w:val="21"/>
          <w:szCs w:val="21"/>
        </w:rPr>
        <w:t xml:space="preserve">Students and job seekers currently face the following challenges when preparing applications for specific roles:</w:t>
      </w:r>
      <w:r/>
    </w:p>
    <w:p>
      <w:pPr>
        <w:pStyle w:val="740"/>
        <w:numPr>
          <w:ilvl w:val="0"/>
          <w:numId w:val="2"/>
        </w:numPr>
        <w:pBdr/>
        <w:spacing w:after="80"/>
        <w:ind/>
        <w:rPr/>
      </w:pPr>
      <w:r>
        <w:rPr>
          <w:sz w:val="21"/>
          <w:szCs w:val="21"/>
        </w:rPr>
        <w:t xml:space="preserve">Manually cross-referencing a resume against a JD is time-consuming (typically 20–30 minutes per application) and inconsistent across attempts.</w:t>
      </w:r>
      <w:r/>
    </w:p>
    <w:p>
      <w:pPr>
        <w:pStyle w:val="740"/>
        <w:numPr>
          <w:ilvl w:val="0"/>
          <w:numId w:val="2"/>
        </w:numPr>
        <w:pBdr/>
        <w:spacing w:after="80"/>
        <w:ind/>
        <w:rPr/>
      </w:pPr>
      <w:r>
        <w:rPr>
          <w:sz w:val="21"/>
          <w:szCs w:val="21"/>
        </w:rPr>
        <w:t xml:space="preserve">Feedback from career counselors, seniors, or placement cells is valuable but not scalable to every student and every application.</w:t>
      </w:r>
      <w:r/>
    </w:p>
    <w:p>
      <w:pPr>
        <w:pStyle w:val="740"/>
        <w:numPr>
          <w:ilvl w:val="0"/>
          <w:numId w:val="2"/>
        </w:numPr>
        <w:pBdr/>
        <w:spacing w:after="80"/>
        <w:ind/>
        <w:rPr/>
      </w:pPr>
      <w:r>
        <w:rPr>
          <w:sz w:val="21"/>
          <w:szCs w:val="21"/>
        </w:rPr>
        <w:t xml:space="preserve">Generic resume-scoring tools (e.g., keyword-density checkers) do not tie their recommendations to the specific requirements of a given JD.</w:t>
      </w:r>
      <w:r/>
    </w:p>
    <w:p>
      <w:pPr>
        <w:pStyle w:val="740"/>
        <w:numPr>
          <w:ilvl w:val="0"/>
          <w:numId w:val="2"/>
        </w:numPr>
        <w:pBdr/>
        <w:spacing w:after="80"/>
        <w:ind/>
        <w:rPr/>
      </w:pPr>
      <w:r>
        <w:rPr>
          <w:sz w:val="21"/>
          <w:szCs w:val="21"/>
        </w:rPr>
        <w:t xml:space="preserve">Existing AI-based resume tools frequently hallucinate skills the candidate does not have, or provide generic advice that is not grounded in the resume's actual content — eroding user trust.</w:t>
      </w:r>
      <w:r/>
    </w:p>
    <w:p>
      <w:pPr>
        <w:pStyle w:val="733"/>
        <w:pBdr/>
        <w:spacing w:after="160" w:before="360"/>
        <w:ind/>
        <w:rPr/>
      </w:pPr>
      <w:r>
        <w:t xml:space="preserve">3. Business Objectives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3800"/>
        <w:gridCol w:w="43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bCs/>
                <w:color w:val="ffffff"/>
                <w:sz w:val="19"/>
                <w:szCs w:val="19"/>
              </w:rPr>
              <w:t xml:space="preserve">ID</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800" w:type="dxa"/>
            <w:vAlign w:val="center"/>
          </w:tcPr>
          <w:p>
            <w:pPr>
              <w:pBdr/>
              <w:spacing/>
              <w:ind/>
              <w:rPr/>
            </w:pPr>
            <w:r>
              <w:rPr>
                <w:b/>
                <w:bCs/>
                <w:color w:val="ffffff"/>
                <w:sz w:val="19"/>
                <w:szCs w:val="19"/>
              </w:rPr>
              <w:t xml:space="preserve">Objective</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326" w:type="dxa"/>
            <w:vAlign w:val="center"/>
          </w:tcPr>
          <w:p>
            <w:pPr>
              <w:pBdr/>
              <w:spacing/>
              <w:ind/>
              <w:rPr/>
            </w:pPr>
            <w:r>
              <w:rPr>
                <w:b/>
                <w:bCs/>
                <w:color w:val="ffffff"/>
                <w:sz w:val="19"/>
                <w:szCs w:val="19"/>
              </w:rPr>
              <w:t xml:space="preserve">Target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BO-1</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800" w:type="dxa"/>
            <w:vAlign w:val="center"/>
          </w:tcPr>
          <w:p>
            <w:pPr>
              <w:pBdr/>
              <w:spacing/>
              <w:ind/>
              <w:rPr/>
            </w:pPr>
            <w:r>
              <w:rPr>
                <w:b w:val="0"/>
                <w:bCs w:val="0"/>
                <w:color w:val="1b2a41"/>
                <w:sz w:val="19"/>
                <w:szCs w:val="19"/>
              </w:rPr>
              <w:t xml:space="preserve">Reduce time to perform a resume-JD skill gap assessment</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326" w:type="dxa"/>
            <w:vAlign w:val="center"/>
          </w:tcPr>
          <w:p>
            <w:pPr>
              <w:pBdr/>
              <w:spacing/>
              <w:ind/>
              <w:rPr/>
            </w:pPr>
            <w:r>
              <w:rPr>
                <w:b w:val="0"/>
                <w:bCs w:val="0"/>
                <w:color w:val="1b2a41"/>
                <w:sz w:val="19"/>
                <w:szCs w:val="19"/>
              </w:rPr>
              <w:t xml:space="preserve">From ~30 minutes (manual) to under 2 minutes (automated)</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BO-2</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800" w:type="dxa"/>
            <w:vAlign w:val="center"/>
          </w:tcPr>
          <w:p>
            <w:pPr>
              <w:pBdr/>
              <w:spacing/>
              <w:ind/>
              <w:rPr/>
            </w:pPr>
            <w:r>
              <w:rPr>
                <w:b w:val="0"/>
                <w:bCs w:val="0"/>
                <w:color w:val="1b2a41"/>
                <w:sz w:val="19"/>
                <w:szCs w:val="19"/>
              </w:rPr>
              <w:t xml:space="preserve">Ensure all reported skill matches are evidence-based</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326" w:type="dxa"/>
            <w:vAlign w:val="center"/>
          </w:tcPr>
          <w:p>
            <w:pPr>
              <w:pBdr/>
              <w:spacing/>
              <w:ind/>
              <w:rPr/>
            </w:pPr>
            <w:r>
              <w:rPr>
                <w:b w:val="0"/>
                <w:bCs w:val="0"/>
                <w:color w:val="1b2a41"/>
                <w:sz w:val="19"/>
                <w:szCs w:val="19"/>
              </w:rPr>
              <w:t xml:space="preserve">100% of “Present/Partial” claims traceable to a cited resume excerpt in evaluation set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BO-3</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800" w:type="dxa"/>
            <w:vAlign w:val="center"/>
          </w:tcPr>
          <w:p>
            <w:pPr>
              <w:pBdr/>
              <w:spacing/>
              <w:ind/>
              <w:rPr/>
            </w:pPr>
            <w:r>
              <w:rPr>
                <w:b w:val="0"/>
                <w:bCs w:val="0"/>
                <w:color w:val="1b2a41"/>
                <w:sz w:val="19"/>
                <w:szCs w:val="19"/>
              </w:rPr>
              <w:t xml:space="preserve">Support interview preparation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326" w:type="dxa"/>
            <w:vAlign w:val="center"/>
          </w:tcPr>
          <w:p>
            <w:pPr>
              <w:pBdr/>
              <w:spacing/>
              <w:ind/>
              <w:rPr/>
            </w:pPr>
            <w:r>
              <w:rPr>
                <w:b w:val="0"/>
                <w:bCs w:val="0"/>
                <w:color w:val="1b2a41"/>
                <w:sz w:val="19"/>
                <w:szCs w:val="19"/>
              </w:rPr>
              <w:t xml:space="preserve">Generate a minimum of 5 role-specific interview questions per analysis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BO-4</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800" w:type="dxa"/>
            <w:vAlign w:val="center"/>
          </w:tcPr>
          <w:p>
            <w:pPr>
              <w:pBdr/>
              <w:spacing/>
              <w:ind/>
              <w:rPr/>
            </w:pPr>
            <w:r>
              <w:rPr>
                <w:b w:val="0"/>
                <w:bCs w:val="0"/>
                <w:color w:val="1b2a41"/>
                <w:sz w:val="19"/>
                <w:szCs w:val="19"/>
              </w:rPr>
              <w:t xml:space="preserve">Provide actionable, complete gap classification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326" w:type="dxa"/>
            <w:vAlign w:val="center"/>
          </w:tcPr>
          <w:p>
            <w:pPr>
              <w:pBdr/>
              <w:spacing/>
              <w:ind/>
              <w:rPr/>
            </w:pPr>
            <w:r>
              <w:rPr>
                <w:b w:val="0"/>
                <w:bCs w:val="0"/>
                <w:color w:val="1b2a41"/>
                <w:sz w:val="19"/>
                <w:szCs w:val="19"/>
              </w:rPr>
              <w:t xml:space="preserve">≥ 90% of extracted JD requirements classified as Present / Partial / Missing</w:t>
            </w:r>
            <w:r/>
          </w:p>
        </w:tc>
      </w:tr>
    </w:tbl>
    <w:p>
      <w:pPr>
        <w:pStyle w:val="733"/>
        <w:pBdr/>
        <w:spacing w:after="160" w:before="360"/>
        <w:ind/>
        <w:rPr/>
      </w:pPr>
      <w:r>
        <w:t xml:space="preserve">4. Project Scope</w:t>
      </w:r>
      <w:r/>
    </w:p>
    <w:p>
      <w:pPr>
        <w:pStyle w:val="734"/>
        <w:pBdr/>
        <w:spacing w:after="120" w:before="240"/>
        <w:ind/>
        <w:rPr/>
      </w:pPr>
      <w:r>
        <w:t xml:space="preserve">4.1 In Scope (Version 1)</w:t>
      </w:r>
      <w:r/>
    </w:p>
    <w:p>
      <w:pPr>
        <w:pStyle w:val="740"/>
        <w:numPr>
          <w:ilvl w:val="0"/>
          <w:numId w:val="2"/>
        </w:numPr>
        <w:pBdr/>
        <w:spacing w:after="80"/>
        <w:ind/>
        <w:rPr/>
      </w:pPr>
      <w:r>
        <w:rPr>
          <w:sz w:val="21"/>
          <w:szCs w:val="21"/>
        </w:rPr>
        <w:t xml:space="preserve">Resume upload and parsing (PDF / DOCX) with section-aware text extraction.</w:t>
      </w:r>
      <w:r/>
    </w:p>
    <w:p>
      <w:pPr>
        <w:pStyle w:val="740"/>
        <w:numPr>
          <w:ilvl w:val="0"/>
          <w:numId w:val="2"/>
        </w:numPr>
        <w:pBdr/>
        <w:spacing w:after="80"/>
        <w:ind/>
        <w:rPr/>
      </w:pPr>
      <w:r>
        <w:rPr>
          <w:sz w:val="21"/>
          <w:szCs w:val="21"/>
        </w:rPr>
        <w:t xml:space="preserve">JD input via paste or file upload, parsed into structured requirements (must-have, nice-to-have, experience level).</w:t>
      </w:r>
      <w:r/>
    </w:p>
    <w:p>
      <w:pPr>
        <w:pStyle w:val="740"/>
        <w:numPr>
          <w:ilvl w:val="0"/>
          <w:numId w:val="2"/>
        </w:numPr>
        <w:pBdr/>
        <w:spacing w:after="80"/>
        <w:ind/>
        <w:rPr/>
      </w:pPr>
      <w:r>
        <w:rPr>
          <w:sz w:val="21"/>
          <w:szCs w:val="21"/>
        </w:rPr>
        <w:t xml:space="preserve">Embedding generation and vector storage for resume content and JD requirements.</w:t>
      </w:r>
      <w:r/>
    </w:p>
    <w:p>
      <w:pPr>
        <w:pStyle w:val="740"/>
        <w:numPr>
          <w:ilvl w:val="0"/>
          <w:numId w:val="2"/>
        </w:numPr>
        <w:pBdr/>
        <w:spacing w:after="80"/>
        <w:ind/>
        <w:rPr/>
      </w:pPr>
      <w:r>
        <w:rPr>
          <w:sz w:val="21"/>
          <w:szCs w:val="21"/>
        </w:rPr>
        <w:t xml:space="preserve">Per-requirement grounded retrieval and gap classification with evidence citation.</w:t>
      </w:r>
      <w:r/>
    </w:p>
    <w:p>
      <w:pPr>
        <w:pStyle w:val="740"/>
        <w:numPr>
          <w:ilvl w:val="0"/>
          <w:numId w:val="2"/>
        </w:numPr>
        <w:pBdr/>
        <w:spacing w:after="80"/>
        <w:ind/>
        <w:rPr/>
      </w:pPr>
      <w:r>
        <w:rPr>
          <w:sz w:val="21"/>
          <w:szCs w:val="21"/>
        </w:rPr>
        <w:t xml:space="preserve">Interview question generation tailored to the JD and identified gaps.</w:t>
      </w:r>
      <w:r/>
    </w:p>
    <w:p>
      <w:pPr>
        <w:pStyle w:val="740"/>
        <w:numPr>
          <w:ilvl w:val="0"/>
          <w:numId w:val="2"/>
        </w:numPr>
        <w:pBdr/>
        <w:spacing w:after="80"/>
        <w:ind/>
        <w:rPr/>
      </w:pPr>
      <w:r>
        <w:rPr>
          <w:sz w:val="21"/>
          <w:szCs w:val="21"/>
        </w:rPr>
        <w:t xml:space="preserve">Single-session web-based analysis workflow (upload → paste JD → view report).</w:t>
      </w:r>
      <w:r/>
    </w:p>
    <w:p>
      <w:pPr>
        <w:pStyle w:val="734"/>
        <w:pBdr/>
        <w:spacing w:after="120" w:before="240"/>
        <w:ind/>
        <w:rPr/>
      </w:pPr>
      <w:r>
        <w:t xml:space="preserve">4.2 Out of Scope (Version 1)</w:t>
      </w:r>
      <w:r/>
    </w:p>
    <w:p>
      <w:pPr>
        <w:pStyle w:val="740"/>
        <w:numPr>
          <w:ilvl w:val="0"/>
          <w:numId w:val="2"/>
        </w:numPr>
        <w:pBdr/>
        <w:spacing w:after="80"/>
        <w:ind/>
        <w:rPr/>
      </w:pPr>
      <w:r>
        <w:rPr>
          <w:sz w:val="21"/>
          <w:szCs w:val="21"/>
        </w:rPr>
        <w:t xml:space="preserve">Multi-resume comparison, ranking, or applicant tracking system (ATS) integration.</w:t>
      </w:r>
      <w:r/>
    </w:p>
    <w:p>
      <w:pPr>
        <w:pStyle w:val="740"/>
        <w:numPr>
          <w:ilvl w:val="0"/>
          <w:numId w:val="2"/>
        </w:numPr>
        <w:pBdr/>
        <w:spacing w:after="80"/>
        <w:ind/>
        <w:rPr/>
      </w:pPr>
      <w:r>
        <w:rPr>
          <w:sz w:val="21"/>
          <w:szCs w:val="21"/>
        </w:rPr>
        <w:t xml:space="preserve">Real-time job board scraping or automated JD sourcing.</w:t>
      </w:r>
      <w:r/>
    </w:p>
    <w:p>
      <w:pPr>
        <w:pStyle w:val="740"/>
        <w:numPr>
          <w:ilvl w:val="0"/>
          <w:numId w:val="2"/>
        </w:numPr>
        <w:pBdr/>
        <w:spacing w:after="80"/>
        <w:ind/>
        <w:rPr/>
      </w:pPr>
      <w:r>
        <w:rPr>
          <w:sz w:val="21"/>
          <w:szCs w:val="21"/>
        </w:rPr>
        <w:t xml:space="preserve">Automated resume rewriting or in-place editing.</w:t>
      </w:r>
      <w:r/>
    </w:p>
    <w:p>
      <w:pPr>
        <w:pStyle w:val="740"/>
        <w:numPr>
          <w:ilvl w:val="0"/>
          <w:numId w:val="2"/>
        </w:numPr>
        <w:pBdr/>
        <w:spacing w:after="80"/>
        <w:ind/>
        <w:rPr/>
      </w:pPr>
      <w:r>
        <w:rPr>
          <w:sz w:val="21"/>
          <w:szCs w:val="21"/>
        </w:rPr>
        <w:t xml:space="preserve">Multi-language support (English only in V1).</w:t>
      </w:r>
      <w:r/>
    </w:p>
    <w:p>
      <w:pPr>
        <w:pStyle w:val="740"/>
        <w:numPr>
          <w:ilvl w:val="0"/>
          <w:numId w:val="2"/>
        </w:numPr>
        <w:pBdr/>
        <w:spacing w:after="80"/>
        <w:ind/>
        <w:rPr/>
      </w:pPr>
      <w:r>
        <w:rPr>
          <w:sz w:val="21"/>
          <w:szCs w:val="21"/>
        </w:rPr>
        <w:t xml:space="preserve">Persistent user accounts / authentication (V1 assumes single active session).</w:t>
      </w:r>
      <w:r/>
    </w:p>
    <w:p>
      <w:pPr>
        <w:pStyle w:val="740"/>
        <w:numPr>
          <w:ilvl w:val="0"/>
          <w:numId w:val="2"/>
        </w:numPr>
        <w:pBdr/>
        <w:spacing w:after="80"/>
        <w:ind/>
        <w:rPr/>
      </w:pPr>
      <w:r>
        <w:rPr>
          <w:sz w:val="21"/>
          <w:szCs w:val="21"/>
        </w:rPr>
        <w:t xml:space="preserve">Native mobile application.</w:t>
      </w:r>
      <w:r/>
    </w:p>
    <w:p>
      <w:pPr>
        <w:pStyle w:val="733"/>
        <w:pBdr/>
        <w:spacing w:after="160" w:before="360"/>
        <w:ind/>
        <w:rPr/>
      </w:pPr>
      <w:r>
        <w:t xml:space="preserve">5. Stakeholders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200"/>
        <w:gridCol w:w="36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200" w:type="dxa"/>
            <w:vAlign w:val="center"/>
          </w:tcPr>
          <w:p>
            <w:pPr>
              <w:pBdr/>
              <w:spacing/>
              <w:ind/>
              <w:rPr/>
            </w:pPr>
            <w:r>
              <w:rPr>
                <w:b/>
                <w:bCs/>
                <w:color w:val="ffffff"/>
                <w:sz w:val="19"/>
                <w:szCs w:val="19"/>
              </w:rPr>
              <w:t xml:space="preserve">Role</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200" w:type="dxa"/>
            <w:vAlign w:val="center"/>
          </w:tcPr>
          <w:p>
            <w:pPr>
              <w:pBdr/>
              <w:spacing/>
              <w:ind/>
              <w:rPr/>
            </w:pPr>
            <w:r>
              <w:rPr>
                <w:b/>
                <w:bCs/>
                <w:color w:val="ffffff"/>
                <w:sz w:val="19"/>
                <w:szCs w:val="19"/>
              </w:rPr>
              <w:t xml:space="preserve">Stakeholder</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626" w:type="dxa"/>
            <w:vAlign w:val="center"/>
          </w:tcPr>
          <w:p>
            <w:pPr>
              <w:pBdr/>
              <w:spacing/>
              <w:ind/>
              <w:rPr/>
            </w:pPr>
            <w:r>
              <w:rPr>
                <w:b/>
                <w:bCs/>
                <w:color w:val="ffffff"/>
                <w:sz w:val="19"/>
                <w:szCs w:val="19"/>
              </w:rPr>
              <w:t xml:space="preserve">Interest / Involvement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200" w:type="dxa"/>
            <w:vAlign w:val="center"/>
          </w:tcPr>
          <w:p>
            <w:pPr>
              <w:pBdr/>
              <w:spacing/>
              <w:ind/>
              <w:rPr/>
            </w:pPr>
            <w:r>
              <w:rPr>
                <w:b w:val="0"/>
                <w:bCs w:val="0"/>
                <w:color w:val="1b2a41"/>
                <w:sz w:val="19"/>
                <w:szCs w:val="19"/>
              </w:rPr>
              <w:t xml:space="preserve">Product Owner / Developer</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200" w:type="dxa"/>
            <w:vAlign w:val="center"/>
          </w:tcPr>
          <w:p>
            <w:pPr>
              <w:pBdr/>
              <w:spacing/>
              <w:ind/>
              <w:rPr/>
            </w:pPr>
            <w:r>
              <w:rPr>
                <w:b w:val="0"/>
                <w:bCs w:val="0"/>
                <w:color w:val="1b2a41"/>
                <w:sz w:val="19"/>
                <w:szCs w:val="19"/>
              </w:rPr>
              <w:t xml:space="preserve">Musturu Mukesh Kumar Reddy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626" w:type="dxa"/>
            <w:vAlign w:val="center"/>
          </w:tcPr>
          <w:p>
            <w:pPr>
              <w:pBdr/>
              <w:spacing/>
              <w:ind/>
              <w:rPr/>
            </w:pPr>
            <w:r>
              <w:rPr>
                <w:b w:val="0"/>
                <w:bCs w:val="0"/>
                <w:color w:val="1b2a41"/>
                <w:sz w:val="19"/>
                <w:szCs w:val="19"/>
              </w:rPr>
              <w:t xml:space="preserve">End-to-end design, build, and delivery; portfolio and interview asset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200" w:type="dxa"/>
            <w:vAlign w:val="center"/>
          </w:tcPr>
          <w:p>
            <w:pPr>
              <w:pBdr/>
              <w:spacing/>
              <w:ind/>
              <w:rPr/>
            </w:pPr>
            <w:r>
              <w:rPr>
                <w:b w:val="0"/>
                <w:bCs w:val="0"/>
                <w:color w:val="1b2a41"/>
                <w:sz w:val="19"/>
                <w:szCs w:val="19"/>
              </w:rPr>
              <w:t xml:space="preserve">End User</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200" w:type="dxa"/>
            <w:vAlign w:val="center"/>
          </w:tcPr>
          <w:p>
            <w:pPr>
              <w:pBdr/>
              <w:spacing/>
              <w:ind/>
              <w:rPr/>
            </w:pPr>
            <w:r>
              <w:rPr>
                <w:b w:val="0"/>
                <w:bCs w:val="0"/>
                <w:color w:val="1b2a41"/>
                <w:sz w:val="19"/>
                <w:szCs w:val="19"/>
              </w:rPr>
              <w:t xml:space="preserve">Final-year CS / engineering students, active job seekers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626" w:type="dxa"/>
            <w:vAlign w:val="center"/>
          </w:tcPr>
          <w:p>
            <w:pPr>
              <w:pBdr/>
              <w:spacing/>
              <w:ind/>
              <w:rPr/>
            </w:pPr>
            <w:r>
              <w:rPr>
                <w:b w:val="0"/>
                <w:bCs w:val="0"/>
                <w:color w:val="1b2a41"/>
                <w:sz w:val="19"/>
                <w:szCs w:val="19"/>
              </w:rPr>
              <w:t xml:space="preserve">Primary consumers of the resume-JD gap analysis and interview prep output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200" w:type="dxa"/>
            <w:vAlign w:val="center"/>
          </w:tcPr>
          <w:p>
            <w:pPr>
              <w:pBdr/>
              <w:spacing/>
              <w:ind/>
              <w:rPr/>
            </w:pPr>
            <w:r>
              <w:rPr>
                <w:b w:val="0"/>
                <w:bCs w:val="0"/>
                <w:color w:val="1b2a41"/>
                <w:sz w:val="19"/>
                <w:szCs w:val="19"/>
              </w:rPr>
              <w:t xml:space="preserve">Technical Reviewer</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200" w:type="dxa"/>
            <w:vAlign w:val="center"/>
          </w:tcPr>
          <w:p>
            <w:pPr>
              <w:pBdr/>
              <w:spacing/>
              <w:ind/>
              <w:rPr/>
            </w:pPr>
            <w:r>
              <w:rPr>
                <w:b w:val="0"/>
                <w:bCs w:val="0"/>
                <w:color w:val="1b2a41"/>
                <w:sz w:val="19"/>
                <w:szCs w:val="19"/>
              </w:rPr>
              <w:t xml:space="preserve">Recruiters, interviewers, technical panels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626" w:type="dxa"/>
            <w:vAlign w:val="center"/>
          </w:tcPr>
          <w:p>
            <w:pPr>
              <w:pBdr/>
              <w:spacing/>
              <w:ind/>
              <w:rPr/>
            </w:pPr>
            <w:r>
              <w:rPr>
                <w:b w:val="0"/>
                <w:bCs w:val="0"/>
                <w:color w:val="1b2a41"/>
                <w:sz w:val="19"/>
                <w:szCs w:val="19"/>
              </w:rPr>
              <w:t xml:space="preserve">Evaluate technical depth, RAG grounding rigor, and system design decisions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200" w:type="dxa"/>
            <w:vAlign w:val="center"/>
          </w:tcPr>
          <w:p>
            <w:pPr>
              <w:pBdr/>
              <w:spacing/>
              <w:ind/>
              <w:rPr/>
            </w:pPr>
            <w:r>
              <w:rPr>
                <w:b w:val="0"/>
                <w:bCs w:val="0"/>
                <w:color w:val="1b2a41"/>
                <w:sz w:val="19"/>
                <w:szCs w:val="19"/>
              </w:rPr>
              <w:t xml:space="preserve">Academic Mentor</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200" w:type="dxa"/>
            <w:vAlign w:val="center"/>
          </w:tcPr>
          <w:p>
            <w:pPr>
              <w:pBdr/>
              <w:spacing/>
              <w:ind/>
              <w:rPr/>
            </w:pPr>
            <w:r>
              <w:rPr>
                <w:b w:val="0"/>
                <w:bCs w:val="0"/>
                <w:color w:val="1b2a41"/>
                <w:sz w:val="19"/>
                <w:szCs w:val="19"/>
              </w:rPr>
              <w:t xml:space="preserve">Faculty / mentor (where applicable)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626" w:type="dxa"/>
            <w:vAlign w:val="center"/>
          </w:tcPr>
          <w:p>
            <w:pPr>
              <w:pBdr/>
              <w:spacing/>
              <w:ind/>
              <w:rPr/>
            </w:pPr>
            <w:r>
              <w:rPr>
                <w:b w:val="0"/>
                <w:bCs w:val="0"/>
                <w:color w:val="1b2a41"/>
                <w:sz w:val="19"/>
                <w:szCs w:val="19"/>
              </w:rPr>
              <w:t xml:space="preserve">Guidance on documentation quality and evaluation rigor</w:t>
            </w:r>
            <w:r/>
          </w:p>
        </w:tc>
      </w:tr>
    </w:tbl>
    <w:p>
      <w:pPr>
        <w:pBdr/>
        <w:spacing/>
        <w:ind/>
        <w:rPr/>
      </w:pPr>
      <w:r>
        <w:br w:type="page" w:clear="all"/>
      </w:r>
      <w:r/>
    </w:p>
    <w:p>
      <w:pPr>
        <w:pStyle w:val="733"/>
        <w:pBdr/>
        <w:spacing w:after="160" w:before="360"/>
        <w:ind/>
        <w:rPr/>
      </w:pPr>
      <w:r>
        <w:t xml:space="preserve">6. Functional Requirements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6926"/>
        <w:gridCol w:w="1200"/>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bCs/>
                <w:color w:val="ffffff"/>
                <w:sz w:val="19"/>
                <w:szCs w:val="19"/>
              </w:rPr>
              <w:t xml:space="preserve">ID</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bCs/>
                <w:color w:val="ffffff"/>
                <w:sz w:val="19"/>
                <w:szCs w:val="19"/>
              </w:rPr>
              <w:t xml:space="preserve">Requirement</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bCs/>
                <w:color w:val="ffffff"/>
                <w:sz w:val="19"/>
                <w:szCs w:val="19"/>
              </w:rPr>
              <w:t xml:space="preserve">Priority</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FR-01</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accept PDF/DOCX resume upload and extract text while preserving section boundaries (skills, experience, projects, education).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FR-02</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accept pasted or uploaded JD text and parse it into structured requirements (must-have skills, nice-to-have skills, experience years).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FR-03</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generate vector embeddings for resume chunks and JD requirements using a configured embedding model.</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FR-04</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store resume embeddings in a vector database and retrieve the top-k most relevant chunks per JD requirement.</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FR-05</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classify each JD requirement as Present, Partial, or Missing with cited evidence, or explicitly state “insufficient evidence.”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FR-06</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not output a Present or Partial classification without an associated evidence citation traceable to a resume chunk.</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FR-07</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apply a minimum similarity threshold below which retrieval is treated as no match, with optional keyword/BM25 fallback for exact technical terms.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Should</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FR-08</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generate a minimum of 5 tailored interview questions based on the JD and identified gaps.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FR-09</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present a structured report (matched skills, gap list, interview questions) via the web UI.</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Must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FR-10</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926" w:type="dxa"/>
            <w:vAlign w:val="center"/>
          </w:tcPr>
          <w:p>
            <w:pPr>
              <w:pBdr/>
              <w:spacing/>
              <w:ind/>
              <w:rPr/>
            </w:pPr>
            <w:r>
              <w:rPr>
                <w:b w:val="0"/>
                <w:bCs w:val="0"/>
                <w:color w:val="1b2a41"/>
                <w:sz w:val="19"/>
                <w:szCs w:val="19"/>
              </w:rPr>
              <w:t xml:space="preserve">System shall allow exporting the analysis report as PDF or JSON.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Could</w:t>
            </w:r>
            <w:r/>
          </w:p>
        </w:tc>
      </w:tr>
    </w:tbl>
    <w:p>
      <w:pPr>
        <w:pStyle w:val="733"/>
        <w:pBdr/>
        <w:spacing w:after="160" w:before="360"/>
        <w:ind/>
        <w:rPr/>
      </w:pPr>
      <w:r>
        <w:t xml:space="preserve">7. Non-Functional Requirements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bCs/>
                <w:color w:val="ffffff"/>
                <w:sz w:val="19"/>
                <w:szCs w:val="19"/>
              </w:rPr>
              <w:t xml:space="preserve">Category</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bCs/>
                <w:color w:val="ffffff"/>
                <w:sz w:val="19"/>
                <w:szCs w:val="19"/>
              </w:rPr>
              <w:t xml:space="preserve">Requirement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Performance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End-to-end analysis for a standard 1–2 page resume should complete in under 15 seconds.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Reliability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System should degrade gracefully on parse failures or malformed JD/resume input, returning a clear error rather than a silent wrong answer.</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Scalability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System should reliably handle resumes up to ~5 pages and JDs up to ~1,500 words.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Usability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Workflow should be completable in a single linear flow: upload resume → paste JD → view report.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Security / Privacy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Resume and JD content should not be persisted beyond the active session unless the user explicitly opts in.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Maintainability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Retrieval and generation components should be modular so the embedding model or vector store can be swapped independently.</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Portability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System should be containerized (Docker) for consistent local and deployed environments.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Observability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System should log per-requirement similarity scores to support debugging of retrieval quality.</w:t>
            </w:r>
            <w:r/>
          </w:p>
        </w:tc>
      </w:tr>
    </w:tbl>
    <w:p>
      <w:pPr>
        <w:pStyle w:val="733"/>
        <w:pBdr/>
        <w:spacing w:after="160" w:before="360"/>
        <w:ind/>
        <w:rPr/>
      </w:pPr>
      <w:r>
        <w:t xml:space="preserve">8. User Stories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81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bCs/>
                <w:color w:val="ffffff"/>
                <w:sz w:val="19"/>
                <w:szCs w:val="19"/>
              </w:rPr>
              <w:t xml:space="preserve">ID</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8126" w:type="dxa"/>
            <w:vAlign w:val="center"/>
          </w:tcPr>
          <w:p>
            <w:pPr>
              <w:pBdr/>
              <w:spacing/>
              <w:ind/>
              <w:rPr/>
            </w:pPr>
            <w:r>
              <w:rPr>
                <w:b/>
                <w:bCs/>
                <w:color w:val="ffffff"/>
                <w:sz w:val="19"/>
                <w:szCs w:val="19"/>
              </w:rPr>
              <w:t xml:space="preserve">User Story</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US-1</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8126" w:type="dxa"/>
            <w:vAlign w:val="center"/>
          </w:tcPr>
          <w:p>
            <w:pPr>
              <w:pBdr/>
              <w:spacing/>
              <w:ind/>
              <w:rPr/>
            </w:pPr>
            <w:r>
              <w:rPr>
                <w:b w:val="0"/>
                <w:bCs w:val="0"/>
                <w:color w:val="1b2a41"/>
                <w:sz w:val="19"/>
                <w:szCs w:val="19"/>
              </w:rPr>
              <w:t xml:space="preserve">As a job seeker, I want to upload my resume and a JD so that I can see which required skills I'm missing, so I can prioritize what to learn before applying.</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US-2</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8126" w:type="dxa"/>
            <w:vAlign w:val="center"/>
          </w:tcPr>
          <w:p>
            <w:pPr>
              <w:pBdr/>
              <w:spacing/>
              <w:ind/>
              <w:rPr/>
            </w:pPr>
            <w:r>
              <w:rPr>
                <w:b w:val="0"/>
                <w:bCs w:val="0"/>
                <w:color w:val="1b2a41"/>
                <w:sz w:val="19"/>
                <w:szCs w:val="19"/>
              </w:rPr>
              <w:t xml:space="preserve">As a job seeker, I want each identified gap to reference the specific JD requirement it maps to, so I trust the analysis is accurate and not generic.</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US-3</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8126" w:type="dxa"/>
            <w:vAlign w:val="center"/>
          </w:tcPr>
          <w:p>
            <w:pPr>
              <w:pBdr/>
              <w:spacing/>
              <w:ind/>
              <w:rPr/>
            </w:pPr>
            <w:r>
              <w:rPr>
                <w:b w:val="0"/>
                <w:bCs w:val="0"/>
                <w:color w:val="1b2a41"/>
                <w:sz w:val="19"/>
                <w:szCs w:val="19"/>
              </w:rPr>
              <w:t xml:space="preserve">As a job seeker, I want the system to tell me when it isn't confident rather than guess, so I don't get misleading feedback.</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US-4</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8126" w:type="dxa"/>
            <w:vAlign w:val="center"/>
          </w:tcPr>
          <w:p>
            <w:pPr>
              <w:pBdr/>
              <w:spacing/>
              <w:ind/>
              <w:rPr/>
            </w:pPr>
            <w:r>
              <w:rPr>
                <w:b w:val="0"/>
                <w:bCs w:val="0"/>
                <w:color w:val="1b2a41"/>
                <w:sz w:val="19"/>
                <w:szCs w:val="19"/>
              </w:rPr>
              <w:t xml:space="preserve">As a job seeker, I want tailored interview questions generated from the JD and my gaps, so I can prepare more effectively.</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900" w:type="dxa"/>
            <w:vAlign w:val="center"/>
          </w:tcPr>
          <w:p>
            <w:pPr>
              <w:pBdr/>
              <w:spacing/>
              <w:ind/>
              <w:rPr/>
            </w:pPr>
            <w:r>
              <w:rPr>
                <w:b w:val="0"/>
                <w:bCs w:val="0"/>
                <w:color w:val="1b2a41"/>
                <w:sz w:val="19"/>
                <w:szCs w:val="19"/>
              </w:rPr>
              <w:t xml:space="preserve">US-5</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8126" w:type="dxa"/>
            <w:vAlign w:val="center"/>
          </w:tcPr>
          <w:p>
            <w:pPr>
              <w:pBdr/>
              <w:spacing/>
              <w:ind/>
              <w:rPr/>
            </w:pPr>
            <w:r>
              <w:rPr>
                <w:b w:val="0"/>
                <w:bCs w:val="0"/>
                <w:color w:val="1b2a41"/>
                <w:sz w:val="19"/>
                <w:szCs w:val="19"/>
              </w:rPr>
              <w:t xml:space="preserve">As a job seeker, I want to see exactly which line of my resume supports a “matched skill” claim, so I can verify accuracy myself.</w:t>
            </w:r>
            <w:r/>
          </w:p>
        </w:tc>
      </w:tr>
    </w:tbl>
    <w:p>
      <w:pPr>
        <w:pBdr/>
        <w:spacing/>
        <w:ind/>
        <w:rPr/>
      </w:pPr>
      <w:r>
        <w:br w:type="page" w:clear="all"/>
      </w:r>
      <w:r/>
    </w:p>
    <w:p>
      <w:pPr>
        <w:pStyle w:val="733"/>
        <w:pBdr/>
        <w:spacing w:after="160" w:before="360"/>
        <w:ind/>
        <w:rPr/>
      </w:pPr>
      <w:r>
        <w:t xml:space="preserve">9. System Architecture Overview</w:t>
      </w:r>
      <w:r/>
    </w:p>
    <w:p>
      <w:pPr>
        <w:pBdr/>
        <w:spacing w:after="160" w:line="300" w:lineRule="auto"/>
        <w:ind/>
        <w:rPr/>
      </w:pPr>
      <w:r>
        <w:rPr>
          <w:b w:val="0"/>
          <w:bCs w:val="0"/>
          <w:i w:val="0"/>
          <w:iCs w:val="0"/>
          <w:sz w:val="21"/>
          <w:szCs w:val="21"/>
        </w:rPr>
        <w:t xml:space="preserve">The diagram below illustrates the end-to-end data flow, from resume and JD ingestion through grounded retrieval, LLM analysis with a verification pass, and final report generation.</w:t>
      </w:r>
      <w:r/>
    </w:p>
    <w:p>
      <w:pPr>
        <w:pBdr/>
        <w:spacing w:after="200" w:before="200"/>
        <w:ind/>
        <w:jc w:val="center"/>
        <w:rPr/>
      </w:pPr>
      <w:r>
        <mc:AlternateContent>
          <mc:Choice Requires="wpg">
            <w:drawing>
              <wp:inline xmlns:wp="http://schemas.openxmlformats.org/drawingml/2006/wordprocessingDrawing" distT="0" distB="0" distL="0" distR="0">
                <wp:extent cx="4095750" cy="5334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095750" cy="5334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2.50pt;height:420.00pt;mso-wrap-distance-left:0.00pt;mso-wrap-distance-top:0.00pt;mso-wrap-distance-right:0.00pt;mso-wrap-distance-bottom:0.00pt;z-index:1;" stroked="false">
                <v:imagedata r:id="rId11" o:title=""/>
                <o:lock v:ext="edit" rotation="t"/>
              </v:shape>
            </w:pict>
          </mc:Fallback>
        </mc:AlternateContent>
      </w:r>
      <w:r/>
    </w:p>
    <w:p>
      <w:pPr>
        <w:pBdr/>
        <w:spacing/>
        <w:ind/>
        <w:rPr/>
      </w:pPr>
      <w:r>
        <w:br w:type="page" w:clear="all"/>
      </w:r>
      <w:r/>
    </w:p>
    <w:p>
      <w:pPr>
        <w:pStyle w:val="733"/>
        <w:pBdr/>
        <w:spacing w:after="160" w:before="360"/>
        <w:ind/>
        <w:rPr/>
      </w:pPr>
      <w:r>
        <w:t xml:space="preserve">10. Data Requirements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bCs/>
                <w:color w:val="ffffff"/>
                <w:sz w:val="19"/>
                <w:szCs w:val="19"/>
              </w:rPr>
              <w:t xml:space="preserve">Entity</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bCs/>
                <w:color w:val="ffffff"/>
                <w:sz w:val="19"/>
                <w:szCs w:val="19"/>
              </w:rPr>
              <w:t xml:space="preserve">Key Attributes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Resume Chunk</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chunk_id, source_section (skills/experience/projects/education), raw_text, embedding_vector</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JD Requirement</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requirement_id, requirement_text, category (must-have/nice-to-have), embedding_vector</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Retrieval Result</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requirement_id, retrieved_chunk_ids, similarity_scores, threshold_pass (boolean)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Analysis Result</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requirement_id, classification (Present/Partial/Missing), evidence_citation, confidence_note</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Interview Question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question_id, related_requirement_id or gap_id, question_text, question_type (technical/behavioral)</w:t>
            </w:r>
            <w:r/>
          </w:p>
        </w:tc>
      </w:tr>
    </w:tbl>
    <w:p>
      <w:pPr>
        <w:pStyle w:val="733"/>
        <w:pBdr/>
        <w:spacing w:after="160" w:before="360"/>
        <w:ind/>
        <w:rPr/>
      </w:pPr>
      <w:r>
        <w:t xml:space="preserve">11. Process Workflow (End-to-End User Journey)</w:t>
      </w:r>
      <w:r/>
    </w:p>
    <w:p>
      <w:pPr>
        <w:pStyle w:val="740"/>
        <w:numPr>
          <w:ilvl w:val="0"/>
          <w:numId w:val="3"/>
        </w:numPr>
        <w:pBdr/>
        <w:spacing w:after="80"/>
        <w:ind/>
        <w:rPr/>
      </w:pPr>
      <w:r>
        <w:rPr>
          <w:sz w:val="21"/>
          <w:szCs w:val="21"/>
        </w:rPr>
        <w:t xml:space="preserve">User uploads a resume (PDF or DOCX) via the web UI.</w:t>
      </w:r>
      <w:r/>
    </w:p>
    <w:p>
      <w:pPr>
        <w:pStyle w:val="740"/>
        <w:numPr>
          <w:ilvl w:val="0"/>
          <w:numId w:val="3"/>
        </w:numPr>
        <w:pBdr/>
        <w:spacing w:after="80"/>
        <w:ind/>
        <w:rPr/>
      </w:pPr>
      <w:r>
        <w:rPr>
          <w:sz w:val="21"/>
          <w:szCs w:val="21"/>
        </w:rPr>
        <w:t xml:space="preserve">User pastes or uploads the target job description.</w:t>
      </w:r>
      <w:r/>
    </w:p>
    <w:p>
      <w:pPr>
        <w:pStyle w:val="740"/>
        <w:numPr>
          <w:ilvl w:val="0"/>
          <w:numId w:val="3"/>
        </w:numPr>
        <w:pBdr/>
        <w:spacing w:after="80"/>
        <w:ind/>
        <w:rPr/>
      </w:pPr>
      <w:r>
        <w:rPr>
          <w:sz w:val="21"/>
          <w:szCs w:val="21"/>
        </w:rPr>
        <w:t xml:space="preserve">System extracts and section-tags resume text; system extracts structured requirements from the JD.</w:t>
      </w:r>
      <w:r/>
    </w:p>
    <w:p>
      <w:pPr>
        <w:pStyle w:val="740"/>
        <w:numPr>
          <w:ilvl w:val="0"/>
          <w:numId w:val="3"/>
        </w:numPr>
        <w:pBdr/>
        <w:spacing w:after="80"/>
        <w:ind/>
        <w:rPr/>
      </w:pPr>
      <w:r>
        <w:rPr>
          <w:sz w:val="21"/>
          <w:szCs w:val="21"/>
        </w:rPr>
        <w:t xml:space="preserve">System generates embeddings for resume chunks and JD requirements and stores resume embeddings in the vector store.</w:t>
      </w:r>
      <w:r/>
    </w:p>
    <w:p>
      <w:pPr>
        <w:pStyle w:val="740"/>
        <w:numPr>
          <w:ilvl w:val="0"/>
          <w:numId w:val="3"/>
        </w:numPr>
        <w:pBdr/>
        <w:spacing w:after="80"/>
        <w:ind/>
        <w:rPr/>
      </w:pPr>
      <w:r>
        <w:rPr>
          <w:sz w:val="21"/>
          <w:szCs w:val="21"/>
        </w:rPr>
        <w:t xml:space="preserve">For each JD requirement, the system retrieves the top-k most similar resume chunks, applying a similarity threshold.</w:t>
      </w:r>
      <w:r/>
    </w:p>
    <w:p>
      <w:pPr>
        <w:pStyle w:val="740"/>
        <w:numPr>
          <w:ilvl w:val="0"/>
          <w:numId w:val="3"/>
        </w:numPr>
        <w:pBdr/>
        <w:spacing w:after="80"/>
        <w:ind/>
        <w:rPr/>
      </w:pPr>
      <w:r>
        <w:rPr>
          <w:sz w:val="21"/>
          <w:szCs w:val="21"/>
        </w:rPr>
        <w:t xml:space="preserve">The LLM classifies each requirement as Present, Partial, or Missing, citing the specific resume evidence used — or states insufficient evidence.</w:t>
      </w:r>
      <w:r/>
    </w:p>
    <w:p>
      <w:pPr>
        <w:pStyle w:val="740"/>
        <w:numPr>
          <w:ilvl w:val="0"/>
          <w:numId w:val="3"/>
        </w:numPr>
        <w:pBdr/>
        <w:spacing w:after="80"/>
        <w:ind/>
        <w:rPr/>
      </w:pPr>
      <w:r>
        <w:rPr>
          <w:sz w:val="21"/>
          <w:szCs w:val="21"/>
        </w:rPr>
        <w:t xml:space="preserve">A verification pass re-checks each “Present/Partial” claim against its cited evidence before finalizing the report.</w:t>
      </w:r>
      <w:r/>
    </w:p>
    <w:p>
      <w:pPr>
        <w:pStyle w:val="740"/>
        <w:numPr>
          <w:ilvl w:val="0"/>
          <w:numId w:val="3"/>
        </w:numPr>
        <w:pBdr/>
        <w:spacing w:after="80"/>
        <w:ind/>
        <w:rPr/>
      </w:pPr>
      <w:r>
        <w:rPr>
          <w:sz w:val="21"/>
          <w:szCs w:val="21"/>
        </w:rPr>
        <w:t xml:space="preserve">The system generates tailored interview questions based on the JD and the identified gaps.</w:t>
      </w:r>
      <w:r/>
    </w:p>
    <w:p>
      <w:pPr>
        <w:pStyle w:val="740"/>
        <w:numPr>
          <w:ilvl w:val="0"/>
          <w:numId w:val="3"/>
        </w:numPr>
        <w:pBdr/>
        <w:spacing w:after="80"/>
        <w:ind/>
        <w:rPr/>
      </w:pPr>
      <w:r>
        <w:rPr>
          <w:sz w:val="21"/>
          <w:szCs w:val="21"/>
        </w:rPr>
        <w:t xml:space="preserve">The user reviews the structured report (matches, gaps, interview questions) and may export it.</w:t>
      </w:r>
      <w:r/>
    </w:p>
    <w:p>
      <w:pPr>
        <w:pStyle w:val="733"/>
        <w:pBdr/>
        <w:spacing w:after="160" w:before="360"/>
        <w:ind/>
        <w:rPr/>
      </w:pPr>
      <w:r>
        <w:t xml:space="preserve">12. Assumptions &amp; Constraints</w:t>
      </w:r>
      <w:r/>
    </w:p>
    <w:p>
      <w:pPr>
        <w:pStyle w:val="734"/>
        <w:pBdr/>
        <w:spacing w:after="120" w:before="240"/>
        <w:ind/>
        <w:rPr/>
      </w:pPr>
      <w:r>
        <w:t xml:space="preserve">12.1 Assumptions</w:t>
      </w:r>
      <w:r/>
    </w:p>
    <w:p>
      <w:pPr>
        <w:pStyle w:val="740"/>
        <w:numPr>
          <w:ilvl w:val="0"/>
          <w:numId w:val="2"/>
        </w:numPr>
        <w:pBdr/>
        <w:spacing w:after="80"/>
        <w:ind/>
        <w:rPr/>
      </w:pPr>
      <w:r>
        <w:rPr>
          <w:sz w:val="21"/>
          <w:szCs w:val="21"/>
        </w:rPr>
        <w:t xml:space="preserve">The user provides the job description in English text (not an image or scanned document).</w:t>
      </w:r>
      <w:r/>
    </w:p>
    <w:p>
      <w:pPr>
        <w:pStyle w:val="740"/>
        <w:numPr>
          <w:ilvl w:val="0"/>
          <w:numId w:val="2"/>
        </w:numPr>
        <w:pBdr/>
        <w:spacing w:after="80"/>
        <w:ind/>
        <w:rPr/>
      </w:pPr>
      <w:r>
        <w:rPr>
          <w:sz w:val="21"/>
          <w:szCs w:val="21"/>
        </w:rPr>
        <w:t xml:space="preserve">The resume is primarily text-based rather than a scanned image (OCR is out of scope for V1).</w:t>
      </w:r>
      <w:r/>
    </w:p>
    <w:p>
      <w:pPr>
        <w:pStyle w:val="740"/>
        <w:numPr>
          <w:ilvl w:val="0"/>
          <w:numId w:val="2"/>
        </w:numPr>
        <w:pBdr/>
        <w:spacing w:after="80"/>
        <w:ind/>
        <w:rPr/>
      </w:pPr>
      <w:r>
        <w:rPr>
          <w:sz w:val="21"/>
          <w:szCs w:val="21"/>
        </w:rPr>
        <w:t xml:space="preserve">A single JD is analyzed at a time in V1; batch analysis is a future enhancement.</w:t>
      </w:r>
      <w:r/>
    </w:p>
    <w:p>
      <w:pPr>
        <w:pStyle w:val="740"/>
        <w:numPr>
          <w:ilvl w:val="0"/>
          <w:numId w:val="2"/>
        </w:numPr>
        <w:pBdr/>
        <w:spacing w:after="80"/>
        <w:ind/>
        <w:rPr/>
      </w:pPr>
      <w:r>
        <w:rPr>
          <w:sz w:val="21"/>
          <w:szCs w:val="21"/>
        </w:rPr>
        <w:t xml:space="preserve">Third-party LLM and embedding APIs (e.g., Groq) are assumed to be available with reasonable uptime.</w:t>
      </w:r>
      <w:r/>
    </w:p>
    <w:p>
      <w:pPr>
        <w:pStyle w:val="734"/>
        <w:pBdr/>
        <w:spacing w:after="120" w:before="240"/>
        <w:ind/>
        <w:rPr/>
      </w:pPr>
      <w:r>
        <w:t xml:space="preserve">12.2 Constraints</w:t>
      </w:r>
      <w:r/>
    </w:p>
    <w:p>
      <w:pPr>
        <w:pStyle w:val="740"/>
        <w:numPr>
          <w:ilvl w:val="0"/>
          <w:numId w:val="2"/>
        </w:numPr>
        <w:pBdr/>
        <w:spacing w:after="80"/>
        <w:ind/>
        <w:rPr/>
      </w:pPr>
      <w:r>
        <w:rPr>
          <w:sz w:val="21"/>
          <w:szCs w:val="21"/>
        </w:rPr>
        <w:t xml:space="preserve">Extraction accuracy cannot be guaranteed for unusually formatted resumes (e.g., heavy graphics, tables, multi-column layouts).</w:t>
      </w:r>
      <w:r/>
    </w:p>
    <w:p>
      <w:pPr>
        <w:pStyle w:val="740"/>
        <w:numPr>
          <w:ilvl w:val="0"/>
          <w:numId w:val="2"/>
        </w:numPr>
        <w:pBdr/>
        <w:spacing w:after="80"/>
        <w:ind/>
        <w:rPr/>
      </w:pPr>
      <w:r>
        <w:rPr>
          <w:sz w:val="21"/>
          <w:szCs w:val="21"/>
        </w:rPr>
        <w:t xml:space="preserve">Grounding reduces but does not fully eliminate the possibility of model error; the verification pass is a mitigation, not a guarantee.</w:t>
      </w:r>
      <w:r/>
    </w:p>
    <w:p>
      <w:pPr>
        <w:pStyle w:val="740"/>
        <w:numPr>
          <w:ilvl w:val="0"/>
          <w:numId w:val="2"/>
        </w:numPr>
        <w:pBdr/>
        <w:spacing w:after="80"/>
        <w:ind/>
        <w:rPr/>
      </w:pPr>
      <w:r>
        <w:rPr>
          <w:sz w:val="21"/>
          <w:szCs w:val="21"/>
        </w:rPr>
        <w:t xml:space="preserve">Vector database and LLM API usage may be constrained by free-tier rate limits and cost.</w:t>
      </w:r>
      <w:r/>
    </w:p>
    <w:p>
      <w:pPr>
        <w:pStyle w:val="740"/>
        <w:numPr>
          <w:ilvl w:val="0"/>
          <w:numId w:val="2"/>
        </w:numPr>
        <w:pBdr/>
        <w:spacing w:after="80"/>
        <w:ind/>
        <w:rPr/>
      </w:pPr>
      <w:r>
        <w:rPr>
          <w:sz w:val="21"/>
          <w:szCs w:val="21"/>
        </w:rPr>
        <w:t xml:space="preserve">Embedding model context length limits the maximum chunk size used during retrieval.</w:t>
      </w:r>
      <w:r/>
    </w:p>
    <w:p>
      <w:pPr>
        <w:pBdr/>
        <w:spacing/>
        <w:ind/>
        <w:rPr/>
      </w:pPr>
      <w:r>
        <w:br w:type="page" w:clear="all"/>
      </w:r>
      <w:r/>
    </w:p>
    <w:p>
      <w:pPr>
        <w:pStyle w:val="733"/>
        <w:pBdr/>
        <w:spacing w:after="160" w:before="360"/>
        <w:ind/>
        <w:rPr/>
      </w:pPr>
      <w:r>
        <w:t xml:space="preserve">13. Risks &amp; Mitigation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800"/>
        <w:gridCol w:w="1000"/>
        <w:gridCol w:w="1100"/>
        <w:gridCol w:w="34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bCs/>
                <w:color w:val="ffffff"/>
                <w:sz w:val="19"/>
                <w:szCs w:val="19"/>
              </w:rPr>
              <w:t xml:space="preserve">ID</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bCs/>
                <w:color w:val="ffffff"/>
                <w:sz w:val="19"/>
                <w:szCs w:val="19"/>
              </w:rPr>
              <w:t xml:space="preserve">Risk</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bCs/>
                <w:color w:val="ffffff"/>
                <w:sz w:val="19"/>
                <w:szCs w:val="19"/>
              </w:rPr>
              <w:t xml:space="preserve">Impact</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bCs/>
                <w:color w:val="ffffff"/>
                <w:sz w:val="19"/>
                <w:szCs w:val="19"/>
              </w:rPr>
              <w:t xml:space="preserve">Likelihood</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bCs/>
                <w:color w:val="ffffff"/>
                <w:sz w:val="19"/>
                <w:szCs w:val="19"/>
              </w:rPr>
              <w:t xml:space="preserve">Mitigation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val="0"/>
                <w:bCs w:val="0"/>
                <w:color w:val="1b2a41"/>
                <w:sz w:val="19"/>
                <w:szCs w:val="19"/>
              </w:rPr>
              <w:t xml:space="preserve">R-1</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val="0"/>
                <w:bCs w:val="0"/>
                <w:color w:val="1b2a41"/>
                <w:sz w:val="19"/>
                <w:szCs w:val="19"/>
              </w:rPr>
              <w:t xml:space="preserve">Hallucinated skill match despite grounding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val="0"/>
                <w:bCs w:val="0"/>
                <w:color w:val="1b2a41"/>
                <w:sz w:val="19"/>
                <w:szCs w:val="19"/>
              </w:rPr>
              <w:t xml:space="preserve">High</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val="0"/>
                <w:bCs w:val="0"/>
                <w:color w:val="1b2a41"/>
                <w:sz w:val="19"/>
                <w:szCs w:val="19"/>
              </w:rPr>
              <w:t xml:space="preserve">Mandatory evidence field; verification pass; abstain below similarity threshold</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val="0"/>
                <w:bCs w:val="0"/>
                <w:color w:val="1b2a41"/>
                <w:sz w:val="19"/>
                <w:szCs w:val="19"/>
              </w:rPr>
              <w:t xml:space="preserve">R-2</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val="0"/>
                <w:bCs w:val="0"/>
                <w:color w:val="1b2a41"/>
                <w:sz w:val="19"/>
                <w:szCs w:val="19"/>
              </w:rPr>
              <w:t xml:space="preserve">Poor resume parsing on unusual formatting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val="0"/>
                <w:bCs w:val="0"/>
                <w:color w:val="1b2a41"/>
                <w:sz w:val="19"/>
                <w:szCs w:val="19"/>
              </w:rPr>
              <w:t xml:space="preserve">Section-aware chunking with fallback plain-text parsing; manual QA on sample resumes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val="0"/>
                <w:bCs w:val="0"/>
                <w:color w:val="1b2a41"/>
                <w:sz w:val="19"/>
                <w:szCs w:val="19"/>
              </w:rPr>
              <w:t xml:space="preserve">R-3</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val="0"/>
                <w:bCs w:val="0"/>
                <w:color w:val="1b2a41"/>
                <w:sz w:val="19"/>
                <w:szCs w:val="19"/>
              </w:rPr>
              <w:t xml:space="preserve">JD requirement extraction misses nuanced requirements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val="0"/>
                <w:bCs w:val="0"/>
                <w:color w:val="1b2a41"/>
                <w:sz w:val="19"/>
                <w:szCs w:val="19"/>
              </w:rPr>
              <w:t xml:space="preserve">Structured JSON extraction prompt with few-shot examples; allow manual requirement edit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val="0"/>
                <w:bCs w:val="0"/>
                <w:color w:val="1b2a41"/>
                <w:sz w:val="19"/>
                <w:szCs w:val="19"/>
              </w:rPr>
              <w:t xml:space="preserve">R-4</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val="0"/>
                <w:bCs w:val="0"/>
                <w:color w:val="1b2a41"/>
                <w:sz w:val="19"/>
                <w:szCs w:val="19"/>
              </w:rPr>
              <w:t xml:space="preserve">Semantic retrieval misses exact keyword matches (tool/tech names)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val="0"/>
                <w:bCs w:val="0"/>
                <w:color w:val="1b2a41"/>
                <w:sz w:val="19"/>
                <w:szCs w:val="19"/>
              </w:rPr>
              <w:t xml:space="preserve">Hybrid retrieval: semantic search plus keyword/BM25 fallback</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val="0"/>
                <w:bCs w:val="0"/>
                <w:color w:val="1b2a41"/>
                <w:sz w:val="19"/>
                <w:szCs w:val="19"/>
              </w:rPr>
              <w:t xml:space="preserve">R-5</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val="0"/>
                <w:bCs w:val="0"/>
                <w:color w:val="1b2a41"/>
                <w:sz w:val="19"/>
                <w:szCs w:val="19"/>
              </w:rPr>
              <w:t xml:space="preserve">LLM API latency or cost overruns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val="0"/>
                <w:bCs w:val="0"/>
                <w:color w:val="1b2a41"/>
                <w:sz w:val="19"/>
                <w:szCs w:val="19"/>
              </w:rPr>
              <w:t xml:space="preserve">Low</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val="0"/>
                <w:bCs w:val="0"/>
                <w:color w:val="1b2a41"/>
                <w:sz w:val="19"/>
                <w:szCs w:val="19"/>
              </w:rPr>
              <w:t xml:space="preserve">Cache embeddings, batch calls, use a smaller/faster model for latency-sensitive steps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700" w:type="dxa"/>
            <w:vAlign w:val="center"/>
          </w:tcPr>
          <w:p>
            <w:pPr>
              <w:pBdr/>
              <w:spacing/>
              <w:ind/>
              <w:rPr/>
            </w:pPr>
            <w:r>
              <w:rPr>
                <w:b w:val="0"/>
                <w:bCs w:val="0"/>
                <w:color w:val="1b2a41"/>
                <w:sz w:val="19"/>
                <w:szCs w:val="19"/>
              </w:rPr>
              <w:t xml:space="preserve">R-6</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00" w:type="dxa"/>
            <w:vAlign w:val="center"/>
          </w:tcPr>
          <w:p>
            <w:pPr>
              <w:pBdr/>
              <w:spacing/>
              <w:ind/>
              <w:rPr/>
            </w:pPr>
            <w:r>
              <w:rPr>
                <w:b w:val="0"/>
                <w:bCs w:val="0"/>
                <w:color w:val="1b2a41"/>
                <w:sz w:val="19"/>
                <w:szCs w:val="19"/>
              </w:rPr>
              <w:t xml:space="preserve">Resume data privacy concerns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000" w:type="dxa"/>
            <w:vAlign w:val="center"/>
          </w:tcPr>
          <w:p>
            <w:pPr>
              <w:pBdr/>
              <w:spacing/>
              <w:ind/>
              <w:rPr/>
            </w:pPr>
            <w:r>
              <w:rPr>
                <w:b w:val="0"/>
                <w:bCs w:val="0"/>
                <w:color w:val="1b2a41"/>
                <w:sz w:val="19"/>
                <w:szCs w:val="19"/>
              </w:rPr>
              <w:t xml:space="preserve">Medium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100" w:type="dxa"/>
            <w:vAlign w:val="center"/>
          </w:tcPr>
          <w:p>
            <w:pPr>
              <w:pBdr/>
              <w:spacing/>
              <w:ind/>
              <w:rPr/>
            </w:pPr>
            <w:r>
              <w:rPr>
                <w:b w:val="0"/>
                <w:bCs w:val="0"/>
                <w:color w:val="1b2a41"/>
                <w:sz w:val="19"/>
                <w:szCs w:val="19"/>
              </w:rPr>
              <w:t xml:space="preserve">Low</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426" w:type="dxa"/>
            <w:vAlign w:val="center"/>
          </w:tcPr>
          <w:p>
            <w:pPr>
              <w:pBdr/>
              <w:spacing/>
              <w:ind/>
              <w:rPr/>
            </w:pPr>
            <w:r>
              <w:rPr>
                <w:b w:val="0"/>
                <w:bCs w:val="0"/>
                <w:color w:val="1b2a41"/>
                <w:sz w:val="19"/>
                <w:szCs w:val="19"/>
              </w:rPr>
              <w:t xml:space="preserve">No persistent storage by default; clear data-retention notice shown in the UI</w:t>
            </w:r>
            <w:r/>
          </w:p>
        </w:tc>
      </w:tr>
    </w:tbl>
    <w:p>
      <w:pPr>
        <w:pStyle w:val="733"/>
        <w:pBdr/>
        <w:spacing w:after="160" w:before="360"/>
        <w:ind/>
        <w:rPr/>
      </w:pPr>
      <w:r>
        <w:t xml:space="preserve">14. Success Metrics / KPIs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200"/>
        <w:gridCol w:w="28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000" w:type="dxa"/>
            <w:vAlign w:val="center"/>
          </w:tcPr>
          <w:p>
            <w:pPr>
              <w:pBdr/>
              <w:spacing/>
              <w:ind/>
              <w:rPr/>
            </w:pPr>
            <w:r>
              <w:rPr>
                <w:b/>
                <w:bCs/>
                <w:color w:val="ffffff"/>
                <w:sz w:val="19"/>
                <w:szCs w:val="19"/>
              </w:rPr>
              <w:t xml:space="preserve">Metric</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200" w:type="dxa"/>
            <w:vAlign w:val="center"/>
          </w:tcPr>
          <w:p>
            <w:pPr>
              <w:pBdr/>
              <w:spacing/>
              <w:ind/>
              <w:rPr/>
            </w:pPr>
            <w:r>
              <w:rPr>
                <w:b/>
                <w:bCs/>
                <w:color w:val="ffffff"/>
                <w:sz w:val="19"/>
                <w:szCs w:val="19"/>
              </w:rPr>
              <w:t xml:space="preserve">Definition</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26" w:type="dxa"/>
            <w:vAlign w:val="center"/>
          </w:tcPr>
          <w:p>
            <w:pPr>
              <w:pBdr/>
              <w:spacing/>
              <w:ind/>
              <w:rPr/>
            </w:pPr>
            <w:r>
              <w:rPr>
                <w:b/>
                <w:bCs/>
                <w:color w:val="ffffff"/>
                <w:sz w:val="19"/>
                <w:szCs w:val="19"/>
              </w:rPr>
              <w:t xml:space="preserve">Target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000" w:type="dxa"/>
            <w:vAlign w:val="center"/>
          </w:tcPr>
          <w:p>
            <w:pPr>
              <w:pBdr/>
              <w:spacing/>
              <w:ind/>
              <w:rPr/>
            </w:pPr>
            <w:r>
              <w:rPr>
                <w:b w:val="0"/>
                <w:bCs w:val="0"/>
                <w:color w:val="1b2a41"/>
                <w:sz w:val="19"/>
                <w:szCs w:val="19"/>
              </w:rPr>
              <w:t xml:space="preserve">Grounding accuracy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200" w:type="dxa"/>
            <w:vAlign w:val="center"/>
          </w:tcPr>
          <w:p>
            <w:pPr>
              <w:pBdr/>
              <w:spacing/>
              <w:ind/>
              <w:rPr/>
            </w:pPr>
            <w:r>
              <w:rPr>
                <w:b w:val="0"/>
                <w:bCs w:val="0"/>
                <w:color w:val="1b2a41"/>
                <w:sz w:val="19"/>
                <w:szCs w:val="19"/>
              </w:rPr>
              <w:t xml:space="preserve">% of Present/Partial claims with a valid, verifiable evidence citation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26" w:type="dxa"/>
            <w:vAlign w:val="center"/>
          </w:tcPr>
          <w:p>
            <w:pPr>
              <w:pBdr/>
              <w:spacing/>
              <w:ind/>
              <w:rPr/>
            </w:pPr>
            <w:r>
              <w:rPr>
                <w:b w:val="0"/>
                <w:bCs w:val="0"/>
                <w:color w:val="1b2a41"/>
                <w:sz w:val="19"/>
                <w:szCs w:val="19"/>
              </w:rPr>
              <w:t xml:space="preserve">100% on evaluation set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000" w:type="dxa"/>
            <w:vAlign w:val="center"/>
          </w:tcPr>
          <w:p>
            <w:pPr>
              <w:pBdr/>
              <w:spacing/>
              <w:ind/>
              <w:rPr/>
            </w:pPr>
            <w:r>
              <w:rPr>
                <w:b w:val="0"/>
                <w:bCs w:val="0"/>
                <w:color w:val="1b2a41"/>
                <w:sz w:val="19"/>
                <w:szCs w:val="19"/>
              </w:rPr>
              <w:t xml:space="preserve">Retrieval precision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200" w:type="dxa"/>
            <w:vAlign w:val="center"/>
          </w:tcPr>
          <w:p>
            <w:pPr>
              <w:pBdr/>
              <w:spacing/>
              <w:ind/>
              <w:rPr/>
            </w:pPr>
            <w:r>
              <w:rPr>
                <w:b w:val="0"/>
                <w:bCs w:val="0"/>
                <w:color w:val="1b2a41"/>
                <w:sz w:val="19"/>
                <w:szCs w:val="19"/>
              </w:rPr>
              <w:t xml:space="preserve">Manual spot-check precision@k across a sample set of resumes and JDs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26" w:type="dxa"/>
            <w:vAlign w:val="center"/>
          </w:tcPr>
          <w:p>
            <w:pPr>
              <w:pBdr/>
              <w:spacing/>
              <w:ind/>
              <w:rPr/>
            </w:pPr>
            <w:r>
              <w:rPr>
                <w:b w:val="0"/>
                <w:bCs w:val="0"/>
                <w:color w:val="1b2a41"/>
                <w:sz w:val="19"/>
                <w:szCs w:val="19"/>
              </w:rPr>
              <w:t xml:space="preserve">&gt; 85%</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000" w:type="dxa"/>
            <w:vAlign w:val="center"/>
          </w:tcPr>
          <w:p>
            <w:pPr>
              <w:pBdr/>
              <w:spacing/>
              <w:ind/>
              <w:rPr/>
            </w:pPr>
            <w:r>
              <w:rPr>
                <w:b w:val="0"/>
                <w:bCs w:val="0"/>
                <w:color w:val="1b2a41"/>
                <w:sz w:val="19"/>
                <w:szCs w:val="19"/>
              </w:rPr>
              <w:t xml:space="preserve">Analysis latency</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200" w:type="dxa"/>
            <w:vAlign w:val="center"/>
          </w:tcPr>
          <w:p>
            <w:pPr>
              <w:pBdr/>
              <w:spacing/>
              <w:ind/>
              <w:rPr/>
            </w:pPr>
            <w:r>
              <w:rPr>
                <w:b w:val="0"/>
                <w:bCs w:val="0"/>
                <w:color w:val="1b2a41"/>
                <w:sz w:val="19"/>
                <w:szCs w:val="19"/>
              </w:rPr>
              <w:t xml:space="preserve">End-to-end time from submission to report for a standard resume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26" w:type="dxa"/>
            <w:vAlign w:val="center"/>
          </w:tcPr>
          <w:p>
            <w:pPr>
              <w:pBdr/>
              <w:spacing/>
              <w:ind/>
              <w:rPr/>
            </w:pPr>
            <w:r>
              <w:rPr>
                <w:b w:val="0"/>
                <w:bCs w:val="0"/>
                <w:color w:val="1b2a41"/>
                <w:sz w:val="19"/>
                <w:szCs w:val="19"/>
              </w:rPr>
              <w:t xml:space="preserve">&lt; 15 seconds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000" w:type="dxa"/>
            <w:vAlign w:val="center"/>
          </w:tcPr>
          <w:p>
            <w:pPr>
              <w:pBdr/>
              <w:spacing/>
              <w:ind/>
              <w:rPr/>
            </w:pPr>
            <w:r>
              <w:rPr>
                <w:b w:val="0"/>
                <w:bCs w:val="0"/>
                <w:color w:val="1b2a41"/>
                <w:sz w:val="19"/>
                <w:szCs w:val="19"/>
              </w:rPr>
              <w:t xml:space="preserve">Requirement coverage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200" w:type="dxa"/>
            <w:vAlign w:val="center"/>
          </w:tcPr>
          <w:p>
            <w:pPr>
              <w:pBdr/>
              <w:spacing/>
              <w:ind/>
              <w:rPr/>
            </w:pPr>
            <w:r>
              <w:rPr>
                <w:b w:val="0"/>
                <w:bCs w:val="0"/>
                <w:color w:val="1b2a41"/>
                <w:sz w:val="19"/>
                <w:szCs w:val="19"/>
              </w:rPr>
              <w:t xml:space="preserve">% of JD requirements successfully classified vs. unparseable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26" w:type="dxa"/>
            <w:vAlign w:val="center"/>
          </w:tcPr>
          <w:p>
            <w:pPr>
              <w:pBdr/>
              <w:spacing/>
              <w:ind/>
              <w:rPr/>
            </w:pPr>
            <w:r>
              <w:rPr>
                <w:b w:val="0"/>
                <w:bCs w:val="0"/>
                <w:color w:val="1b2a41"/>
                <w:sz w:val="19"/>
                <w:szCs w:val="19"/>
              </w:rPr>
              <w:t xml:space="preserve">&gt; 90%</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000" w:type="dxa"/>
            <w:vAlign w:val="center"/>
          </w:tcPr>
          <w:p>
            <w:pPr>
              <w:pBdr/>
              <w:spacing/>
              <w:ind/>
              <w:rPr/>
            </w:pPr>
            <w:r>
              <w:rPr>
                <w:b w:val="0"/>
                <w:bCs w:val="0"/>
                <w:color w:val="1b2a41"/>
                <w:sz w:val="19"/>
                <w:szCs w:val="19"/>
              </w:rPr>
              <w:t xml:space="preserve">Perceived usefulness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4200" w:type="dxa"/>
            <w:vAlign w:val="center"/>
          </w:tcPr>
          <w:p>
            <w:pPr>
              <w:pBdr/>
              <w:spacing/>
              <w:ind/>
              <w:rPr/>
            </w:pPr>
            <w:r>
              <w:rPr>
                <w:b w:val="0"/>
                <w:bCs w:val="0"/>
                <w:color w:val="1b2a41"/>
                <w:sz w:val="19"/>
                <w:szCs w:val="19"/>
              </w:rPr>
              <w:t xml:space="preserve">Qualitative feedback from peer testers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826" w:type="dxa"/>
            <w:vAlign w:val="center"/>
          </w:tcPr>
          <w:p>
            <w:pPr>
              <w:pBdr/>
              <w:spacing/>
              <w:ind/>
              <w:rPr/>
            </w:pPr>
            <w:r>
              <w:rPr>
                <w:b w:val="0"/>
                <w:bCs w:val="0"/>
                <w:color w:val="1b2a41"/>
                <w:sz w:val="19"/>
                <w:szCs w:val="19"/>
              </w:rPr>
              <w:t xml:space="preserve">Positive feedback from ≥ 5 peer testers</w:t>
            </w:r>
            <w:r/>
          </w:p>
        </w:tc>
      </w:tr>
    </w:tbl>
    <w:p>
      <w:pPr>
        <w:pStyle w:val="733"/>
        <w:pBdr/>
        <w:spacing w:after="160" w:before="360"/>
        <w:ind/>
        <w:rPr/>
      </w:pPr>
      <w:r>
        <w:t xml:space="preserve">15. Technology Stack</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6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bCs/>
                <w:color w:val="ffffff"/>
                <w:sz w:val="19"/>
                <w:szCs w:val="19"/>
              </w:rPr>
              <w:t xml:space="preserve">Layer</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bCs/>
                <w:color w:val="ffffff"/>
                <w:sz w:val="19"/>
                <w:szCs w:val="19"/>
              </w:rPr>
              <w:t xml:space="preserve">Technology</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Frontend</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React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Backend / API</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FastAPI (Python)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LLM</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Groq – Llama 3.3 70B, via LangChain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Embeddings</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HuggingFace sentence-transformers (e.g., bge-small-en-v1.5 / all-MiniLM-L6-v2)</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Vector Store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FAISS (local) with pgvector / Pinecone as a cloud-scale option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Document Parsing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pdfplumber / PyPDF2, python-docx</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Deployment</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Docker / Docker Compose</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Version Control</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626" w:type="dxa"/>
            <w:vAlign w:val="center"/>
          </w:tcPr>
          <w:p>
            <w:pPr>
              <w:pBdr/>
              <w:spacing/>
              <w:ind/>
              <w:rPr/>
            </w:pPr>
            <w:r>
              <w:rPr>
                <w:b w:val="0"/>
                <w:bCs w:val="0"/>
                <w:color w:val="1b2a41"/>
                <w:sz w:val="19"/>
                <w:szCs w:val="19"/>
              </w:rPr>
              <w:t xml:space="preserve">Git / GitHub</w:t>
            </w:r>
            <w:r/>
          </w:p>
        </w:tc>
      </w:tr>
    </w:tbl>
    <w:p>
      <w:pPr>
        <w:pBdr/>
        <w:spacing/>
        <w:ind/>
        <w:rPr/>
      </w:pPr>
      <w:r>
        <w:br w:type="page" w:clear="all"/>
      </w:r>
      <w:r/>
    </w:p>
    <w:p>
      <w:pPr>
        <w:pStyle w:val="733"/>
        <w:pBdr/>
        <w:spacing w:after="160" w:before="360"/>
        <w:ind/>
        <w:rPr/>
      </w:pPr>
      <w:r>
        <w:t xml:space="preserve">16. Project Timeline &amp; Milestones</w:t>
      </w:r>
      <w:r/>
    </w:p>
    <w:p>
      <w:pPr>
        <w:pBdr/>
        <w:spacing w:after="160" w:line="300" w:lineRule="auto"/>
        <w:ind/>
        <w:rPr/>
      </w:pPr>
      <w:r>
        <w:rPr>
          <w:b w:val="0"/>
          <w:bCs w:val="0"/>
          <w:i w:val="0"/>
          <w:iCs w:val="0"/>
          <w:sz w:val="21"/>
          <w:szCs w:val="21"/>
        </w:rPr>
        <w:t xml:space="preserve">Proposed 4-week solo development plan: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5426"/>
        <w:gridCol w:w="2400"/>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bCs/>
                <w:color w:val="ffffff"/>
                <w:sz w:val="19"/>
                <w:szCs w:val="19"/>
              </w:rPr>
              <w:t xml:space="preserve">Phase</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5426" w:type="dxa"/>
            <w:vAlign w:val="center"/>
          </w:tcPr>
          <w:p>
            <w:pPr>
              <w:pBdr/>
              <w:spacing/>
              <w:ind/>
              <w:rPr/>
            </w:pPr>
            <w:r>
              <w:rPr>
                <w:b/>
                <w:bCs/>
                <w:color w:val="ffffff"/>
                <w:sz w:val="19"/>
                <w:szCs w:val="19"/>
              </w:rPr>
              <w:t xml:space="preserve">Focus</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bCs/>
                <w:color w:val="ffffff"/>
                <w:sz w:val="19"/>
                <w:szCs w:val="19"/>
              </w:rPr>
              <w:t xml:space="preserve">Key Deliverable</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Week 1</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5426" w:type="dxa"/>
            <w:vAlign w:val="center"/>
          </w:tcPr>
          <w:p>
            <w:pPr>
              <w:pBdr/>
              <w:spacing/>
              <w:ind/>
              <w:rPr/>
            </w:pPr>
            <w:r>
              <w:rPr>
                <w:b w:val="0"/>
                <w:bCs w:val="0"/>
                <w:color w:val="1b2a41"/>
                <w:sz w:val="19"/>
                <w:szCs w:val="19"/>
              </w:rPr>
              <w:t xml:space="preserve">Requirements finalization; resume/JD parsing pipeline; section-aware chunking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Working ingestion module</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Week 2</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5426" w:type="dxa"/>
            <w:vAlign w:val="center"/>
          </w:tcPr>
          <w:p>
            <w:pPr>
              <w:pBdr/>
              <w:spacing/>
              <w:ind/>
              <w:rPr/>
            </w:pPr>
            <w:r>
              <w:rPr>
                <w:b w:val="0"/>
                <w:bCs w:val="0"/>
                <w:color w:val="1b2a41"/>
                <w:sz w:val="19"/>
                <w:szCs w:val="19"/>
              </w:rPr>
              <w:t xml:space="preserve">Embedding pipeline, vector store integration, structured JD requirement extraction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End-to-end retrieval pipeline</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Week 3</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5426" w:type="dxa"/>
            <w:vAlign w:val="center"/>
          </w:tcPr>
          <w:p>
            <w:pPr>
              <w:pBdr/>
              <w:spacing/>
              <w:ind/>
              <w:rPr/>
            </w:pPr>
            <w:r>
              <w:rPr>
                <w:b w:val="0"/>
                <w:bCs w:val="0"/>
                <w:color w:val="1b2a41"/>
                <w:sz w:val="19"/>
                <w:szCs w:val="19"/>
              </w:rPr>
              <w:t xml:space="preserve">Grounded gap-analysis LLM pipeline; hallucination guardrails (evidence citation, verification pass, similarity threshold)</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Evidence-backed gap report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1200" w:type="dxa"/>
            <w:vAlign w:val="center"/>
          </w:tcPr>
          <w:p>
            <w:pPr>
              <w:pBdr/>
              <w:spacing/>
              <w:ind/>
              <w:rPr/>
            </w:pPr>
            <w:r>
              <w:rPr>
                <w:b w:val="0"/>
                <w:bCs w:val="0"/>
                <w:color w:val="1b2a41"/>
                <w:sz w:val="19"/>
                <w:szCs w:val="19"/>
              </w:rPr>
              <w:t xml:space="preserve">Week 4</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5426" w:type="dxa"/>
            <w:vAlign w:val="center"/>
          </w:tcPr>
          <w:p>
            <w:pPr>
              <w:pBdr/>
              <w:spacing/>
              <w:ind/>
              <w:rPr/>
            </w:pPr>
            <w:r>
              <w:rPr>
                <w:b w:val="0"/>
                <w:bCs w:val="0"/>
                <w:color w:val="1b2a41"/>
                <w:sz w:val="19"/>
                <w:szCs w:val="19"/>
              </w:rPr>
              <w:t xml:space="preserve">Interview question generation, React UI integration, accuracy testing, Docker deployment, documentation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2400" w:type="dxa"/>
            <w:vAlign w:val="center"/>
          </w:tcPr>
          <w:p>
            <w:pPr>
              <w:pBdr/>
              <w:spacing/>
              <w:ind/>
              <w:rPr/>
            </w:pPr>
            <w:r>
              <w:rPr>
                <w:b w:val="0"/>
                <w:bCs w:val="0"/>
                <w:color w:val="1b2a41"/>
                <w:sz w:val="19"/>
                <w:szCs w:val="19"/>
              </w:rPr>
              <w:t xml:space="preserve">Deployed demo + this BRD</w:t>
            </w:r>
            <w:r/>
          </w:p>
        </w:tc>
      </w:tr>
    </w:tbl>
    <w:p>
      <w:pPr>
        <w:pStyle w:val="733"/>
        <w:pBdr/>
        <w:spacing w:after="160" w:before="360"/>
        <w:ind/>
        <w:rPr/>
      </w:pPr>
      <w:r>
        <w:t xml:space="preserve">17. Glossary</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blHeader/>
        </w:trPr>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bCs/>
                <w:color w:val="ffffff"/>
                <w:sz w:val="19"/>
                <w:szCs w:val="19"/>
              </w:rPr>
              <w:t xml:space="preserve">Term</w:t>
            </w:r>
            <w:r/>
          </w:p>
        </w:tc>
        <w:tc>
          <w:tcPr>
            <w:shd w:val="clear" w:color="auto" w:fill="2f5597"/>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bCs/>
                <w:color w:val="ffffff"/>
                <w:sz w:val="19"/>
                <w:szCs w:val="19"/>
              </w:rPr>
              <w:t xml:space="preserve">Definition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RAG (Retrieval-Augmented Generation)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A technique combining vector-based retrieval of relevant context with LLM generation to ground responses in factual source material.</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Embedding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A numerical vector representation of text capturing semantic meaning, used for similarity search.</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Vector Database</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A database (e.g., FAISS, pgvector, Pinecone) optimized for storing and querying high-dimensional embedding vectors.</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Grounding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Constraining an LLM's output to be based only on retrieved or provided evidence rather than the model's general knowledge, to prevent hallucination.</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Hallucination</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A generated output that states something false or unsupported by the given source, presented as if factual.</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Chunking</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Splitting a document into smaller segments for embedding and retrieval.</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Similarity Threshold</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A minimum similarity score below which a retrieved chunk is treated as not relevant.</w:t>
            </w:r>
            <w:r/>
          </w:p>
        </w:tc>
      </w:tr>
      <w:tr>
        <w:trPr/>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3000" w:type="dxa"/>
            <w:vAlign w:val="center"/>
          </w:tcPr>
          <w:p>
            <w:pPr>
              <w:pBdr/>
              <w:spacing/>
              <w:ind/>
              <w:rPr/>
            </w:pPr>
            <w:r>
              <w:rPr>
                <w:b w:val="0"/>
                <w:bCs w:val="0"/>
                <w:color w:val="1b2a41"/>
                <w:sz w:val="19"/>
                <w:szCs w:val="19"/>
              </w:rPr>
              <w:t xml:space="preserve">BM25</w:t>
            </w:r>
            <w:r/>
          </w:p>
        </w:tc>
        <w:tc>
          <w:tcPr>
            <w:tcBorders>
              <w:top w:val="single" w:color="bfbfbf" w:sz="2" w:space="0"/>
              <w:left w:val="single" w:color="bfbfbf" w:sz="2" w:space="0"/>
              <w:bottom w:val="single" w:color="bfbfbf" w:sz="2" w:space="0"/>
              <w:right w:val="single" w:color="bfbfbf" w:sz="2" w:space="0"/>
            </w:tcBorders>
            <w:tcMar>
              <w:left w:w="100" w:type="dxa"/>
              <w:top w:w="80" w:type="dxa"/>
              <w:right w:w="100" w:type="dxa"/>
              <w:bottom w:w="80" w:type="dxa"/>
            </w:tcMar>
            <w:tcW w:w="6026" w:type="dxa"/>
            <w:vAlign w:val="center"/>
          </w:tcPr>
          <w:p>
            <w:pPr>
              <w:pBdr/>
              <w:spacing/>
              <w:ind/>
              <w:rPr/>
            </w:pPr>
            <w:r>
              <w:rPr>
                <w:b w:val="0"/>
                <w:bCs w:val="0"/>
                <w:color w:val="1b2a41"/>
                <w:sz w:val="19"/>
                <w:szCs w:val="19"/>
              </w:rPr>
              <w:t xml:space="preserve">A classic keyword-based ranking algorithm used as a complementary/fallback retrieval method to semantic search.</w:t>
            </w:r>
            <w:r/>
          </w:p>
        </w:tc>
      </w:tr>
    </w:tbl>
    <w:p>
      <w:pPr>
        <w:pBdr/>
        <w:spacing w:before="400"/>
        <w:ind/>
        <w:rPr/>
      </w:pPr>
      <w:r/>
      <w:r/>
    </w:p>
    <w:sectPr>
      <w:headerReference w:type="default" r:id="rId9"/>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color w:val="8a8a8a"/>
        <w:sz w:val="16"/>
        <w:szCs w:val="16"/>
      </w:rPr>
      <w:t xml:space="preserve">AI Placement Readiness Analyzer — BRD</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60" w:left="4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60" w:left="48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5"/>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6"/>
    <w:uiPriority w:val="9"/>
    <w:pPr>
      <w:pBdr/>
      <w:spacing/>
      <w:ind/>
    </w:pPr>
    <w:rPr>
      <w:rFonts w:ascii="Arial" w:hAnsi="Arial" w:eastAsia="Arial" w:cs="Arial"/>
      <w:i/>
      <w:iCs/>
      <w:color w:val="0f4761" w:themeColor="accent1" w:themeShade="BF"/>
    </w:rPr>
  </w:style>
  <w:style w:type="character" w:styleId="154">
    <w:name w:val="Heading 5 Char"/>
    <w:basedOn w:val="148"/>
    <w:link w:val="737"/>
    <w:uiPriority w:val="9"/>
    <w:pPr>
      <w:pBdr/>
      <w:spacing/>
      <w:ind/>
    </w:pPr>
    <w:rPr>
      <w:rFonts w:ascii="Arial" w:hAnsi="Arial" w:eastAsia="Arial" w:cs="Arial"/>
      <w:color w:val="0f4761" w:themeColor="accent1" w:themeShade="BF"/>
    </w:rPr>
  </w:style>
  <w:style w:type="character" w:styleId="155">
    <w:name w:val="Heading 6 Char"/>
    <w:basedOn w:val="148"/>
    <w:link w:val="7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2"/>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2">
    <w:name w:val="Title"/>
    <w:qFormat/>
    <w:pPr>
      <w:pBdr/>
      <w:spacing/>
      <w:ind/>
    </w:pPr>
    <w:rPr>
      <w:sz w:val="56"/>
      <w:szCs w:val="56"/>
    </w:rPr>
  </w:style>
  <w:style w:type="paragraph" w:styleId="733">
    <w:name w:val="Heading 1"/>
    <w:qFormat/>
    <w:pPr>
      <w:pBdr/>
      <w:spacing/>
      <w:ind/>
    </w:pPr>
    <w:rPr>
      <w:color w:val="2e74b5"/>
      <w:sz w:val="32"/>
      <w:szCs w:val="32"/>
    </w:rPr>
  </w:style>
  <w:style w:type="paragraph" w:styleId="734">
    <w:name w:val="Heading 2"/>
    <w:qFormat/>
    <w:pPr>
      <w:pBdr/>
      <w:spacing/>
      <w:ind/>
    </w:pPr>
    <w:rPr>
      <w:color w:val="2e74b5"/>
      <w:sz w:val="26"/>
      <w:szCs w:val="26"/>
    </w:rPr>
  </w:style>
  <w:style w:type="paragraph" w:styleId="735">
    <w:name w:val="Heading 3"/>
    <w:qFormat/>
    <w:pPr>
      <w:pBdr/>
      <w:spacing/>
      <w:ind/>
    </w:pPr>
    <w:rPr>
      <w:color w:val="1f4d78"/>
      <w:sz w:val="24"/>
      <w:szCs w:val="24"/>
    </w:rPr>
  </w:style>
  <w:style w:type="paragraph" w:styleId="736">
    <w:name w:val="Heading 4"/>
    <w:qFormat/>
    <w:pPr>
      <w:pBdr/>
      <w:spacing/>
      <w:ind/>
    </w:pPr>
    <w:rPr>
      <w:i/>
      <w:iCs/>
      <w:color w:val="2e74b5"/>
    </w:rPr>
  </w:style>
  <w:style w:type="paragraph" w:styleId="737">
    <w:name w:val="Heading 5"/>
    <w:qFormat/>
    <w:pPr>
      <w:pBdr/>
      <w:spacing/>
      <w:ind/>
    </w:pPr>
    <w:rPr>
      <w:color w:val="2e74b5"/>
    </w:rPr>
  </w:style>
  <w:style w:type="paragraph" w:styleId="738">
    <w:name w:val="Heading 6"/>
    <w:qFormat/>
    <w:pPr>
      <w:pBdr/>
      <w:spacing/>
      <w:ind/>
    </w:pPr>
    <w:rPr>
      <w:color w:val="1f4d78"/>
    </w:rPr>
  </w:style>
  <w:style w:type="paragraph" w:styleId="739">
    <w:name w:val="Strong"/>
    <w:qFormat/>
    <w:pPr>
      <w:pBdr/>
      <w:spacing/>
      <w:ind/>
    </w:pPr>
    <w:rPr>
      <w:b/>
      <w:bCs/>
    </w:rPr>
  </w:style>
  <w:style w:type="paragraph" w:styleId="740">
    <w:name w:val="List Paragraph"/>
    <w:qFormat/>
    <w:pPr>
      <w:pBdr/>
      <w:spacing/>
      <w:ind/>
    </w:pPr>
  </w:style>
  <w:style w:type="character" w:styleId="741">
    <w:name w:val="Hyperlink"/>
    <w:uiPriority w:val="99"/>
    <w:unhideWhenUsed/>
    <w:pPr>
      <w:pBdr/>
      <w:spacing/>
      <w:ind/>
    </w:pPr>
    <w:rPr>
      <w:color w:val="0563c1"/>
      <w:u w:val="single"/>
    </w:rPr>
  </w:style>
  <w:style w:type="character" w:styleId="742">
    <w:name w:val="footnote reference"/>
    <w:uiPriority w:val="99"/>
    <w:semiHidden/>
    <w:unhideWhenUsed/>
    <w:pPr>
      <w:pBdr/>
      <w:spacing/>
      <w:ind/>
    </w:pPr>
    <w:rPr>
      <w:vertAlign w:val="superscript"/>
    </w:rPr>
  </w:style>
  <w:style w:type="paragraph" w:styleId="743">
    <w:name w:val="footnote text"/>
    <w:link w:val="744"/>
    <w:uiPriority w:val="99"/>
    <w:semiHidden/>
    <w:unhideWhenUsed/>
    <w:pPr>
      <w:pBdr/>
      <w:spacing w:after="0" w:line="240" w:lineRule="auto"/>
      <w:ind/>
    </w:pPr>
    <w:rPr>
      <w:sz w:val="20"/>
      <w:szCs w:val="20"/>
    </w:rPr>
  </w:style>
  <w:style w:type="character" w:styleId="744">
    <w:name w:val="Footnote Text Char"/>
    <w:link w:val="743"/>
    <w:uiPriority w:val="99"/>
    <w:semiHidden/>
    <w:unhideWhenUsed/>
    <w:pPr>
      <w:pBdr/>
      <w:spacing/>
      <w:ind/>
    </w:pPr>
    <w:rPr>
      <w:sz w:val="20"/>
      <w:szCs w:val="20"/>
    </w:rPr>
  </w:style>
  <w:style w:type="character" w:styleId="745">
    <w:name w:val="endnote reference"/>
    <w:uiPriority w:val="99"/>
    <w:semiHidden/>
    <w:unhideWhenUsed/>
    <w:pPr>
      <w:pBdr/>
      <w:spacing/>
      <w:ind/>
    </w:pPr>
    <w:rPr>
      <w:vertAlign w:val="superscript"/>
    </w:rPr>
  </w:style>
  <w:style w:type="paragraph" w:styleId="746">
    <w:name w:val="endnote text"/>
    <w:link w:val="747"/>
    <w:uiPriority w:val="99"/>
    <w:semiHidden/>
    <w:unhideWhenUsed/>
    <w:pPr>
      <w:pBdr/>
      <w:spacing w:after="0" w:line="240" w:lineRule="auto"/>
      <w:ind/>
    </w:pPr>
    <w:rPr>
      <w:sz w:val="20"/>
      <w:szCs w:val="20"/>
    </w:rPr>
  </w:style>
  <w:style w:type="character" w:styleId="747">
    <w:name w:val="Endnote Text Char"/>
    <w:link w:val="746"/>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2026-08-12T03:45:13Z</dcterms:created>
  <dcterms:modified xsi:type="dcterms:W3CDTF">2026-08-12T03:58:55Z</dcterms:modified>
</cp:coreProperties>
</file>