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5FD6" w14:textId="38BEA6F3" w:rsidR="00903DB8" w:rsidRDefault="00903DB8" w:rsidP="00903DB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9691978"/>
      <w:bookmarkEnd w:id="0"/>
    </w:p>
    <w:p w14:paraId="051781A3" w14:textId="77777777" w:rsidR="005603A6" w:rsidRDefault="005603A6" w:rsidP="00903DB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2FC99" w14:textId="77777777" w:rsidR="00903DB8" w:rsidRDefault="00903DB8" w:rsidP="00903DB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0B6CC" w14:textId="77777777" w:rsidR="00903DB8" w:rsidRDefault="00903DB8" w:rsidP="00903DB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F13AA" w14:textId="1469E5CB" w:rsidR="00903DB8" w:rsidRPr="009423FE" w:rsidRDefault="003E34DB" w:rsidP="009423FE">
      <w:pPr>
        <w:pStyle w:val="Heading1"/>
      </w:pPr>
      <w:r>
        <w:t>Data Acquisition</w:t>
      </w:r>
      <w:r w:rsidR="008871E0">
        <w:t xml:space="preserve"> Performance Assessment</w:t>
      </w:r>
    </w:p>
    <w:p w14:paraId="25D3393C" w14:textId="77777777" w:rsidR="00CD6FF2" w:rsidRPr="00982CFD" w:rsidRDefault="00CD6FF2" w:rsidP="00CD6FF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2923" w14:textId="692496C2" w:rsidR="00903DB8" w:rsidRPr="00982CFD" w:rsidRDefault="003E34DB" w:rsidP="00903DB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</w:t>
      </w:r>
      <w:r w:rsidR="00903DB8" w:rsidRPr="00982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Foster</w:t>
      </w:r>
    </w:p>
    <w:p w14:paraId="770D4545" w14:textId="67B390AB" w:rsidR="00D235F8" w:rsidRDefault="00D235F8" w:rsidP="00D235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3E34DB"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34DB">
        <w:rPr>
          <w:rFonts w:ascii="Times New Roman" w:hAnsi="Times New Roman" w:cs="Times New Roman"/>
          <w:sz w:val="24"/>
          <w:szCs w:val="24"/>
        </w:rPr>
        <w:t xml:space="preserve"> Western Governors</w:t>
      </w:r>
      <w:r w:rsidRPr="00982CFD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3CFD2DC7" w14:textId="152F4B41" w:rsidR="002A2D35" w:rsidRDefault="003E34DB" w:rsidP="002A2D3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D205</w:t>
      </w:r>
      <w:r w:rsidR="002A2D35" w:rsidRPr="00CD6F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Data Acquisition</w:t>
      </w:r>
    </w:p>
    <w:p w14:paraId="5B88C937" w14:textId="7ACAB7B8" w:rsidR="00903DB8" w:rsidRDefault="003E34DB" w:rsidP="00903DB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William Sewell</w:t>
      </w:r>
    </w:p>
    <w:p w14:paraId="299C1986" w14:textId="782C832E" w:rsidR="00903DB8" w:rsidRPr="00982CFD" w:rsidRDefault="00903DB8" w:rsidP="00903DB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3E34DB">
        <w:rPr>
          <w:rFonts w:ascii="Times New Roman" w:hAnsi="Times New Roman" w:cs="Times New Roman"/>
          <w:sz w:val="24"/>
          <w:szCs w:val="24"/>
        </w:rPr>
        <w:t>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4D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3E34DB">
        <w:rPr>
          <w:rFonts w:ascii="Times New Roman" w:hAnsi="Times New Roman" w:cs="Times New Roman"/>
          <w:sz w:val="24"/>
          <w:szCs w:val="24"/>
        </w:rPr>
        <w:t>3</w:t>
      </w:r>
    </w:p>
    <w:p w14:paraId="648BFBA6" w14:textId="77777777" w:rsidR="00903DB8" w:rsidRDefault="00903DB8" w:rsidP="00903DB8">
      <w:pPr>
        <w:jc w:val="center"/>
      </w:pPr>
    </w:p>
    <w:p w14:paraId="60C527E9" w14:textId="4C1417F9" w:rsidR="007C1A4A" w:rsidRPr="00311D74" w:rsidRDefault="007C1A4A">
      <w:r>
        <w:br w:type="page"/>
      </w:r>
    </w:p>
    <w:p w14:paraId="58D2DDFA" w14:textId="7F128F4B" w:rsidR="00674431" w:rsidRPr="00C8183B" w:rsidRDefault="008871E0" w:rsidP="009423FE">
      <w:pPr>
        <w:pStyle w:val="Heading1"/>
      </w:pPr>
      <w:r>
        <w:lastRenderedPageBreak/>
        <w:t>Data Acquisition Performance Assessment</w:t>
      </w:r>
    </w:p>
    <w:p w14:paraId="501349C3" w14:textId="77777777" w:rsidR="002B606E" w:rsidRPr="009423FE" w:rsidRDefault="002B606E" w:rsidP="002B606E">
      <w:pPr>
        <w:pStyle w:val="Heading2"/>
      </w:pPr>
      <w:r>
        <w:t>A: Research Question</w:t>
      </w:r>
    </w:p>
    <w:p w14:paraId="0F019A14" w14:textId="09723E6E" w:rsidR="002B606E" w:rsidRPr="002B606E" w:rsidRDefault="00723819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question that I </w:t>
      </w:r>
      <w:r w:rsidR="00537F40">
        <w:rPr>
          <w:rFonts w:ascii="Times New Roman" w:hAnsi="Times New Roman" w:cs="Times New Roman"/>
          <w:sz w:val="24"/>
          <w:szCs w:val="24"/>
        </w:rPr>
        <w:t>chose to explore in this analysis is as follows: What percentage of total customers</w:t>
      </w:r>
      <w:r w:rsidR="008871E0">
        <w:rPr>
          <w:rFonts w:ascii="Times New Roman" w:hAnsi="Times New Roman" w:cs="Times New Roman"/>
          <w:sz w:val="24"/>
          <w:szCs w:val="24"/>
        </w:rPr>
        <w:t xml:space="preserve"> in each state</w:t>
      </w:r>
      <w:r w:rsidR="001612FA">
        <w:rPr>
          <w:rFonts w:ascii="Times New Roman" w:hAnsi="Times New Roman" w:cs="Times New Roman"/>
          <w:sz w:val="24"/>
          <w:szCs w:val="24"/>
        </w:rPr>
        <w:t xml:space="preserve"> have subscribed</w:t>
      </w:r>
      <w:r w:rsidR="00537F40">
        <w:rPr>
          <w:rFonts w:ascii="Times New Roman" w:hAnsi="Times New Roman" w:cs="Times New Roman"/>
          <w:sz w:val="24"/>
          <w:szCs w:val="24"/>
        </w:rPr>
        <w:t xml:space="preserve"> to each service? I opted to design a query that would return each state as a row, and each service offered as a column. The numerical values </w:t>
      </w:r>
      <w:r w:rsidR="001612FA">
        <w:rPr>
          <w:rFonts w:ascii="Times New Roman" w:hAnsi="Times New Roman" w:cs="Times New Roman"/>
          <w:sz w:val="24"/>
          <w:szCs w:val="24"/>
        </w:rPr>
        <w:t>in each column</w:t>
      </w:r>
      <w:r w:rsidR="00537F40">
        <w:rPr>
          <w:rFonts w:ascii="Times New Roman" w:hAnsi="Times New Roman" w:cs="Times New Roman"/>
          <w:sz w:val="24"/>
          <w:szCs w:val="24"/>
        </w:rPr>
        <w:t xml:space="preserve"> reflect the percentage of the total customer base</w:t>
      </w:r>
      <w:r w:rsidR="001612FA">
        <w:rPr>
          <w:rFonts w:ascii="Times New Roman" w:hAnsi="Times New Roman" w:cs="Times New Roman"/>
          <w:sz w:val="24"/>
          <w:szCs w:val="24"/>
        </w:rPr>
        <w:t xml:space="preserve"> in each state, both active and churned, </w:t>
      </w:r>
      <w:r w:rsidR="00537F40">
        <w:rPr>
          <w:rFonts w:ascii="Times New Roman" w:hAnsi="Times New Roman" w:cs="Times New Roman"/>
          <w:sz w:val="24"/>
          <w:szCs w:val="24"/>
        </w:rPr>
        <w:t>that</w:t>
      </w:r>
      <w:r w:rsidR="001612FA">
        <w:rPr>
          <w:rFonts w:ascii="Times New Roman" w:hAnsi="Times New Roman" w:cs="Times New Roman"/>
          <w:sz w:val="24"/>
          <w:szCs w:val="24"/>
        </w:rPr>
        <w:t xml:space="preserve"> have ever</w:t>
      </w:r>
      <w:r w:rsidR="00537F40">
        <w:rPr>
          <w:rFonts w:ascii="Times New Roman" w:hAnsi="Times New Roman" w:cs="Times New Roman"/>
          <w:sz w:val="24"/>
          <w:szCs w:val="24"/>
        </w:rPr>
        <w:t xml:space="preserve"> subscribe</w:t>
      </w:r>
      <w:r w:rsidR="001612FA">
        <w:rPr>
          <w:rFonts w:ascii="Times New Roman" w:hAnsi="Times New Roman" w:cs="Times New Roman"/>
          <w:sz w:val="24"/>
          <w:szCs w:val="24"/>
        </w:rPr>
        <w:t>d</w:t>
      </w:r>
      <w:r w:rsidR="00537F40">
        <w:rPr>
          <w:rFonts w:ascii="Times New Roman" w:hAnsi="Times New Roman" w:cs="Times New Roman"/>
          <w:sz w:val="24"/>
          <w:szCs w:val="24"/>
        </w:rPr>
        <w:t xml:space="preserve"> to th</w:t>
      </w:r>
      <w:r w:rsidR="001612FA">
        <w:rPr>
          <w:rFonts w:ascii="Times New Roman" w:hAnsi="Times New Roman" w:cs="Times New Roman"/>
          <w:sz w:val="24"/>
          <w:szCs w:val="24"/>
        </w:rPr>
        <w:t>e services represented by that column</w:t>
      </w:r>
      <w:r w:rsidR="00537F4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B80BBBE" w14:textId="77777777" w:rsidR="002B606E" w:rsidRPr="009423FE" w:rsidRDefault="002B606E" w:rsidP="002B606E">
      <w:pPr>
        <w:pStyle w:val="Heading2"/>
      </w:pPr>
      <w:r>
        <w:t>A1: Identifying Data</w:t>
      </w:r>
    </w:p>
    <w:p w14:paraId="24AF56FF" w14:textId="18AA0BD5" w:rsidR="002B606E" w:rsidRPr="002B606E" w:rsidRDefault="00537F40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analysis requires data from both the original data set and the add-on Services.csv file. From the original data set</w:t>
      </w:r>
      <w:r w:rsidR="00311D7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="00311D74">
        <w:rPr>
          <w:rFonts w:ascii="Times New Roman" w:hAnsi="Times New Roman" w:cs="Times New Roman"/>
          <w:i/>
          <w:iCs/>
          <w:sz w:val="24"/>
          <w:szCs w:val="24"/>
        </w:rPr>
        <w:t xml:space="preserve">churn </w:t>
      </w:r>
      <w:r w:rsidR="00806F72">
        <w:rPr>
          <w:rFonts w:ascii="Times New Roman" w:hAnsi="Times New Roman" w:cs="Times New Roman"/>
          <w:sz w:val="24"/>
          <w:szCs w:val="24"/>
        </w:rPr>
        <w:t xml:space="preserve"> 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query will require the </w:t>
      </w:r>
      <w:proofErr w:type="spellStart"/>
      <w:r w:rsidRPr="00311D74">
        <w:rPr>
          <w:rFonts w:ascii="Times New Roman" w:hAnsi="Times New Roman" w:cs="Times New Roman"/>
          <w:i/>
          <w:iCs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1D74">
        <w:rPr>
          <w:rFonts w:ascii="Times New Roman" w:hAnsi="Times New Roman" w:cs="Times New Roman"/>
          <w:i/>
          <w:iCs/>
          <w:sz w:val="24"/>
          <w:szCs w:val="24"/>
        </w:rPr>
        <w:t>location_id</w:t>
      </w:r>
      <w:proofErr w:type="spellEnd"/>
      <w:r w:rsidRPr="00311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columns from the </w:t>
      </w:r>
      <w:r w:rsidRPr="00311D74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table, </w:t>
      </w:r>
      <w:r w:rsidR="00AD55FD">
        <w:rPr>
          <w:rFonts w:ascii="Times New Roman" w:hAnsi="Times New Roman" w:cs="Times New Roman"/>
          <w:sz w:val="24"/>
          <w:szCs w:val="24"/>
        </w:rPr>
        <w:t xml:space="preserve">as well as the </w:t>
      </w:r>
      <w:proofErr w:type="spellStart"/>
      <w:r w:rsidR="00AD55FD" w:rsidRPr="00311D74">
        <w:rPr>
          <w:rFonts w:ascii="Times New Roman" w:hAnsi="Times New Roman" w:cs="Times New Roman"/>
          <w:i/>
          <w:iCs/>
          <w:sz w:val="24"/>
          <w:szCs w:val="24"/>
        </w:rPr>
        <w:t>location_id</w:t>
      </w:r>
      <w:proofErr w:type="spellEnd"/>
      <w:r w:rsidR="00AD55FD">
        <w:rPr>
          <w:rFonts w:ascii="Times New Roman" w:hAnsi="Times New Roman" w:cs="Times New Roman"/>
          <w:sz w:val="24"/>
          <w:szCs w:val="24"/>
        </w:rPr>
        <w:t xml:space="preserve"> and </w:t>
      </w:r>
      <w:r w:rsidR="00AD55FD" w:rsidRPr="00311D74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="00AD55FD">
        <w:rPr>
          <w:rFonts w:ascii="Times New Roman" w:hAnsi="Times New Roman" w:cs="Times New Roman"/>
          <w:sz w:val="24"/>
          <w:szCs w:val="24"/>
        </w:rPr>
        <w:t xml:space="preserve"> columns from the </w:t>
      </w:r>
      <w:r w:rsidR="00AD55FD" w:rsidRPr="00311D74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="00AD55FD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55FD">
        <w:rPr>
          <w:rFonts w:ascii="Times New Roman" w:hAnsi="Times New Roman" w:cs="Times New Roman"/>
          <w:sz w:val="24"/>
          <w:szCs w:val="24"/>
        </w:rPr>
        <w:t xml:space="preserve"> From the </w:t>
      </w:r>
      <w:r w:rsidR="00AD55FD" w:rsidRPr="00311D74">
        <w:rPr>
          <w:rFonts w:ascii="Times New Roman" w:hAnsi="Times New Roman" w:cs="Times New Roman"/>
          <w:i/>
          <w:iCs/>
          <w:sz w:val="24"/>
          <w:szCs w:val="24"/>
        </w:rPr>
        <w:t>Services.csv</w:t>
      </w:r>
      <w:r w:rsidR="00AD55FD">
        <w:rPr>
          <w:rFonts w:ascii="Times New Roman" w:hAnsi="Times New Roman" w:cs="Times New Roman"/>
          <w:sz w:val="24"/>
          <w:szCs w:val="24"/>
        </w:rPr>
        <w:t xml:space="preserve"> file, we require</w:t>
      </w:r>
      <w:r w:rsidR="00311D74">
        <w:rPr>
          <w:rFonts w:ascii="Times New Roman" w:hAnsi="Times New Roman" w:cs="Times New Roman"/>
          <w:sz w:val="24"/>
          <w:szCs w:val="24"/>
        </w:rPr>
        <w:t xml:space="preserve"> the</w:t>
      </w:r>
      <w:r w:rsidR="00AD55FD">
        <w:rPr>
          <w:rFonts w:ascii="Times New Roman" w:hAnsi="Times New Roman" w:cs="Times New Roman"/>
          <w:sz w:val="24"/>
          <w:szCs w:val="24"/>
        </w:rPr>
        <w:t xml:space="preserve"> data from all columns except the </w:t>
      </w:r>
      <w:r w:rsidR="00AD55FD" w:rsidRPr="00311D74">
        <w:rPr>
          <w:rFonts w:ascii="Times New Roman" w:hAnsi="Times New Roman" w:cs="Times New Roman"/>
          <w:i/>
          <w:iCs/>
          <w:sz w:val="24"/>
          <w:szCs w:val="24"/>
        </w:rPr>
        <w:t>multiple</w:t>
      </w:r>
      <w:r w:rsidR="00AD55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55FD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="00AD55FD">
        <w:rPr>
          <w:rFonts w:ascii="Times New Roman" w:hAnsi="Times New Roman" w:cs="Times New Roman"/>
          <w:sz w:val="24"/>
          <w:szCs w:val="24"/>
        </w:rPr>
        <w:t>.</w:t>
      </w:r>
    </w:p>
    <w:p w14:paraId="091F51B6" w14:textId="77777777" w:rsidR="00806F72" w:rsidRDefault="002B606E" w:rsidP="00806F72">
      <w:pPr>
        <w:pStyle w:val="Heading2"/>
      </w:pPr>
      <w:r>
        <w:t>B: Logical Data Model</w:t>
      </w:r>
    </w:p>
    <w:p w14:paraId="66841676" w14:textId="77777777" w:rsidR="001F727A" w:rsidRDefault="00E062C3" w:rsidP="00E062C3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logical data model for this analysis was generated via the ERD tool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A screen snip of this logical data model can be observed below. In the original data source, </w:t>
      </w:r>
      <w:r w:rsidR="0006635C">
        <w:rPr>
          <w:rFonts w:ascii="Times New Roman" w:hAnsi="Times New Roman" w:cs="Times New Roman"/>
          <w:sz w:val="24"/>
          <w:szCs w:val="24"/>
        </w:rPr>
        <w:t xml:space="preserve">the </w:t>
      </w:r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contract, payment, job, </w:t>
      </w:r>
      <w:r w:rsidR="0006635C">
        <w:rPr>
          <w:rFonts w:ascii="Times New Roman" w:hAnsi="Times New Roman" w:cs="Times New Roman"/>
          <w:sz w:val="24"/>
          <w:szCs w:val="24"/>
        </w:rPr>
        <w:t>and</w:t>
      </w:r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 location </w:t>
      </w:r>
      <w:r w:rsidR="0006635C">
        <w:rPr>
          <w:rFonts w:ascii="Times New Roman" w:hAnsi="Times New Roman" w:cs="Times New Roman"/>
          <w:sz w:val="24"/>
          <w:szCs w:val="24"/>
        </w:rPr>
        <w:t xml:space="preserve">tables all have a relationship with the </w:t>
      </w:r>
      <w:r w:rsidR="0006635C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06635C">
        <w:rPr>
          <w:rFonts w:ascii="Times New Roman" w:hAnsi="Times New Roman" w:cs="Times New Roman"/>
          <w:sz w:val="24"/>
          <w:szCs w:val="24"/>
        </w:rPr>
        <w:t xml:space="preserve"> table via the </w:t>
      </w:r>
      <w:proofErr w:type="spellStart"/>
      <w:r w:rsidR="0006635C">
        <w:rPr>
          <w:rFonts w:ascii="Times New Roman" w:hAnsi="Times New Roman" w:cs="Times New Roman"/>
          <w:i/>
          <w:iCs/>
          <w:sz w:val="24"/>
          <w:szCs w:val="24"/>
        </w:rPr>
        <w:t>contract_id</w:t>
      </w:r>
      <w:proofErr w:type="spellEnd"/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6635C">
        <w:rPr>
          <w:rFonts w:ascii="Times New Roman" w:hAnsi="Times New Roman" w:cs="Times New Roman"/>
          <w:i/>
          <w:iCs/>
          <w:sz w:val="24"/>
          <w:szCs w:val="24"/>
        </w:rPr>
        <w:t>payment_id</w:t>
      </w:r>
      <w:proofErr w:type="spellEnd"/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6635C">
        <w:rPr>
          <w:rFonts w:ascii="Times New Roman" w:hAnsi="Times New Roman" w:cs="Times New Roman"/>
          <w:i/>
          <w:iCs/>
          <w:sz w:val="24"/>
          <w:szCs w:val="24"/>
        </w:rPr>
        <w:t>job_id</w:t>
      </w:r>
      <w:proofErr w:type="spellEnd"/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, and </w:t>
      </w:r>
      <w:proofErr w:type="spellStart"/>
      <w:r w:rsidR="0006635C">
        <w:rPr>
          <w:rFonts w:ascii="Times New Roman" w:hAnsi="Times New Roman" w:cs="Times New Roman"/>
          <w:i/>
          <w:iCs/>
          <w:sz w:val="24"/>
          <w:szCs w:val="24"/>
        </w:rPr>
        <w:t>location_id</w:t>
      </w:r>
      <w:proofErr w:type="spellEnd"/>
      <w:r w:rsidR="00066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635C">
        <w:rPr>
          <w:rFonts w:ascii="Times New Roman" w:hAnsi="Times New Roman" w:cs="Times New Roman"/>
          <w:iCs/>
          <w:sz w:val="24"/>
          <w:szCs w:val="24"/>
        </w:rPr>
        <w:t>columns respectively</w:t>
      </w:r>
      <w:r w:rsidR="0006635C">
        <w:rPr>
          <w:rFonts w:ascii="Times New Roman" w:hAnsi="Times New Roman" w:cs="Times New Roman"/>
          <w:sz w:val="24"/>
          <w:szCs w:val="24"/>
        </w:rPr>
        <w:t>. These keys are all</w:t>
      </w:r>
      <w:r w:rsidR="00972D79">
        <w:rPr>
          <w:rFonts w:ascii="Times New Roman" w:hAnsi="Times New Roman" w:cs="Times New Roman"/>
          <w:sz w:val="24"/>
          <w:szCs w:val="24"/>
        </w:rPr>
        <w:t xml:space="preserve"> </w:t>
      </w:r>
      <w:r w:rsidR="00972D79">
        <w:rPr>
          <w:rFonts w:ascii="Times New Roman" w:hAnsi="Times New Roman" w:cs="Times New Roman"/>
          <w:sz w:val="24"/>
          <w:szCs w:val="24"/>
        </w:rPr>
        <w:t xml:space="preserve">foreign keys of the </w:t>
      </w:r>
      <w:r w:rsidR="00972D79" w:rsidRPr="00972D79">
        <w:rPr>
          <w:rFonts w:ascii="Times New Roman" w:hAnsi="Times New Roman" w:cs="Times New Roman"/>
          <w:sz w:val="24"/>
          <w:szCs w:val="24"/>
        </w:rPr>
        <w:t>customer</w:t>
      </w:r>
      <w:r w:rsidR="00972D79">
        <w:rPr>
          <w:rFonts w:ascii="Times New Roman" w:hAnsi="Times New Roman" w:cs="Times New Roman"/>
          <w:sz w:val="24"/>
          <w:szCs w:val="24"/>
        </w:rPr>
        <w:t xml:space="preserve"> table</w:t>
      </w:r>
      <w:r w:rsidR="00972D79">
        <w:rPr>
          <w:rFonts w:ascii="Times New Roman" w:hAnsi="Times New Roman" w:cs="Times New Roman"/>
          <w:sz w:val="24"/>
          <w:szCs w:val="24"/>
        </w:rPr>
        <w:t xml:space="preserve"> and</w:t>
      </w:r>
      <w:r w:rsidR="0006635C">
        <w:rPr>
          <w:rFonts w:ascii="Times New Roman" w:hAnsi="Times New Roman" w:cs="Times New Roman"/>
          <w:sz w:val="24"/>
          <w:szCs w:val="24"/>
        </w:rPr>
        <w:t xml:space="preserve"> primary keys of their respective tables,</w:t>
      </w:r>
      <w:r w:rsidR="00972D79">
        <w:rPr>
          <w:rFonts w:ascii="Times New Roman" w:hAnsi="Times New Roman" w:cs="Times New Roman"/>
          <w:sz w:val="24"/>
          <w:szCs w:val="24"/>
        </w:rPr>
        <w:t xml:space="preserve"> giving them a cardinality of many-to-one in this direction. </w:t>
      </w:r>
    </w:p>
    <w:p w14:paraId="5F8670A3" w14:textId="604B2878" w:rsidR="00E062C3" w:rsidRPr="001F727A" w:rsidRDefault="00972D79" w:rsidP="001F727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Incorporating the add-on data from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sz w:val="24"/>
          <w:szCs w:val="24"/>
        </w:rPr>
        <w:t xml:space="preserve">table is unique in that its primary key, the </w:t>
      </w:r>
      <w:proofErr w:type="spellStart"/>
      <w:r w:rsidRPr="00972D79">
        <w:rPr>
          <w:rFonts w:ascii="Times New Roman" w:hAnsi="Times New Roman" w:cs="Times New Roman"/>
          <w:i/>
          <w:iCs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column, is also the primary key of the </w:t>
      </w:r>
      <w:r w:rsidRPr="00972D7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972D79">
        <w:rPr>
          <w:rFonts w:ascii="Times New Roman" w:hAnsi="Times New Roman" w:cs="Times New Roman"/>
          <w:sz w:val="24"/>
          <w:szCs w:val="24"/>
        </w:rPr>
        <w:t xml:space="preserve"> table. As this is the only unique key in the add-on data, </w:t>
      </w:r>
      <w:r>
        <w:rPr>
          <w:rFonts w:ascii="Times New Roman" w:hAnsi="Times New Roman" w:cs="Times New Roman"/>
          <w:sz w:val="24"/>
          <w:szCs w:val="24"/>
        </w:rPr>
        <w:t>it also functions as the foreign key</w:t>
      </w:r>
      <w:r w:rsidR="001F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27A">
        <w:rPr>
          <w:rFonts w:ascii="Times New Roman" w:hAnsi="Times New Roman" w:cs="Times New Roman"/>
          <w:sz w:val="24"/>
          <w:szCs w:val="24"/>
        </w:rPr>
        <w:t>ofther</w:t>
      </w:r>
      <w:proofErr w:type="spellEnd"/>
      <w:r w:rsidR="001F727A">
        <w:rPr>
          <w:rFonts w:ascii="Times New Roman" w:hAnsi="Times New Roman" w:cs="Times New Roman"/>
          <w:sz w:val="24"/>
          <w:szCs w:val="24"/>
        </w:rPr>
        <w:t xml:space="preserve"> </w:t>
      </w:r>
      <w:r w:rsidR="001F727A">
        <w:rPr>
          <w:rFonts w:ascii="Times New Roman" w:hAnsi="Times New Roman" w:cs="Times New Roman"/>
          <w:i/>
          <w:iCs/>
          <w:sz w:val="24"/>
          <w:szCs w:val="24"/>
        </w:rPr>
        <w:t>services</w:t>
      </w:r>
      <w:r w:rsidR="001F727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to create its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relationship to the </w:t>
      </w:r>
      <w:r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table. This functionally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a one-to-one cardinality, although the ERD tool is not capable of visually representing this (it appears as a many-to-one relationship from the vantage of the </w:t>
      </w:r>
      <w:r>
        <w:rPr>
          <w:rFonts w:ascii="Times New Roman" w:hAnsi="Times New Roman" w:cs="Times New Roman"/>
          <w:i/>
          <w:i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table).</w:t>
      </w:r>
      <w:r w:rsidR="001F727A">
        <w:rPr>
          <w:rFonts w:ascii="Times New Roman" w:hAnsi="Times New Roman" w:cs="Times New Roman"/>
          <w:sz w:val="24"/>
          <w:szCs w:val="24"/>
        </w:rPr>
        <w:t xml:space="preserve"> Based on the uncommon nature of this relationship, an analyst exploring this scenario in the real world should consider incorporating the content of the </w:t>
      </w:r>
      <w:r w:rsidR="001F727A">
        <w:rPr>
          <w:rFonts w:ascii="Times New Roman" w:hAnsi="Times New Roman" w:cs="Times New Roman"/>
          <w:i/>
          <w:iCs/>
          <w:sz w:val="24"/>
          <w:szCs w:val="24"/>
        </w:rPr>
        <w:t>services</w:t>
      </w:r>
      <w:r w:rsidR="001F727A">
        <w:rPr>
          <w:rFonts w:ascii="Times New Roman" w:hAnsi="Times New Roman" w:cs="Times New Roman"/>
          <w:sz w:val="24"/>
          <w:szCs w:val="24"/>
        </w:rPr>
        <w:t xml:space="preserve"> table into the </w:t>
      </w:r>
      <w:r w:rsidR="001F727A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1F727A">
        <w:rPr>
          <w:rFonts w:ascii="Times New Roman" w:hAnsi="Times New Roman" w:cs="Times New Roman"/>
          <w:sz w:val="24"/>
          <w:szCs w:val="24"/>
        </w:rPr>
        <w:t xml:space="preserve"> table itself. However, I instead elected to preserve the structure original data and import the add-on data as a distinct table for ease of resetting the data for development and presentation purposes, and because a detailed analysis of optimal data structuring falls outside of the scope of this project (</w:t>
      </w:r>
      <w:proofErr w:type="spellStart"/>
      <w:r w:rsidR="001F727A">
        <w:rPr>
          <w:rFonts w:ascii="Times New Roman" w:hAnsi="Times New Roman" w:cs="Times New Roman"/>
          <w:sz w:val="24"/>
          <w:szCs w:val="24"/>
        </w:rPr>
        <w:t>Gagner</w:t>
      </w:r>
      <w:proofErr w:type="spellEnd"/>
      <w:r w:rsidR="001F727A">
        <w:rPr>
          <w:rFonts w:ascii="Times New Roman" w:hAnsi="Times New Roman" w:cs="Times New Roman"/>
          <w:sz w:val="24"/>
          <w:szCs w:val="24"/>
        </w:rPr>
        <w:t xml:space="preserve">, 2023). </w:t>
      </w:r>
    </w:p>
    <w:p w14:paraId="7A27770F" w14:textId="3E15A062" w:rsidR="00E062C3" w:rsidRPr="002B606E" w:rsidRDefault="00E062C3" w:rsidP="00E062C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2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292D2" wp14:editId="75C76D95">
            <wp:extent cx="4532243" cy="5356287"/>
            <wp:effectExtent l="0" t="0" r="1905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011" cy="54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B22E" w14:textId="570F85AA" w:rsidR="00311D74" w:rsidRPr="002B606E" w:rsidRDefault="00311D74" w:rsidP="00806F72">
      <w:pPr>
        <w:pStyle w:val="Heading2"/>
      </w:pPr>
    </w:p>
    <w:p w14:paraId="3C1F832E" w14:textId="77777777" w:rsidR="002B606E" w:rsidRPr="009423FE" w:rsidRDefault="002B606E" w:rsidP="002B606E">
      <w:pPr>
        <w:pStyle w:val="Heading2"/>
      </w:pPr>
      <w:r>
        <w:t>B1: Code for the Physical Data Model</w:t>
      </w:r>
    </w:p>
    <w:p w14:paraId="1F2772B4" w14:textId="77777777" w:rsidR="00AD113B" w:rsidRPr="00AD113B" w:rsidRDefault="00AD113B" w:rsidP="00AD113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D113B">
        <w:rPr>
          <w:rFonts w:ascii="Times New Roman" w:hAnsi="Times New Roman" w:cs="Times New Roman"/>
          <w:sz w:val="24"/>
          <w:szCs w:val="24"/>
        </w:rPr>
        <w:t>services(</w:t>
      </w:r>
      <w:proofErr w:type="gramEnd"/>
    </w:p>
    <w:p w14:paraId="47682EEB" w14:textId="3102CB8B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113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 text PRIMARY KEY NOT NULL,</w:t>
      </w:r>
    </w:p>
    <w:p w14:paraId="02DCCAD0" w14:textId="28898222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>internet text NOT NULL,</w:t>
      </w:r>
    </w:p>
    <w:p w14:paraId="6B5D2E14" w14:textId="3CB38500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>phone text NOT NULL,</w:t>
      </w:r>
    </w:p>
    <w:p w14:paraId="70BDAF06" w14:textId="0D536BD0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>multiple text NOT NULL,</w:t>
      </w:r>
    </w:p>
    <w:p w14:paraId="37F07064" w14:textId="0A9C6E5A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113B">
        <w:rPr>
          <w:rFonts w:ascii="Times New Roman" w:hAnsi="Times New Roman" w:cs="Times New Roman"/>
          <w:sz w:val="24"/>
          <w:szCs w:val="24"/>
        </w:rPr>
        <w:t>online_security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1E1485DF" w14:textId="3B5DAEBD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113B">
        <w:rPr>
          <w:rFonts w:ascii="Times New Roman" w:hAnsi="Times New Roman" w:cs="Times New Roman"/>
          <w:sz w:val="24"/>
          <w:szCs w:val="24"/>
        </w:rPr>
        <w:t>online_backup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146071D0" w14:textId="4C297A7E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113B">
        <w:rPr>
          <w:rFonts w:ascii="Times New Roman" w:hAnsi="Times New Roman" w:cs="Times New Roman"/>
          <w:sz w:val="24"/>
          <w:szCs w:val="24"/>
        </w:rPr>
        <w:t>device_protection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2FEF2DEE" w14:textId="77777777" w:rsidR="00085DE6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113B">
        <w:rPr>
          <w:rFonts w:ascii="Times New Roman" w:hAnsi="Times New Roman" w:cs="Times New Roman"/>
          <w:sz w:val="24"/>
          <w:szCs w:val="24"/>
        </w:rPr>
        <w:t>tech_support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 text NOT NULL</w:t>
      </w:r>
    </w:p>
    <w:p w14:paraId="396DC754" w14:textId="5A0FEC75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>);</w:t>
      </w:r>
    </w:p>
    <w:p w14:paraId="477C4E95" w14:textId="2F30C6D0" w:rsidR="00F75EAF" w:rsidRDefault="00F75EAF" w:rsidP="00F75EA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services</w:t>
      </w:r>
      <w:proofErr w:type="gramEnd"/>
    </w:p>
    <w:p w14:paraId="00507598" w14:textId="3288DC68" w:rsidR="00085DE6" w:rsidRDefault="00AD113B" w:rsidP="00F75EAF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AD113B">
        <w:rPr>
          <w:rFonts w:ascii="Times New Roman" w:hAnsi="Times New Roman" w:cs="Times New Roman"/>
          <w:sz w:val="24"/>
          <w:szCs w:val="24"/>
        </w:rPr>
        <w:t>services_</w:t>
      </w:r>
      <w:proofErr w:type="gramStart"/>
      <w:r w:rsidRPr="00AD113B">
        <w:rPr>
          <w:rFonts w:ascii="Times New Roman" w:hAnsi="Times New Roman" w:cs="Times New Roman"/>
          <w:sz w:val="24"/>
          <w:szCs w:val="24"/>
        </w:rPr>
        <w:t>fk</w:t>
      </w:r>
      <w:proofErr w:type="spellEnd"/>
      <w:proofErr w:type="gramEnd"/>
    </w:p>
    <w:p w14:paraId="54DB1D4A" w14:textId="4367CDD6" w:rsidR="00AD113B" w:rsidRPr="00AD113B" w:rsidRDefault="00AD113B" w:rsidP="00085D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D113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>)</w:t>
      </w:r>
    </w:p>
    <w:p w14:paraId="6C4C8AC5" w14:textId="29BBFC72" w:rsidR="00AD113B" w:rsidRPr="002B606E" w:rsidRDefault="00AD113B" w:rsidP="00806F7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113B">
        <w:rPr>
          <w:rFonts w:ascii="Times New Roman" w:hAnsi="Times New Roman" w:cs="Times New Roman"/>
          <w:sz w:val="24"/>
          <w:szCs w:val="24"/>
        </w:rPr>
        <w:t xml:space="preserve">    </w:t>
      </w:r>
      <w:r w:rsidR="00085DE6">
        <w:rPr>
          <w:rFonts w:ascii="Times New Roman" w:hAnsi="Times New Roman" w:cs="Times New Roman"/>
          <w:sz w:val="24"/>
          <w:szCs w:val="24"/>
        </w:rPr>
        <w:tab/>
      </w:r>
      <w:r w:rsidRPr="00AD113B">
        <w:rPr>
          <w:rFonts w:ascii="Times New Roman" w:hAnsi="Times New Roman" w:cs="Times New Roman"/>
          <w:sz w:val="24"/>
          <w:szCs w:val="24"/>
        </w:rPr>
        <w:t>REFERENCES customer(</w:t>
      </w:r>
      <w:proofErr w:type="spellStart"/>
      <w:r w:rsidRPr="00AD113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D113B">
        <w:rPr>
          <w:rFonts w:ascii="Times New Roman" w:hAnsi="Times New Roman" w:cs="Times New Roman"/>
          <w:sz w:val="24"/>
          <w:szCs w:val="24"/>
        </w:rPr>
        <w:t xml:space="preserve">) DEFERRABLE INITIALLY </w:t>
      </w:r>
      <w:proofErr w:type="gramStart"/>
      <w:r w:rsidRPr="00AD113B">
        <w:rPr>
          <w:rFonts w:ascii="Times New Roman" w:hAnsi="Times New Roman" w:cs="Times New Roman"/>
          <w:sz w:val="24"/>
          <w:szCs w:val="24"/>
        </w:rPr>
        <w:t>DEFERRED;</w:t>
      </w:r>
      <w:proofErr w:type="gramEnd"/>
    </w:p>
    <w:p w14:paraId="14F3F407" w14:textId="3383F661" w:rsidR="002B606E" w:rsidRPr="009423FE" w:rsidRDefault="002B606E" w:rsidP="002B606E">
      <w:pPr>
        <w:pStyle w:val="Heading2"/>
      </w:pPr>
      <w:r>
        <w:t>B</w:t>
      </w:r>
      <w:r w:rsidR="00311D74">
        <w:t>2</w:t>
      </w:r>
      <w:r>
        <w:t xml:space="preserve">: Loading CSV Data </w:t>
      </w:r>
    </w:p>
    <w:p w14:paraId="0A4A179E" w14:textId="1F0CC3D9" w:rsidR="00085DE6" w:rsidRPr="00085DE6" w:rsidRDefault="00085DE6" w:rsidP="00085D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COPY services</w:t>
      </w:r>
    </w:p>
    <w:p w14:paraId="5778CE15" w14:textId="77777777" w:rsidR="00085DE6" w:rsidRPr="00085DE6" w:rsidRDefault="00085DE6" w:rsidP="00085DE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FROM 'C:\</w:t>
      </w:r>
      <w:proofErr w:type="spellStart"/>
      <w:r w:rsidRPr="00085DE6">
        <w:rPr>
          <w:rFonts w:ascii="Times New Roman" w:hAnsi="Times New Roman" w:cs="Times New Roman"/>
          <w:sz w:val="24"/>
          <w:szCs w:val="24"/>
        </w:rPr>
        <w:t>LabFiles</w:t>
      </w:r>
      <w:proofErr w:type="spellEnd"/>
      <w:r w:rsidRPr="00085DE6">
        <w:rPr>
          <w:rFonts w:ascii="Times New Roman" w:hAnsi="Times New Roman" w:cs="Times New Roman"/>
          <w:sz w:val="24"/>
          <w:szCs w:val="24"/>
        </w:rPr>
        <w:t>\Services.csv'</w:t>
      </w:r>
    </w:p>
    <w:p w14:paraId="5086D29F" w14:textId="77777777" w:rsidR="00085DE6" w:rsidRPr="00085DE6" w:rsidRDefault="00085DE6" w:rsidP="00085DE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DELIMITER ','</w:t>
      </w:r>
    </w:p>
    <w:p w14:paraId="6E61E8C3" w14:textId="4CF0730F" w:rsidR="00311D74" w:rsidRPr="002B606E" w:rsidRDefault="00085DE6" w:rsidP="00085DE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 xml:space="preserve">CSV </w:t>
      </w:r>
      <w:proofErr w:type="gramStart"/>
      <w:r w:rsidRPr="00085DE6">
        <w:rPr>
          <w:rFonts w:ascii="Times New Roman" w:hAnsi="Times New Roman" w:cs="Times New Roman"/>
          <w:sz w:val="24"/>
          <w:szCs w:val="24"/>
        </w:rPr>
        <w:t>HEADER;</w:t>
      </w:r>
      <w:proofErr w:type="gramEnd"/>
    </w:p>
    <w:p w14:paraId="4D4D7C01" w14:textId="462E22EF" w:rsidR="00B201E6" w:rsidRDefault="002B606E" w:rsidP="00B201E6">
      <w:pPr>
        <w:pStyle w:val="Heading2"/>
      </w:pPr>
      <w:r>
        <w:t>C: SQL Query</w:t>
      </w:r>
    </w:p>
    <w:p w14:paraId="312EF39C" w14:textId="77777777" w:rsidR="00B201E6" w:rsidRDefault="00B201E6" w:rsidP="00B201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SELECT</w:t>
      </w:r>
    </w:p>
    <w:p w14:paraId="5DF3D772" w14:textId="3D9C5328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201E6">
        <w:rPr>
          <w:rFonts w:ascii="Times New Roman" w:hAnsi="Times New Roman" w:cs="Times New Roman"/>
          <w:sz w:val="24"/>
          <w:szCs w:val="24"/>
        </w:rPr>
        <w:lastRenderedPageBreak/>
        <w:t>l.state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,</w:t>
      </w:r>
    </w:p>
    <w:p w14:paraId="6E9D1B2F" w14:textId="58642649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>COUNT(CASE WHEN internet != 'None' THEN 1 ELSE NULL END) AS float) / cast(COUNT(*) AS float) * 100) AS internet,</w:t>
      </w:r>
    </w:p>
    <w:p w14:paraId="1C28D40F" w14:textId="69ECF9BD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>COUNT(CASE WHEN phone = 'Yes' THEN 1 ELSE NULL END) AS float) / cast(COUNT(*) AS float) * 100) AS phone,</w:t>
      </w:r>
    </w:p>
    <w:p w14:paraId="655C1232" w14:textId="581DE85A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online_security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 xml:space="preserve"> = 'Yes' THEN 1 ELSE NULL END) AS float) / cast(COUNT(*) AS float) * 100) AS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online_security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,</w:t>
      </w:r>
    </w:p>
    <w:p w14:paraId="183304B3" w14:textId="3006FBED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online_backup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 xml:space="preserve"> = 'Yes' THEN 1 ELSE NULL END) AS float) / cast(COUNT(*) AS float) * 100) AS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online_backup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,</w:t>
      </w:r>
    </w:p>
    <w:p w14:paraId="7847F627" w14:textId="1F403293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device_protection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 xml:space="preserve"> = 'Yes' THEN 1 ELSE NULL END) AS float) / cast(COUNT(*) AS float) * 100) AS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device_protection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,</w:t>
      </w:r>
    </w:p>
    <w:p w14:paraId="7BBB4008" w14:textId="5BF99D94" w:rsidR="00B201E6" w:rsidRPr="00B201E6" w:rsidRDefault="00B201E6" w:rsidP="00B201E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201E6">
        <w:rPr>
          <w:rFonts w:ascii="Times New Roman" w:hAnsi="Times New Roman" w:cs="Times New Roman"/>
          <w:sz w:val="24"/>
          <w:szCs w:val="24"/>
        </w:rPr>
        <w:t xml:space="preserve">COUNT(CASE WHEN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tech_support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 xml:space="preserve"> = 'Yes' THEN 1 ELSE NULL END) AS float) / cast(COUNT(*) AS float) * 100) AS </w:t>
      </w:r>
      <w:proofErr w:type="spellStart"/>
      <w:r w:rsidRPr="00B201E6">
        <w:rPr>
          <w:rFonts w:ascii="Times New Roman" w:hAnsi="Times New Roman" w:cs="Times New Roman"/>
          <w:sz w:val="24"/>
          <w:szCs w:val="24"/>
        </w:rPr>
        <w:t>tech_support</w:t>
      </w:r>
      <w:proofErr w:type="spellEnd"/>
    </w:p>
    <w:p w14:paraId="59947B80" w14:textId="77777777" w:rsidR="00B201E6" w:rsidRPr="00B201E6" w:rsidRDefault="00B201E6" w:rsidP="00B201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>FROM services AS s</w:t>
      </w:r>
    </w:p>
    <w:p w14:paraId="3052BC6F" w14:textId="77777777" w:rsidR="00B201E6" w:rsidRPr="00B201E6" w:rsidRDefault="00B201E6" w:rsidP="00B201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 xml:space="preserve">JOIN customer AS c 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201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)</w:t>
      </w:r>
    </w:p>
    <w:p w14:paraId="42E25E8A" w14:textId="449F0DD5" w:rsidR="00B201E6" w:rsidRPr="00B201E6" w:rsidRDefault="00B201E6" w:rsidP="00B201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 xml:space="preserve">JOIN location AS l </w:t>
      </w:r>
      <w:proofErr w:type="gramStart"/>
      <w:r w:rsidRPr="00B201E6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201E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B201E6">
        <w:rPr>
          <w:rFonts w:ascii="Times New Roman" w:hAnsi="Times New Roman" w:cs="Times New Roman"/>
          <w:sz w:val="24"/>
          <w:szCs w:val="24"/>
        </w:rPr>
        <w:t>)</w:t>
      </w:r>
    </w:p>
    <w:p w14:paraId="4D8ECFFD" w14:textId="22BFFD1C" w:rsidR="00806F72" w:rsidRPr="002B606E" w:rsidRDefault="00B201E6" w:rsidP="00806F7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01E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B201E6">
        <w:rPr>
          <w:rFonts w:ascii="Times New Roman" w:hAnsi="Times New Roman" w:cs="Times New Roman"/>
          <w:sz w:val="24"/>
          <w:szCs w:val="24"/>
        </w:rPr>
        <w:t>l.state</w:t>
      </w:r>
      <w:proofErr w:type="spellEnd"/>
      <w:proofErr w:type="gramEnd"/>
      <w:r w:rsidRPr="00B201E6">
        <w:rPr>
          <w:rFonts w:ascii="Times New Roman" w:hAnsi="Times New Roman" w:cs="Times New Roman"/>
          <w:sz w:val="24"/>
          <w:szCs w:val="24"/>
        </w:rPr>
        <w:t>;</w:t>
      </w:r>
    </w:p>
    <w:p w14:paraId="7F895180" w14:textId="50B84CDA" w:rsidR="002B606E" w:rsidRPr="009423FE" w:rsidRDefault="002B606E" w:rsidP="002B606E">
      <w:pPr>
        <w:pStyle w:val="Heading2"/>
      </w:pPr>
      <w:r>
        <w:t>C1: CSV File(s)</w:t>
      </w:r>
    </w:p>
    <w:p w14:paraId="52089CC0" w14:textId="1986C07E" w:rsidR="002B606E" w:rsidRPr="002B606E" w:rsidRDefault="00806F72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query were exported from PGAdmin4 as a CSV file and submitted for evaluation in conjunction with this word document.</w:t>
      </w:r>
    </w:p>
    <w:p w14:paraId="2F725854" w14:textId="0834D76B" w:rsidR="002B606E" w:rsidRPr="009423FE" w:rsidRDefault="002B606E" w:rsidP="002B606E">
      <w:pPr>
        <w:pStyle w:val="Heading2"/>
      </w:pPr>
      <w:r>
        <w:t>D: Add-On File</w:t>
      </w:r>
    </w:p>
    <w:p w14:paraId="50B35B8B" w14:textId="3E63369A" w:rsidR="002B606E" w:rsidRPr="00085DE6" w:rsidRDefault="00085DE6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 in the </w:t>
      </w:r>
      <w:r>
        <w:rPr>
          <w:rFonts w:ascii="Times New Roman" w:hAnsi="Times New Roman" w:cs="Times New Roman"/>
          <w:i/>
          <w:iCs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table, contracts can be month-to-month, one year, or two years in duration. </w:t>
      </w:r>
      <w:r w:rsidR="001612FA">
        <w:rPr>
          <w:rFonts w:ascii="Times New Roman" w:hAnsi="Times New Roman" w:cs="Times New Roman"/>
          <w:sz w:val="24"/>
          <w:szCs w:val="24"/>
        </w:rPr>
        <w:t>T</w:t>
      </w:r>
      <w:r w:rsidR="00B201E6">
        <w:rPr>
          <w:rFonts w:ascii="Times New Roman" w:hAnsi="Times New Roman" w:cs="Times New Roman"/>
          <w:sz w:val="24"/>
          <w:szCs w:val="24"/>
        </w:rPr>
        <w:t xml:space="preserve">his means that a </w:t>
      </w:r>
      <w:r w:rsidR="004D1388">
        <w:rPr>
          <w:rFonts w:ascii="Times New Roman" w:hAnsi="Times New Roman" w:cs="Times New Roman"/>
          <w:sz w:val="24"/>
          <w:szCs w:val="24"/>
        </w:rPr>
        <w:t>new or updated</w:t>
      </w:r>
      <w:r w:rsidR="00B201E6">
        <w:rPr>
          <w:rFonts w:ascii="Times New Roman" w:hAnsi="Times New Roman" w:cs="Times New Roman"/>
          <w:sz w:val="24"/>
          <w:szCs w:val="24"/>
        </w:rPr>
        <w:t xml:space="preserve"> contract can </w:t>
      </w:r>
      <w:r w:rsidR="004D1388">
        <w:rPr>
          <w:rFonts w:ascii="Times New Roman" w:hAnsi="Times New Roman" w:cs="Times New Roman"/>
          <w:sz w:val="24"/>
          <w:szCs w:val="24"/>
        </w:rPr>
        <w:t>be initially signed</w:t>
      </w:r>
      <w:r w:rsidR="00B201E6">
        <w:rPr>
          <w:rFonts w:ascii="Times New Roman" w:hAnsi="Times New Roman" w:cs="Times New Roman"/>
          <w:sz w:val="24"/>
          <w:szCs w:val="24"/>
        </w:rPr>
        <w:t xml:space="preserve"> on any </w:t>
      </w:r>
      <w:r w:rsidR="00B201E6">
        <w:rPr>
          <w:rFonts w:ascii="Times New Roman" w:hAnsi="Times New Roman" w:cs="Times New Roman"/>
          <w:sz w:val="24"/>
          <w:szCs w:val="24"/>
        </w:rPr>
        <w:lastRenderedPageBreak/>
        <w:t xml:space="preserve">day of the </w:t>
      </w:r>
      <w:r w:rsidR="004D1388">
        <w:rPr>
          <w:rFonts w:ascii="Times New Roman" w:hAnsi="Times New Roman" w:cs="Times New Roman"/>
          <w:sz w:val="24"/>
          <w:szCs w:val="24"/>
        </w:rPr>
        <w:t xml:space="preserve">week, </w:t>
      </w:r>
      <w:r w:rsidR="00B201E6">
        <w:rPr>
          <w:rFonts w:ascii="Times New Roman" w:hAnsi="Times New Roman" w:cs="Times New Roman"/>
          <w:sz w:val="24"/>
          <w:szCs w:val="24"/>
        </w:rPr>
        <w:t>month</w:t>
      </w:r>
      <w:r w:rsidR="004D1388">
        <w:rPr>
          <w:rFonts w:ascii="Times New Roman" w:hAnsi="Times New Roman" w:cs="Times New Roman"/>
          <w:sz w:val="24"/>
          <w:szCs w:val="24"/>
        </w:rPr>
        <w:t>,</w:t>
      </w:r>
      <w:r w:rsidR="00B201E6">
        <w:rPr>
          <w:rFonts w:ascii="Times New Roman" w:hAnsi="Times New Roman" w:cs="Times New Roman"/>
          <w:sz w:val="24"/>
          <w:szCs w:val="24"/>
        </w:rPr>
        <w:t xml:space="preserve"> or year</w:t>
      </w:r>
      <w:r w:rsidR="004D1388">
        <w:rPr>
          <w:rFonts w:ascii="Times New Roman" w:hAnsi="Times New Roman" w:cs="Times New Roman"/>
          <w:sz w:val="24"/>
          <w:szCs w:val="24"/>
        </w:rPr>
        <w:t>, rendering the relevant service data incomplete after a single day</w:t>
      </w:r>
      <w:r w:rsidR="00B201E6">
        <w:rPr>
          <w:rFonts w:ascii="Times New Roman" w:hAnsi="Times New Roman" w:cs="Times New Roman"/>
          <w:sz w:val="24"/>
          <w:szCs w:val="24"/>
        </w:rPr>
        <w:t>.</w:t>
      </w:r>
      <w:r w:rsidR="009575F9">
        <w:rPr>
          <w:rFonts w:ascii="Times New Roman" w:hAnsi="Times New Roman" w:cs="Times New Roman"/>
          <w:sz w:val="24"/>
          <w:szCs w:val="24"/>
        </w:rPr>
        <w:t xml:space="preserve"> </w:t>
      </w:r>
      <w:r w:rsidR="004D1388">
        <w:rPr>
          <w:rFonts w:ascii="Times New Roman" w:hAnsi="Times New Roman" w:cs="Times New Roman"/>
          <w:sz w:val="24"/>
          <w:szCs w:val="24"/>
        </w:rPr>
        <w:t xml:space="preserve">Therefore, the </w:t>
      </w:r>
      <w:r w:rsidR="00F75EAF">
        <w:rPr>
          <w:rFonts w:ascii="Times New Roman" w:hAnsi="Times New Roman" w:cs="Times New Roman"/>
          <w:sz w:val="24"/>
          <w:szCs w:val="24"/>
        </w:rPr>
        <w:t xml:space="preserve">ideal periodicity for the acquisition and </w:t>
      </w:r>
      <w:r w:rsidR="003A11DF">
        <w:rPr>
          <w:rFonts w:ascii="Times New Roman" w:hAnsi="Times New Roman" w:cs="Times New Roman"/>
          <w:sz w:val="24"/>
          <w:szCs w:val="24"/>
        </w:rPr>
        <w:t xml:space="preserve">incorporation of current data from </w:t>
      </w:r>
      <w:r w:rsidR="004D1388">
        <w:rPr>
          <w:rFonts w:ascii="Times New Roman" w:hAnsi="Times New Roman" w:cs="Times New Roman"/>
          <w:i/>
          <w:iCs/>
          <w:sz w:val="24"/>
          <w:szCs w:val="24"/>
        </w:rPr>
        <w:t>Services.csv</w:t>
      </w:r>
      <w:r w:rsidR="003A11DF">
        <w:rPr>
          <w:rFonts w:ascii="Times New Roman" w:hAnsi="Times New Roman" w:cs="Times New Roman"/>
          <w:sz w:val="24"/>
          <w:szCs w:val="24"/>
        </w:rPr>
        <w:t xml:space="preserve"> to answer this question would be </w:t>
      </w:r>
      <w:r w:rsidR="009575F9">
        <w:rPr>
          <w:rFonts w:ascii="Times New Roman" w:hAnsi="Times New Roman" w:cs="Times New Roman"/>
          <w:sz w:val="24"/>
          <w:szCs w:val="24"/>
        </w:rPr>
        <w:t>dai</w:t>
      </w:r>
      <w:r w:rsidR="003A11DF">
        <w:rPr>
          <w:rFonts w:ascii="Times New Roman" w:hAnsi="Times New Roman" w:cs="Times New Roman"/>
          <w:sz w:val="24"/>
          <w:szCs w:val="24"/>
        </w:rPr>
        <w:t>ly</w:t>
      </w:r>
      <w:r w:rsidR="009575F9">
        <w:rPr>
          <w:rFonts w:ascii="Times New Roman" w:hAnsi="Times New Roman" w:cs="Times New Roman"/>
          <w:sz w:val="24"/>
          <w:szCs w:val="24"/>
        </w:rPr>
        <w:t xml:space="preserve">. This schedule ensures that it is always up to date and available for further filtering and analysis based on business needs. </w:t>
      </w:r>
    </w:p>
    <w:p w14:paraId="0BCBB2D9" w14:textId="0D0DFA48" w:rsidR="002B606E" w:rsidRPr="009423FE" w:rsidRDefault="002B606E" w:rsidP="002B606E">
      <w:pPr>
        <w:pStyle w:val="Heading2"/>
      </w:pPr>
      <w:r>
        <w:t>E: SQL Script</w:t>
      </w:r>
    </w:p>
    <w:p w14:paraId="5EF62CC0" w14:textId="77777777" w:rsidR="003D6B5B" w:rsidRPr="00085DE6" w:rsidRDefault="003D6B5B" w:rsidP="003D6B5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COPY services</w:t>
      </w:r>
    </w:p>
    <w:p w14:paraId="251FA5EE" w14:textId="77777777" w:rsidR="003D6B5B" w:rsidRPr="00085DE6" w:rsidRDefault="003D6B5B" w:rsidP="003D6B5B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FROM 'C:\</w:t>
      </w:r>
      <w:proofErr w:type="spellStart"/>
      <w:r w:rsidRPr="00085DE6">
        <w:rPr>
          <w:rFonts w:ascii="Times New Roman" w:hAnsi="Times New Roman" w:cs="Times New Roman"/>
          <w:sz w:val="24"/>
          <w:szCs w:val="24"/>
        </w:rPr>
        <w:t>LabFiles</w:t>
      </w:r>
      <w:proofErr w:type="spellEnd"/>
      <w:r w:rsidRPr="00085DE6">
        <w:rPr>
          <w:rFonts w:ascii="Times New Roman" w:hAnsi="Times New Roman" w:cs="Times New Roman"/>
          <w:sz w:val="24"/>
          <w:szCs w:val="24"/>
        </w:rPr>
        <w:t>\Services.csv'</w:t>
      </w:r>
    </w:p>
    <w:p w14:paraId="4A2D6FAE" w14:textId="77777777" w:rsidR="003D6B5B" w:rsidRPr="00085DE6" w:rsidRDefault="003D6B5B" w:rsidP="003D6B5B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>DELIMITER ','</w:t>
      </w:r>
    </w:p>
    <w:p w14:paraId="4C224658" w14:textId="77777777" w:rsidR="003D6B5B" w:rsidRPr="002B606E" w:rsidRDefault="003D6B5B" w:rsidP="003D6B5B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85DE6">
        <w:rPr>
          <w:rFonts w:ascii="Times New Roman" w:hAnsi="Times New Roman" w:cs="Times New Roman"/>
          <w:sz w:val="24"/>
          <w:szCs w:val="24"/>
        </w:rPr>
        <w:t xml:space="preserve">CSV </w:t>
      </w:r>
      <w:proofErr w:type="gramStart"/>
      <w:r w:rsidRPr="00085DE6">
        <w:rPr>
          <w:rFonts w:ascii="Times New Roman" w:hAnsi="Times New Roman" w:cs="Times New Roman"/>
          <w:sz w:val="24"/>
          <w:szCs w:val="24"/>
        </w:rPr>
        <w:t>HEADER;</w:t>
      </w:r>
      <w:proofErr w:type="gramEnd"/>
    </w:p>
    <w:p w14:paraId="421FF491" w14:textId="77777777" w:rsidR="003D6B5B" w:rsidRPr="002B606E" w:rsidRDefault="003D6B5B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63CCAB5" w14:textId="3BD7C578" w:rsidR="002B606E" w:rsidRPr="009423FE" w:rsidRDefault="002B606E" w:rsidP="002B606E">
      <w:pPr>
        <w:pStyle w:val="Heading2"/>
      </w:pPr>
      <w:r>
        <w:t>F: Panopto Video</w:t>
      </w:r>
    </w:p>
    <w:p w14:paraId="053941E5" w14:textId="7969C56F" w:rsidR="002B606E" w:rsidRPr="002B606E" w:rsidRDefault="003D6B5B" w:rsidP="002B606E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brief demonstration video of the SQL code, including a description of the software environment used, has been recorded </w:t>
      </w:r>
      <w:r w:rsidR="004D1388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Panopto and submitted for evaluation in conjunction with this word document </w:t>
      </w:r>
      <w:r w:rsidR="004D138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WGU submission portal.</w:t>
      </w:r>
    </w:p>
    <w:p w14:paraId="00A1B441" w14:textId="05802580" w:rsidR="002B606E" w:rsidRPr="009423FE" w:rsidRDefault="002B606E" w:rsidP="002B606E">
      <w:pPr>
        <w:pStyle w:val="Heading2"/>
      </w:pPr>
      <w:r>
        <w:t>G: Web Sources</w:t>
      </w:r>
    </w:p>
    <w:p w14:paraId="25BFD77F" w14:textId="73E4F488" w:rsidR="003A0CE8" w:rsidRPr="006A1631" w:rsidRDefault="003D6B5B" w:rsidP="006A1631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web sources were used in the completion</w:t>
      </w:r>
      <w:r w:rsidR="00E062C3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this project to acquire data or segments of code developed by third parties.</w:t>
      </w:r>
    </w:p>
    <w:p w14:paraId="254F0BCF" w14:textId="7E2D9339" w:rsidR="00065D8D" w:rsidRPr="00065D8D" w:rsidRDefault="002B606E" w:rsidP="003D6B5B">
      <w:pPr>
        <w:pStyle w:val="Heading1"/>
        <w:jc w:val="left"/>
      </w:pPr>
      <w:r>
        <w:t>H: Sources</w:t>
      </w:r>
    </w:p>
    <w:p w14:paraId="210BB742" w14:textId="384C178D" w:rsidR="00065D8D" w:rsidRPr="00223CE4" w:rsidRDefault="003E34DB" w:rsidP="00223CE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Gagner</w:t>
      </w:r>
      <w:proofErr w:type="spellEnd"/>
      <w:r>
        <w:t xml:space="preserve">, D. (2023, March 7). Webinar On D205 Performance Assessment. </w:t>
      </w:r>
      <w:hyperlink r:id="rId11" w:history="1">
        <w:r w:rsidRPr="003E34DB">
          <w:t>https://wgu.webex.com/wbxmjs/joinservice/sites/wgu/meeting/download/45382b396ee45a1caf2381aa8359ec83</w:t>
        </w:r>
      </w:hyperlink>
    </w:p>
    <w:sectPr w:rsidR="00065D8D" w:rsidRPr="00223C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9717" w14:textId="77777777" w:rsidR="00131220" w:rsidRDefault="00131220" w:rsidP="00903DB8">
      <w:pPr>
        <w:spacing w:after="0" w:line="240" w:lineRule="auto"/>
      </w:pPr>
      <w:r>
        <w:separator/>
      </w:r>
    </w:p>
  </w:endnote>
  <w:endnote w:type="continuationSeparator" w:id="0">
    <w:p w14:paraId="29A43FDD" w14:textId="77777777" w:rsidR="00131220" w:rsidRDefault="00131220" w:rsidP="0090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71EC" w14:textId="77777777" w:rsidR="00131220" w:rsidRDefault="00131220" w:rsidP="00903DB8">
      <w:pPr>
        <w:spacing w:after="0" w:line="240" w:lineRule="auto"/>
      </w:pPr>
      <w:r>
        <w:separator/>
      </w:r>
    </w:p>
  </w:footnote>
  <w:footnote w:type="continuationSeparator" w:id="0">
    <w:p w14:paraId="7440B9DC" w14:textId="77777777" w:rsidR="00131220" w:rsidRDefault="00131220" w:rsidP="0090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2BF42" w14:textId="28E22BBA" w:rsidR="00903DB8" w:rsidRDefault="00903DB8" w:rsidP="005603A6">
        <w:pPr>
          <w:pStyle w:val="Header"/>
          <w:jc w:val="right"/>
        </w:pPr>
        <w:r w:rsidRPr="00903D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3D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3D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03DB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03D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68922">
    <w:abstractNumId w:val="1"/>
  </w:num>
  <w:num w:numId="2" w16cid:durableId="80512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31"/>
    <w:rsid w:val="000109E2"/>
    <w:rsid w:val="00012C93"/>
    <w:rsid w:val="00015FB4"/>
    <w:rsid w:val="00060830"/>
    <w:rsid w:val="00065447"/>
    <w:rsid w:val="00065D8D"/>
    <w:rsid w:val="0006635C"/>
    <w:rsid w:val="0006783B"/>
    <w:rsid w:val="00070507"/>
    <w:rsid w:val="00082382"/>
    <w:rsid w:val="0008412E"/>
    <w:rsid w:val="00085DE6"/>
    <w:rsid w:val="00085FD4"/>
    <w:rsid w:val="00092D82"/>
    <w:rsid w:val="000944EE"/>
    <w:rsid w:val="000B0C22"/>
    <w:rsid w:val="000B2057"/>
    <w:rsid w:val="000D0DCD"/>
    <w:rsid w:val="000D1767"/>
    <w:rsid w:val="000E3765"/>
    <w:rsid w:val="000F0353"/>
    <w:rsid w:val="00122066"/>
    <w:rsid w:val="00124247"/>
    <w:rsid w:val="00131220"/>
    <w:rsid w:val="001612FA"/>
    <w:rsid w:val="0016424B"/>
    <w:rsid w:val="00164EF1"/>
    <w:rsid w:val="00166A28"/>
    <w:rsid w:val="001704D7"/>
    <w:rsid w:val="001B27DD"/>
    <w:rsid w:val="001C3107"/>
    <w:rsid w:val="001C482B"/>
    <w:rsid w:val="001D0186"/>
    <w:rsid w:val="001D6CFA"/>
    <w:rsid w:val="001E1553"/>
    <w:rsid w:val="001E203F"/>
    <w:rsid w:val="001E61DE"/>
    <w:rsid w:val="001F727A"/>
    <w:rsid w:val="00223CE4"/>
    <w:rsid w:val="00246F03"/>
    <w:rsid w:val="002665A6"/>
    <w:rsid w:val="00275A61"/>
    <w:rsid w:val="00283C4D"/>
    <w:rsid w:val="00285B08"/>
    <w:rsid w:val="00291644"/>
    <w:rsid w:val="002A2D35"/>
    <w:rsid w:val="002B0613"/>
    <w:rsid w:val="002B154B"/>
    <w:rsid w:val="002B606E"/>
    <w:rsid w:val="002C6D9F"/>
    <w:rsid w:val="002E06D1"/>
    <w:rsid w:val="002E1EDE"/>
    <w:rsid w:val="00311D74"/>
    <w:rsid w:val="003143C0"/>
    <w:rsid w:val="00316BE4"/>
    <w:rsid w:val="0034027E"/>
    <w:rsid w:val="00372FE2"/>
    <w:rsid w:val="00387F6A"/>
    <w:rsid w:val="003A0CE8"/>
    <w:rsid w:val="003A11DF"/>
    <w:rsid w:val="003A139A"/>
    <w:rsid w:val="003D071A"/>
    <w:rsid w:val="003D6B5B"/>
    <w:rsid w:val="003E316F"/>
    <w:rsid w:val="003E34DB"/>
    <w:rsid w:val="003E40B8"/>
    <w:rsid w:val="003E762B"/>
    <w:rsid w:val="0040106C"/>
    <w:rsid w:val="00427295"/>
    <w:rsid w:val="00436C94"/>
    <w:rsid w:val="00443785"/>
    <w:rsid w:val="0045553B"/>
    <w:rsid w:val="0045606A"/>
    <w:rsid w:val="00464596"/>
    <w:rsid w:val="004716F2"/>
    <w:rsid w:val="00475D50"/>
    <w:rsid w:val="004813D1"/>
    <w:rsid w:val="004A0AB5"/>
    <w:rsid w:val="004C0730"/>
    <w:rsid w:val="004C50FB"/>
    <w:rsid w:val="004C6754"/>
    <w:rsid w:val="004D1388"/>
    <w:rsid w:val="004D29B5"/>
    <w:rsid w:val="004E4FA4"/>
    <w:rsid w:val="004E75B1"/>
    <w:rsid w:val="004F1301"/>
    <w:rsid w:val="004F4599"/>
    <w:rsid w:val="004F6037"/>
    <w:rsid w:val="004F6142"/>
    <w:rsid w:val="00500B2D"/>
    <w:rsid w:val="00502E15"/>
    <w:rsid w:val="00505AB8"/>
    <w:rsid w:val="005111F3"/>
    <w:rsid w:val="00530457"/>
    <w:rsid w:val="005347F6"/>
    <w:rsid w:val="00534CB8"/>
    <w:rsid w:val="00537F40"/>
    <w:rsid w:val="005407E7"/>
    <w:rsid w:val="0054334F"/>
    <w:rsid w:val="0054432B"/>
    <w:rsid w:val="00544469"/>
    <w:rsid w:val="00546C1B"/>
    <w:rsid w:val="005479FB"/>
    <w:rsid w:val="005603A6"/>
    <w:rsid w:val="00562AC5"/>
    <w:rsid w:val="00583710"/>
    <w:rsid w:val="00587321"/>
    <w:rsid w:val="00593206"/>
    <w:rsid w:val="0059531D"/>
    <w:rsid w:val="005A49BC"/>
    <w:rsid w:val="005B547B"/>
    <w:rsid w:val="005B5487"/>
    <w:rsid w:val="005C1F8B"/>
    <w:rsid w:val="005D6134"/>
    <w:rsid w:val="00636867"/>
    <w:rsid w:val="006453EA"/>
    <w:rsid w:val="0065459A"/>
    <w:rsid w:val="0065700D"/>
    <w:rsid w:val="00670E24"/>
    <w:rsid w:val="00674431"/>
    <w:rsid w:val="00675FCB"/>
    <w:rsid w:val="00680F6D"/>
    <w:rsid w:val="00683BDA"/>
    <w:rsid w:val="006918BC"/>
    <w:rsid w:val="006A05F0"/>
    <w:rsid w:val="006A1631"/>
    <w:rsid w:val="006D0F7F"/>
    <w:rsid w:val="006D4F80"/>
    <w:rsid w:val="006F2CB8"/>
    <w:rsid w:val="00704634"/>
    <w:rsid w:val="00706D9B"/>
    <w:rsid w:val="0070750E"/>
    <w:rsid w:val="007121E3"/>
    <w:rsid w:val="00713E42"/>
    <w:rsid w:val="00723819"/>
    <w:rsid w:val="00731457"/>
    <w:rsid w:val="00771600"/>
    <w:rsid w:val="00790632"/>
    <w:rsid w:val="00797C8D"/>
    <w:rsid w:val="007A3740"/>
    <w:rsid w:val="007B1B54"/>
    <w:rsid w:val="007B1BA2"/>
    <w:rsid w:val="007B22BC"/>
    <w:rsid w:val="007B56CE"/>
    <w:rsid w:val="007C028C"/>
    <w:rsid w:val="007C1A4A"/>
    <w:rsid w:val="007C49CC"/>
    <w:rsid w:val="007C78D9"/>
    <w:rsid w:val="007D76C2"/>
    <w:rsid w:val="007E26EE"/>
    <w:rsid w:val="00806F72"/>
    <w:rsid w:val="00807386"/>
    <w:rsid w:val="0081440B"/>
    <w:rsid w:val="00823F1F"/>
    <w:rsid w:val="008275AE"/>
    <w:rsid w:val="00830E6E"/>
    <w:rsid w:val="0088026D"/>
    <w:rsid w:val="008871E0"/>
    <w:rsid w:val="00891D70"/>
    <w:rsid w:val="008930D4"/>
    <w:rsid w:val="00896BD8"/>
    <w:rsid w:val="008A1522"/>
    <w:rsid w:val="008A1D6F"/>
    <w:rsid w:val="008D138B"/>
    <w:rsid w:val="008D54CD"/>
    <w:rsid w:val="008E58F2"/>
    <w:rsid w:val="008E5AB5"/>
    <w:rsid w:val="008E6397"/>
    <w:rsid w:val="008F6586"/>
    <w:rsid w:val="00903DB8"/>
    <w:rsid w:val="009054F1"/>
    <w:rsid w:val="00934643"/>
    <w:rsid w:val="00935075"/>
    <w:rsid w:val="009423FE"/>
    <w:rsid w:val="00946529"/>
    <w:rsid w:val="0095352D"/>
    <w:rsid w:val="009575F9"/>
    <w:rsid w:val="00961EF6"/>
    <w:rsid w:val="00972D79"/>
    <w:rsid w:val="00973159"/>
    <w:rsid w:val="0097628C"/>
    <w:rsid w:val="00994004"/>
    <w:rsid w:val="009B7F68"/>
    <w:rsid w:val="009C5144"/>
    <w:rsid w:val="009D6BC2"/>
    <w:rsid w:val="009E2CCE"/>
    <w:rsid w:val="009F10DD"/>
    <w:rsid w:val="00A00FF4"/>
    <w:rsid w:val="00A16E2A"/>
    <w:rsid w:val="00A16E9A"/>
    <w:rsid w:val="00A374BB"/>
    <w:rsid w:val="00A45A24"/>
    <w:rsid w:val="00A471CB"/>
    <w:rsid w:val="00A533E1"/>
    <w:rsid w:val="00A627CD"/>
    <w:rsid w:val="00A63593"/>
    <w:rsid w:val="00A635AE"/>
    <w:rsid w:val="00A7377B"/>
    <w:rsid w:val="00A77C2F"/>
    <w:rsid w:val="00A9190C"/>
    <w:rsid w:val="00AB5872"/>
    <w:rsid w:val="00AC4270"/>
    <w:rsid w:val="00AC602A"/>
    <w:rsid w:val="00AD113B"/>
    <w:rsid w:val="00AD55FD"/>
    <w:rsid w:val="00AF2B4B"/>
    <w:rsid w:val="00B00D05"/>
    <w:rsid w:val="00B201E6"/>
    <w:rsid w:val="00B27FBC"/>
    <w:rsid w:val="00B55AD2"/>
    <w:rsid w:val="00B57E7C"/>
    <w:rsid w:val="00B61E9B"/>
    <w:rsid w:val="00B66392"/>
    <w:rsid w:val="00B703DE"/>
    <w:rsid w:val="00B80BB0"/>
    <w:rsid w:val="00B85A79"/>
    <w:rsid w:val="00B90BD3"/>
    <w:rsid w:val="00B93604"/>
    <w:rsid w:val="00BE633B"/>
    <w:rsid w:val="00BE65C9"/>
    <w:rsid w:val="00C029D2"/>
    <w:rsid w:val="00C10B3C"/>
    <w:rsid w:val="00C20DCE"/>
    <w:rsid w:val="00C440AB"/>
    <w:rsid w:val="00C7362D"/>
    <w:rsid w:val="00C83C1C"/>
    <w:rsid w:val="00C8514D"/>
    <w:rsid w:val="00C957F1"/>
    <w:rsid w:val="00C96A52"/>
    <w:rsid w:val="00CA4816"/>
    <w:rsid w:val="00CB29A9"/>
    <w:rsid w:val="00CD6FF2"/>
    <w:rsid w:val="00CE05C7"/>
    <w:rsid w:val="00CE18AD"/>
    <w:rsid w:val="00CF0126"/>
    <w:rsid w:val="00D0133F"/>
    <w:rsid w:val="00D05963"/>
    <w:rsid w:val="00D131DA"/>
    <w:rsid w:val="00D235F8"/>
    <w:rsid w:val="00D252FC"/>
    <w:rsid w:val="00D62D65"/>
    <w:rsid w:val="00D85B66"/>
    <w:rsid w:val="00D87B3E"/>
    <w:rsid w:val="00DC3FBE"/>
    <w:rsid w:val="00DD4BA3"/>
    <w:rsid w:val="00DF5B0D"/>
    <w:rsid w:val="00E062C3"/>
    <w:rsid w:val="00E16B0A"/>
    <w:rsid w:val="00E22D8A"/>
    <w:rsid w:val="00E27535"/>
    <w:rsid w:val="00E42746"/>
    <w:rsid w:val="00E70665"/>
    <w:rsid w:val="00E773F1"/>
    <w:rsid w:val="00E77683"/>
    <w:rsid w:val="00E9088E"/>
    <w:rsid w:val="00E91B1E"/>
    <w:rsid w:val="00EA43E7"/>
    <w:rsid w:val="00EC16DC"/>
    <w:rsid w:val="00ED0131"/>
    <w:rsid w:val="00ED25CA"/>
    <w:rsid w:val="00ED5901"/>
    <w:rsid w:val="00EE1ED8"/>
    <w:rsid w:val="00EE5DA0"/>
    <w:rsid w:val="00F05E40"/>
    <w:rsid w:val="00F34012"/>
    <w:rsid w:val="00F40C30"/>
    <w:rsid w:val="00F4286C"/>
    <w:rsid w:val="00F43809"/>
    <w:rsid w:val="00F4477B"/>
    <w:rsid w:val="00F45228"/>
    <w:rsid w:val="00F75EAF"/>
    <w:rsid w:val="00F77531"/>
    <w:rsid w:val="00F96B08"/>
    <w:rsid w:val="00FA7BBC"/>
    <w:rsid w:val="00FD7144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13B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31"/>
  </w:style>
  <w:style w:type="paragraph" w:styleId="Heading1">
    <w:name w:val="heading 1"/>
    <w:basedOn w:val="Normal"/>
    <w:next w:val="Normal"/>
    <w:link w:val="Heading1Char"/>
    <w:uiPriority w:val="9"/>
    <w:qFormat/>
    <w:rsid w:val="009423FE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FE"/>
    <w:pPr>
      <w:spacing w:after="0" w:line="480" w:lineRule="auto"/>
      <w:contextualSpacing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F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23F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gu.webex.com/wbxmjs/joinservice/sites/wgu/meeting/download/45382b396ee45a1caf2381aa8359ec8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4B290-1440-4984-BA41-2C23E0234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2023-03-14T20:52:00Z</dcterms:created>
  <dcterms:modified xsi:type="dcterms:W3CDTF">2023-03-14T20:52:00Z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