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786C" w14:textId="0ADE6D43" w:rsidR="00125A9A" w:rsidRDefault="009F3CFB">
      <w:r w:rsidRPr="009F3CFB">
        <w:t>https://public.tableau.com/app/profile/harish1136/viz/CarInsuranceClaim-hareshtayade/Story1</w:t>
      </w:r>
    </w:p>
    <w:sectPr w:rsidR="0012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FB"/>
    <w:rsid w:val="00125A9A"/>
    <w:rsid w:val="00447629"/>
    <w:rsid w:val="009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649E"/>
  <w15:chartTrackingRefBased/>
  <w15:docId w15:val="{ADBF20E8-C176-4229-A51F-462F0F13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2022-05-17T16:14:00Z</dcterms:created>
  <dcterms:modified xsi:type="dcterms:W3CDTF">2022-05-18T05:08:00Z</dcterms:modified>
</cp:coreProperties>
</file>