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4109"/>
        <w:gridCol w:w="5825"/>
      </w:tblGrid>
      <w:tr>
        <w:trPr>
          <w:trHeight w:val="1835" w:hRule="auto"/>
          <w:jc w:val="left"/>
        </w:trPr>
        <w:tc>
          <w:tcPr>
            <w:tcW w:w="4109" w:type="dxa"/>
            <w:tcBorders>
              <w:top w:val="single" w:color="836967" w:sz="0"/>
              <w:left w:val="single" w:color="836967" w:sz="0"/>
              <w:bottom w:val="single" w:color="836967" w:sz="0"/>
              <w:right w:val="single" w:color="836967" w:sz="0"/>
            </w:tcBorders>
            <w:shd w:color="auto" w:fill="auto"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0"/>
                <w:shd w:fill="auto" w:val="clear"/>
              </w:rPr>
            </w:pPr>
            <w:r>
              <w:object w:dxaOrig="3928" w:dyaOrig="1296">
                <v:rect xmlns:o="urn:schemas-microsoft-com:office:office" xmlns:v="urn:schemas-microsoft-com:vml" id="rectole0000000000" style="width:196.400000pt;height:64.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0"/>
                <w:shd w:fill="auto" w:val="clear"/>
              </w:rPr>
              <w:br/>
              <w:br/>
              <w:br/>
              <w:br/>
              <w:t xml:space="preserve">Opleiding:     </w:t>
            </w:r>
            <w:r>
              <w:rPr>
                <w:rFonts w:ascii="Calibri" w:hAnsi="Calibri" w:cs="Calibri" w:eastAsia="Calibri"/>
                <w:color w:val="1F497D"/>
                <w:spacing w:val="0"/>
                <w:position w:val="0"/>
                <w:sz w:val="20"/>
                <w:shd w:fill="auto" w:val="clear"/>
              </w:rPr>
              <w:t xml:space="preserve">Java jan 19</w:t>
            </w:r>
          </w:p>
          <w:p>
            <w:pPr>
              <w:spacing w:before="0" w:after="200" w:line="276"/>
              <w:ind w:right="0" w:left="0" w:firstLine="0"/>
              <w:jc w:val="both"/>
              <w:rPr>
                <w:rFonts w:ascii="Calibri" w:hAnsi="Calibri" w:cs="Calibri" w:eastAsia="Calibri"/>
                <w:spacing w:val="0"/>
                <w:position w:val="0"/>
              </w:rPr>
            </w:pPr>
            <w:r>
              <w:rPr>
                <w:rFonts w:ascii="Calibri" w:hAnsi="Calibri" w:cs="Calibri" w:eastAsia="Calibri"/>
                <w:color w:val="auto"/>
                <w:spacing w:val="0"/>
                <w:position w:val="0"/>
                <w:sz w:val="20"/>
                <w:shd w:fill="auto" w:val="clear"/>
              </w:rPr>
              <w:t xml:space="preserve">Resultaat</w:t>
              <w:tab/>
              <w:t xml:space="preserve">....../ </w:t>
            </w:r>
            <w:r>
              <w:rPr>
                <w:rFonts w:ascii="Calibri" w:hAnsi="Calibri" w:cs="Calibri" w:eastAsia="Calibri"/>
                <w:b/>
                <w:color w:val="FF0000"/>
                <w:spacing w:val="0"/>
                <w:position w:val="0"/>
                <w:sz w:val="20"/>
                <w:shd w:fill="auto" w:val="clear"/>
              </w:rPr>
              <w:t xml:space="preserve">25</w:t>
            </w:r>
          </w:p>
        </w:tc>
        <w:tc>
          <w:tcPr>
            <w:tcW w:w="5825" w:type="dxa"/>
            <w:tcBorders>
              <w:top w:val="single" w:color="836967" w:sz="0"/>
              <w:left w:val="single" w:color="836967" w:sz="0"/>
              <w:bottom w:val="single" w:color="836967" w:sz="0"/>
              <w:right w:val="single" w:color="836967" w:sz="0"/>
            </w:tcBorders>
            <w:shd w:color="auto" w:fill="auto" w:val="clear"/>
            <w:tcMar>
              <w:left w:w="108" w:type="dxa"/>
              <w:right w:w="108" w:type="dxa"/>
            </w:tcMar>
            <w:vAlign w:val="top"/>
          </w:tcPr>
          <w:p>
            <w:pPr>
              <w:tabs>
                <w:tab w:val="left" w:pos="1560" w:leader="none"/>
                <w:tab w:val="left" w:pos="4979" w:leader="dot"/>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Naam test: </w:t>
              <w:tab/>
            </w:r>
            <w:r>
              <w:rPr>
                <w:rFonts w:ascii="Calibri" w:hAnsi="Calibri" w:cs="Calibri" w:eastAsia="Calibri"/>
                <w:color w:val="1F497D"/>
                <w:spacing w:val="0"/>
                <w:position w:val="0"/>
                <w:sz w:val="20"/>
                <w:shd w:fill="auto" w:val="clear"/>
              </w:rPr>
              <w:t xml:space="preserve">Test Exceptions</w:t>
            </w:r>
          </w:p>
          <w:p>
            <w:pPr>
              <w:tabs>
                <w:tab w:val="left" w:pos="1560" w:leader="none"/>
                <w:tab w:val="left" w:pos="4979" w:leader="dot"/>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Datum:</w:t>
              <w:tab/>
            </w:r>
            <w:r>
              <w:rPr>
                <w:rFonts w:ascii="Calibri" w:hAnsi="Calibri" w:cs="Calibri" w:eastAsia="Calibri"/>
                <w:color w:val="1F497D"/>
                <w:spacing w:val="0"/>
                <w:position w:val="0"/>
                <w:sz w:val="20"/>
                <w:shd w:fill="auto" w:val="clear"/>
              </w:rPr>
              <w:t xml:space="preserve">10/4/2019</w:t>
            </w:r>
          </w:p>
          <w:p>
            <w:pPr>
              <w:tabs>
                <w:tab w:val="left" w:pos="1560" w:leader="none"/>
                <w:tab w:val="left" w:pos="4979" w:leader="dot"/>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Lesmodules:</w:t>
              <w:tab/>
            </w:r>
            <w:r>
              <w:rPr>
                <w:rFonts w:ascii="Calibri" w:hAnsi="Calibri" w:cs="Calibri" w:eastAsia="Calibri"/>
                <w:color w:val="1F497D"/>
                <w:spacing w:val="0"/>
                <w:position w:val="0"/>
                <w:sz w:val="20"/>
                <w:shd w:fill="auto" w:val="clear"/>
              </w:rPr>
              <w:t xml:space="preserve">H1 </w:t>
            </w:r>
            <w:r>
              <w:rPr>
                <w:rFonts w:ascii="Calibri" w:hAnsi="Calibri" w:cs="Calibri" w:eastAsia="Calibri"/>
                <w:color w:val="1F497D"/>
                <w:spacing w:val="0"/>
                <w:position w:val="0"/>
                <w:sz w:val="20"/>
                <w:shd w:fill="auto" w:val="clear"/>
              </w:rPr>
              <w:t xml:space="preserve">–</w:t>
            </w:r>
            <w:r>
              <w:rPr>
                <w:rFonts w:ascii="Calibri" w:hAnsi="Calibri" w:cs="Calibri" w:eastAsia="Calibri"/>
                <w:color w:val="1F497D"/>
                <w:spacing w:val="0"/>
                <w:position w:val="0"/>
                <w:sz w:val="20"/>
                <w:shd w:fill="auto" w:val="clear"/>
              </w:rPr>
              <w:t xml:space="preserve"> H16</w:t>
            </w:r>
          </w:p>
          <w:p>
            <w:pPr>
              <w:tabs>
                <w:tab w:val="left" w:pos="1560" w:leader="none"/>
                <w:tab w:val="left" w:pos="4979" w:leader="dot"/>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Naam cursist:</w:t>
              <w:tab/>
              <w:tab/>
            </w:r>
          </w:p>
          <w:p>
            <w:pPr>
              <w:spacing w:before="0" w:after="200" w:line="240"/>
              <w:ind w:right="0" w:left="0" w:firstLine="0"/>
              <w:jc w:val="both"/>
              <w:rPr>
                <w:rFonts w:ascii="Calibri" w:hAnsi="Calibri" w:cs="Calibri" w:eastAsia="Calibri"/>
                <w:spacing w:val="0"/>
                <w:position w:val="0"/>
              </w:rPr>
            </w:pPr>
          </w:p>
        </w:tc>
      </w:tr>
    </w:tbl>
    <w:p>
      <w:pPr>
        <w:spacing w:before="0" w:after="200" w:line="240"/>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HerkansingsTest Exceptions</w:t>
      </w:r>
    </w:p>
    <w:p>
      <w:pPr>
        <w:numPr>
          <w:ilvl w:val="0"/>
          <w:numId w:val="7"/>
        </w:numPr>
        <w:tabs>
          <w:tab w:val="left" w:pos="8222" w:leader="none"/>
        </w:tabs>
        <w:spacing w:before="300" w:after="40" w:line="276"/>
        <w:ind w:right="0" w:left="432" w:hanging="432"/>
        <w:jc w:val="left"/>
        <w:rPr>
          <w:rFonts w:ascii="Calibri" w:hAnsi="Calibri" w:cs="Calibri" w:eastAsia="Calibri"/>
          <w:color w:val="000000"/>
          <w:spacing w:val="0"/>
          <w:position w:val="0"/>
          <w:sz w:val="32"/>
          <w:u w:val="single"/>
          <w:shd w:fill="auto" w:val="clear"/>
        </w:rPr>
      </w:pPr>
      <w:r>
        <w:rPr>
          <w:rFonts w:ascii="Calibri" w:hAnsi="Calibri" w:cs="Calibri" w:eastAsia="Calibri"/>
          <w:color w:val="000000"/>
          <w:spacing w:val="0"/>
          <w:position w:val="0"/>
          <w:sz w:val="32"/>
          <w:u w:val="single"/>
          <w:shd w:fill="auto" w:val="clear"/>
        </w:rPr>
        <w:t xml:space="preserve">SmoothieBar                                                                                     </w:t>
      </w:r>
      <w:r>
        <w:rPr>
          <w:rFonts w:ascii="Calibri" w:hAnsi="Calibri" w:cs="Calibri" w:eastAsia="Calibri"/>
          <w:color w:val="FF0000"/>
          <w:spacing w:val="0"/>
          <w:position w:val="0"/>
          <w:sz w:val="32"/>
          <w:u w:val="single"/>
          <w:shd w:fill="auto" w:val="clear"/>
        </w:rPr>
        <w:t xml:space="preserve">/25</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1) Mixables /5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in smoothieBar project enkele paketten- aanmaken. Om te beginnen makenhet pakket Mixables aan met daarin de  Mixable interface aan.  Zowel de klasse Fruit and Vegetable zullen deze beide interfaces implementeren. in deze Interface zullen we implementeren hoe elk ingrediënt wordt klaar gemaakt bv. wash and Peel apple, Wash Spinage, mush StrawBerry,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maken in dit pakket nog de subklasses van zowel De Fruit als Vegetable Klasse aan. Namenlijk voor Fruit. Apple,Strawberry,Orange and for Vegetable Spinage, Sellery.</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Each Fruit our Vegi has a price</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Apple: 0.75</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Strawberry: 0.50</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Orange:0.50</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Spinage:1</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Celery:0.50</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Give the apple a Enum for taste Sweet our Sour.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2) SmoothieMenu /3</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We gaan een Menu Enum aan maken die enkele voor gemaakte Smoothies - array van </w:t>
        <w:tab/>
        <w:t xml:space="preserve">mixables - zal bevatten.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Sour Green: 2 Sour Apples, organge</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Red Delight: 4Strawberry, 2 Organge</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Vegi Sour: 1 SourApple, 1, orange, 2 Spinage</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4) Stock /3</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Zorg ervoor dat je van elke ingredient in je Bar de stock kan bijhouden. Een normale smoothieBar begint de dag met van elke ingredient 10 stuks.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3) SmoothieBar /5</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een smoothieBar met een stock aan maken die een order kan verwerken op basis van een array van Mixables. Maak hiervoor een publieke acceptOrder aan die de array kan verwerken. Laat de verwerking gebeuren in een private klasse.</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ook de omzet van onze SmoothieBar bijhouden.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Maak een methode aan die de prijs  van een bepaalde smoothie kan berekeken. Gebruik deze zowel om de winst bij te houden als om de prijs van een special te kunnen tonen in de main.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5) Exception /3</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Zorg ervoor dat een Exception wordt gesmeten als en item van de stock van de smoothiebar leeg is.</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6) Bestelling /6</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Maak in de main app een smoothiebar aan die 2 Sour green besteld, 1 red delight en 2 Vegi Sour en een special(1 StrawBerry,1sweet Apple,1Orange,1Spinage,1Celery)</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Maak nog een extra order aan die je stock zou leegmaken en dus je exception oproept. Geef aan je exception een mooie message mee. Zodat het progamma gewoon mooi verderloopt en beindigd.</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