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Opgave1 MovieDB</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Maak voor de heropstart van de VideoPalace een movieDB aan. Elke film heeft een titel en een naam, een beschrijving en een releasedatum - gebruik LocalDate.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Maak 5 van uw favoriete films aan en voeg deze toe aan een MovieDatabase. Hier voor schrijf je een aparte klasse MovieDB die op basis van een Map met een Integer Key de films zal opslaan.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4"/>
          <w:shd w:fill="auto" w:val="clear"/>
        </w:rPr>
        <w:t xml:space="preserve">Huur nu films uit aan de hand van deze ID's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