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4A8ED260" w:rsidR="00816F3D" w:rsidRPr="00641F3E" w:rsidRDefault="00816F3D" w:rsidP="00816F3D">
      <w:pPr>
        <w:bidi/>
        <w:jc w:val="center"/>
        <w:rPr>
          <w:rFonts w:asciiTheme="majorBidi" w:hAnsiTheme="majorBidi" w:cstheme="majorBidi"/>
        </w:rPr>
      </w:pPr>
      <w:r w:rsidRPr="00641F3E">
        <w:rPr>
          <w:rFonts w:asciiTheme="majorBidi" w:hAnsiTheme="majorBidi" w:cstheme="majorBidi"/>
        </w:rPr>
        <w:t>20092905</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7E44A567" w14:textId="77777777" w:rsidR="00150895" w:rsidRDefault="00150895">
      <w:pPr>
        <w:spacing w:after="160" w:line="259" w:lineRule="auto"/>
        <w:rPr>
          <w:rFonts w:eastAsiaTheme="majorEastAsia" w:cs="Times New Roman"/>
          <w:b/>
          <w:bCs w:val="0"/>
          <w:color w:val="auto"/>
          <w:spacing w:val="-10"/>
          <w:kern w:val="28"/>
          <w:sz w:val="40"/>
          <w:szCs w:val="40"/>
          <w:lang w:val="en-US"/>
        </w:rPr>
      </w:pPr>
      <w:r>
        <w:br w:type="page"/>
      </w:r>
    </w:p>
    <w:p w14:paraId="37C52550" w14:textId="59ADDEAE" w:rsidR="00150895" w:rsidRDefault="00150895" w:rsidP="00150895">
      <w:pPr>
        <w:pStyle w:val="UOB-ChapterCover"/>
        <w:jc w:val="left"/>
      </w:pPr>
      <w:r>
        <w:lastRenderedPageBreak/>
        <w:t>Acknowledgements</w:t>
      </w:r>
    </w:p>
    <w:p w14:paraId="7505DE54" w14:textId="695E70BB" w:rsidR="00150895" w:rsidRDefault="00150895" w:rsidP="009C42A2">
      <w:pPr>
        <w:pStyle w:val="UOB-Body"/>
      </w:pPr>
      <w:r>
        <w:t>We would like to acknowledge Dr. Sawsan Hilal</w:t>
      </w:r>
      <w:r w:rsidR="00763C79">
        <w:t>, University of Bahrain,</w:t>
      </w:r>
      <w:r>
        <w:t xml:space="preserve"> for her continuous support and guidance throughout this research and report writing.</w:t>
      </w:r>
      <w:r w:rsidR="009C42A2">
        <w:t xml:space="preserve"> </w:t>
      </w:r>
      <w:r>
        <w:t>We would also like to acknowledge Our World in Data for their efforts in making such useful data publicly available and free to use.</w:t>
      </w:r>
    </w:p>
    <w:p w14:paraId="6717A6A0" w14:textId="77777777" w:rsidR="005A4B8F" w:rsidRPr="005A4B8F" w:rsidRDefault="005A4B8F" w:rsidP="005A4B8F">
      <w:pPr>
        <w:rPr>
          <w:lang w:val="en-US"/>
        </w:rPr>
      </w:pPr>
    </w:p>
    <w:p w14:paraId="1B52F25F" w14:textId="77777777" w:rsidR="00150895" w:rsidRDefault="00150895">
      <w:pPr>
        <w:spacing w:after="160" w:line="259" w:lineRule="auto"/>
      </w:pPr>
      <w:r>
        <w:rPr>
          <w:bCs w:val="0"/>
        </w:rPr>
        <w:br w:type="page"/>
      </w: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A8A6BB6" w:rsidR="00806020" w:rsidRPr="00806020" w:rsidRDefault="00806020">
          <w:pPr>
            <w:pStyle w:val="TOCHeading"/>
            <w:rPr>
              <w:rStyle w:val="UOB-ChapterCoverChar"/>
              <w:color w:val="auto"/>
            </w:rPr>
          </w:pPr>
          <w:r w:rsidRPr="00806020">
            <w:rPr>
              <w:rStyle w:val="UOB-ChapterCoverChar"/>
              <w:color w:val="auto"/>
            </w:rPr>
            <w:t>Table of Contents</w:t>
          </w:r>
        </w:p>
        <w:p w14:paraId="11740577" w14:textId="36051C13" w:rsidR="007F24D2"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67546" w:history="1">
            <w:r w:rsidR="007F24D2" w:rsidRPr="002F47B5">
              <w:rPr>
                <w:rStyle w:val="Hyperlink"/>
                <w:rFonts w:eastAsiaTheme="majorEastAsia"/>
                <w:noProof/>
              </w:rPr>
              <w:t>1</w:t>
            </w:r>
            <w:r w:rsidR="007F24D2">
              <w:rPr>
                <w:rFonts w:asciiTheme="minorHAnsi" w:eastAsiaTheme="minorEastAsia" w:hAnsiTheme="minorHAnsi" w:cstheme="minorBidi"/>
                <w:bCs w:val="0"/>
                <w:noProof/>
                <w:color w:val="auto"/>
                <w:sz w:val="22"/>
                <w:szCs w:val="22"/>
                <w:lang w:eastAsia="en-GB"/>
              </w:rPr>
              <w:tab/>
            </w:r>
            <w:r w:rsidR="007F24D2" w:rsidRPr="002F47B5">
              <w:rPr>
                <w:rStyle w:val="Hyperlink"/>
                <w:rFonts w:eastAsiaTheme="majorEastAsia"/>
                <w:noProof/>
              </w:rPr>
              <w:t>Chapter One</w:t>
            </w:r>
            <w:r w:rsidR="007F24D2">
              <w:rPr>
                <w:noProof/>
                <w:webHidden/>
              </w:rPr>
              <w:tab/>
            </w:r>
            <w:r w:rsidR="007F24D2">
              <w:rPr>
                <w:noProof/>
                <w:webHidden/>
              </w:rPr>
              <w:fldChar w:fldCharType="begin"/>
            </w:r>
            <w:r w:rsidR="007F24D2">
              <w:rPr>
                <w:noProof/>
                <w:webHidden/>
              </w:rPr>
              <w:instrText xml:space="preserve"> PAGEREF _Toc59167546 \h </w:instrText>
            </w:r>
            <w:r w:rsidR="007F24D2">
              <w:rPr>
                <w:noProof/>
                <w:webHidden/>
              </w:rPr>
            </w:r>
            <w:r w:rsidR="007F24D2">
              <w:rPr>
                <w:noProof/>
                <w:webHidden/>
              </w:rPr>
              <w:fldChar w:fldCharType="separate"/>
            </w:r>
            <w:r w:rsidR="007F24D2">
              <w:rPr>
                <w:noProof/>
                <w:webHidden/>
              </w:rPr>
              <w:t>1</w:t>
            </w:r>
            <w:r w:rsidR="007F24D2">
              <w:rPr>
                <w:noProof/>
                <w:webHidden/>
              </w:rPr>
              <w:fldChar w:fldCharType="end"/>
            </w:r>
          </w:hyperlink>
        </w:p>
        <w:p w14:paraId="2B026FF6" w14:textId="68C20AF1"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47" w:history="1">
            <w:r w:rsidRPr="002F47B5">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_Toc59167547 \h </w:instrText>
            </w:r>
            <w:r>
              <w:rPr>
                <w:noProof/>
                <w:webHidden/>
              </w:rPr>
            </w:r>
            <w:r>
              <w:rPr>
                <w:noProof/>
                <w:webHidden/>
              </w:rPr>
              <w:fldChar w:fldCharType="separate"/>
            </w:r>
            <w:r>
              <w:rPr>
                <w:noProof/>
                <w:webHidden/>
              </w:rPr>
              <w:t>2</w:t>
            </w:r>
            <w:r>
              <w:rPr>
                <w:noProof/>
                <w:webHidden/>
              </w:rPr>
              <w:fldChar w:fldCharType="end"/>
            </w:r>
          </w:hyperlink>
        </w:p>
        <w:p w14:paraId="178E0005" w14:textId="50AFAE7E"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48" w:history="1">
            <w:r w:rsidRPr="002F47B5">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_Toc59167548 \h </w:instrText>
            </w:r>
            <w:r>
              <w:rPr>
                <w:noProof/>
                <w:webHidden/>
              </w:rPr>
            </w:r>
            <w:r>
              <w:rPr>
                <w:noProof/>
                <w:webHidden/>
              </w:rPr>
              <w:fldChar w:fldCharType="separate"/>
            </w:r>
            <w:r>
              <w:rPr>
                <w:noProof/>
                <w:webHidden/>
              </w:rPr>
              <w:t>2</w:t>
            </w:r>
            <w:r>
              <w:rPr>
                <w:noProof/>
                <w:webHidden/>
              </w:rPr>
              <w:fldChar w:fldCharType="end"/>
            </w:r>
          </w:hyperlink>
        </w:p>
        <w:p w14:paraId="3DA37684" w14:textId="63FE3E6D"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49" w:history="1">
            <w:r w:rsidRPr="002F47B5">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_Toc59167549 \h </w:instrText>
            </w:r>
            <w:r>
              <w:rPr>
                <w:noProof/>
                <w:webHidden/>
              </w:rPr>
            </w:r>
            <w:r>
              <w:rPr>
                <w:noProof/>
                <w:webHidden/>
              </w:rPr>
              <w:fldChar w:fldCharType="separate"/>
            </w:r>
            <w:r>
              <w:rPr>
                <w:noProof/>
                <w:webHidden/>
              </w:rPr>
              <w:t>2</w:t>
            </w:r>
            <w:r>
              <w:rPr>
                <w:noProof/>
                <w:webHidden/>
              </w:rPr>
              <w:fldChar w:fldCharType="end"/>
            </w:r>
          </w:hyperlink>
        </w:p>
        <w:p w14:paraId="4306705B" w14:textId="418B62CB"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0" w:history="1">
            <w:r w:rsidRPr="002F47B5">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_Toc59167550 \h </w:instrText>
            </w:r>
            <w:r>
              <w:rPr>
                <w:noProof/>
                <w:webHidden/>
              </w:rPr>
            </w:r>
            <w:r>
              <w:rPr>
                <w:noProof/>
                <w:webHidden/>
              </w:rPr>
              <w:fldChar w:fldCharType="separate"/>
            </w:r>
            <w:r>
              <w:rPr>
                <w:noProof/>
                <w:webHidden/>
              </w:rPr>
              <w:t>2</w:t>
            </w:r>
            <w:r>
              <w:rPr>
                <w:noProof/>
                <w:webHidden/>
              </w:rPr>
              <w:fldChar w:fldCharType="end"/>
            </w:r>
          </w:hyperlink>
        </w:p>
        <w:p w14:paraId="69113B0F" w14:textId="38E34699"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1" w:history="1">
            <w:r w:rsidRPr="002F47B5">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_Toc59167551 \h </w:instrText>
            </w:r>
            <w:r>
              <w:rPr>
                <w:noProof/>
                <w:webHidden/>
              </w:rPr>
            </w:r>
            <w:r>
              <w:rPr>
                <w:noProof/>
                <w:webHidden/>
              </w:rPr>
              <w:fldChar w:fldCharType="separate"/>
            </w:r>
            <w:r>
              <w:rPr>
                <w:noProof/>
                <w:webHidden/>
              </w:rPr>
              <w:t>2</w:t>
            </w:r>
            <w:r>
              <w:rPr>
                <w:noProof/>
                <w:webHidden/>
              </w:rPr>
              <w:fldChar w:fldCharType="end"/>
            </w:r>
          </w:hyperlink>
        </w:p>
        <w:p w14:paraId="55138CC8" w14:textId="72C3CBF3"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2" w:history="1">
            <w:r w:rsidRPr="002F47B5">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_Toc59167552 \h </w:instrText>
            </w:r>
            <w:r>
              <w:rPr>
                <w:noProof/>
                <w:webHidden/>
              </w:rPr>
            </w:r>
            <w:r>
              <w:rPr>
                <w:noProof/>
                <w:webHidden/>
              </w:rPr>
              <w:fldChar w:fldCharType="separate"/>
            </w:r>
            <w:r>
              <w:rPr>
                <w:noProof/>
                <w:webHidden/>
              </w:rPr>
              <w:t>2</w:t>
            </w:r>
            <w:r>
              <w:rPr>
                <w:noProof/>
                <w:webHidden/>
              </w:rPr>
              <w:fldChar w:fldCharType="end"/>
            </w:r>
          </w:hyperlink>
        </w:p>
        <w:p w14:paraId="6A0CC8CB" w14:textId="425A3EEC"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3" w:history="1">
            <w:r w:rsidRPr="002F47B5">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_Toc59167553 \h </w:instrText>
            </w:r>
            <w:r>
              <w:rPr>
                <w:noProof/>
                <w:webHidden/>
              </w:rPr>
            </w:r>
            <w:r>
              <w:rPr>
                <w:noProof/>
                <w:webHidden/>
              </w:rPr>
              <w:fldChar w:fldCharType="separate"/>
            </w:r>
            <w:r>
              <w:rPr>
                <w:noProof/>
                <w:webHidden/>
              </w:rPr>
              <w:t>2</w:t>
            </w:r>
            <w:r>
              <w:rPr>
                <w:noProof/>
                <w:webHidden/>
              </w:rPr>
              <w:fldChar w:fldCharType="end"/>
            </w:r>
          </w:hyperlink>
        </w:p>
        <w:p w14:paraId="0780026B" w14:textId="329F0657" w:rsidR="007F24D2" w:rsidRDefault="007F24D2">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67554" w:history="1">
            <w:r w:rsidRPr="002F47B5">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rPr>
              <w:t>Chapter Two</w:t>
            </w:r>
            <w:r>
              <w:rPr>
                <w:noProof/>
                <w:webHidden/>
              </w:rPr>
              <w:tab/>
            </w:r>
            <w:r>
              <w:rPr>
                <w:noProof/>
                <w:webHidden/>
              </w:rPr>
              <w:fldChar w:fldCharType="begin"/>
            </w:r>
            <w:r>
              <w:rPr>
                <w:noProof/>
                <w:webHidden/>
              </w:rPr>
              <w:instrText xml:space="preserve"> PAGEREF _Toc59167554 \h </w:instrText>
            </w:r>
            <w:r>
              <w:rPr>
                <w:noProof/>
                <w:webHidden/>
              </w:rPr>
            </w:r>
            <w:r>
              <w:rPr>
                <w:noProof/>
                <w:webHidden/>
              </w:rPr>
              <w:fldChar w:fldCharType="separate"/>
            </w:r>
            <w:r>
              <w:rPr>
                <w:noProof/>
                <w:webHidden/>
              </w:rPr>
              <w:t>3</w:t>
            </w:r>
            <w:r>
              <w:rPr>
                <w:noProof/>
                <w:webHidden/>
              </w:rPr>
              <w:fldChar w:fldCharType="end"/>
            </w:r>
          </w:hyperlink>
        </w:p>
        <w:p w14:paraId="54E98136" w14:textId="06D68FB1"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5" w:history="1">
            <w:r w:rsidRPr="002F47B5">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_Toc59167555 \h </w:instrText>
            </w:r>
            <w:r>
              <w:rPr>
                <w:noProof/>
                <w:webHidden/>
              </w:rPr>
            </w:r>
            <w:r>
              <w:rPr>
                <w:noProof/>
                <w:webHidden/>
              </w:rPr>
              <w:fldChar w:fldCharType="separate"/>
            </w:r>
            <w:r>
              <w:rPr>
                <w:noProof/>
                <w:webHidden/>
              </w:rPr>
              <w:t>4</w:t>
            </w:r>
            <w:r>
              <w:rPr>
                <w:noProof/>
                <w:webHidden/>
              </w:rPr>
              <w:fldChar w:fldCharType="end"/>
            </w:r>
          </w:hyperlink>
        </w:p>
        <w:p w14:paraId="1D0ED341" w14:textId="04E2B97A"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6" w:history="1">
            <w:r w:rsidRPr="002F47B5">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_Toc59167556 \h </w:instrText>
            </w:r>
            <w:r>
              <w:rPr>
                <w:noProof/>
                <w:webHidden/>
              </w:rPr>
            </w:r>
            <w:r>
              <w:rPr>
                <w:noProof/>
                <w:webHidden/>
              </w:rPr>
              <w:fldChar w:fldCharType="separate"/>
            </w:r>
            <w:r>
              <w:rPr>
                <w:noProof/>
                <w:webHidden/>
              </w:rPr>
              <w:t>4</w:t>
            </w:r>
            <w:r>
              <w:rPr>
                <w:noProof/>
                <w:webHidden/>
              </w:rPr>
              <w:fldChar w:fldCharType="end"/>
            </w:r>
          </w:hyperlink>
        </w:p>
        <w:p w14:paraId="5CCB27E6" w14:textId="7CAF69DA"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7" w:history="1">
            <w:r w:rsidRPr="002F47B5">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_Toc59167557 \h </w:instrText>
            </w:r>
            <w:r>
              <w:rPr>
                <w:noProof/>
                <w:webHidden/>
              </w:rPr>
            </w:r>
            <w:r>
              <w:rPr>
                <w:noProof/>
                <w:webHidden/>
              </w:rPr>
              <w:fldChar w:fldCharType="separate"/>
            </w:r>
            <w:r>
              <w:rPr>
                <w:noProof/>
                <w:webHidden/>
              </w:rPr>
              <w:t>4</w:t>
            </w:r>
            <w:r>
              <w:rPr>
                <w:noProof/>
                <w:webHidden/>
              </w:rPr>
              <w:fldChar w:fldCharType="end"/>
            </w:r>
          </w:hyperlink>
        </w:p>
        <w:p w14:paraId="78C680BD" w14:textId="6E1EFB02" w:rsidR="007F24D2" w:rsidRDefault="007F24D2">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67558" w:history="1">
            <w:r w:rsidRPr="002F47B5">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rPr>
              <w:t>Chapter Three</w:t>
            </w:r>
            <w:r>
              <w:rPr>
                <w:noProof/>
                <w:webHidden/>
              </w:rPr>
              <w:tab/>
            </w:r>
            <w:r>
              <w:rPr>
                <w:noProof/>
                <w:webHidden/>
              </w:rPr>
              <w:fldChar w:fldCharType="begin"/>
            </w:r>
            <w:r>
              <w:rPr>
                <w:noProof/>
                <w:webHidden/>
              </w:rPr>
              <w:instrText xml:space="preserve"> PAGEREF _Toc59167558 \h </w:instrText>
            </w:r>
            <w:r>
              <w:rPr>
                <w:noProof/>
                <w:webHidden/>
              </w:rPr>
            </w:r>
            <w:r>
              <w:rPr>
                <w:noProof/>
                <w:webHidden/>
              </w:rPr>
              <w:fldChar w:fldCharType="separate"/>
            </w:r>
            <w:r>
              <w:rPr>
                <w:noProof/>
                <w:webHidden/>
              </w:rPr>
              <w:t>5</w:t>
            </w:r>
            <w:r>
              <w:rPr>
                <w:noProof/>
                <w:webHidden/>
              </w:rPr>
              <w:fldChar w:fldCharType="end"/>
            </w:r>
          </w:hyperlink>
        </w:p>
        <w:p w14:paraId="7245B8DC" w14:textId="4A78E415"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59" w:history="1">
            <w:r w:rsidRPr="002F47B5">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_Toc59167559 \h </w:instrText>
            </w:r>
            <w:r>
              <w:rPr>
                <w:noProof/>
                <w:webHidden/>
              </w:rPr>
            </w:r>
            <w:r>
              <w:rPr>
                <w:noProof/>
                <w:webHidden/>
              </w:rPr>
              <w:fldChar w:fldCharType="separate"/>
            </w:r>
            <w:r>
              <w:rPr>
                <w:noProof/>
                <w:webHidden/>
              </w:rPr>
              <w:t>6</w:t>
            </w:r>
            <w:r>
              <w:rPr>
                <w:noProof/>
                <w:webHidden/>
              </w:rPr>
              <w:fldChar w:fldCharType="end"/>
            </w:r>
          </w:hyperlink>
        </w:p>
        <w:p w14:paraId="77D1C6D4" w14:textId="0B6178BD"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60" w:history="1">
            <w:r w:rsidRPr="002F47B5">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_Toc59167560 \h </w:instrText>
            </w:r>
            <w:r>
              <w:rPr>
                <w:noProof/>
                <w:webHidden/>
              </w:rPr>
            </w:r>
            <w:r>
              <w:rPr>
                <w:noProof/>
                <w:webHidden/>
              </w:rPr>
              <w:fldChar w:fldCharType="separate"/>
            </w:r>
            <w:r>
              <w:rPr>
                <w:noProof/>
                <w:webHidden/>
              </w:rPr>
              <w:t>8</w:t>
            </w:r>
            <w:r>
              <w:rPr>
                <w:noProof/>
                <w:webHidden/>
              </w:rPr>
              <w:fldChar w:fldCharType="end"/>
            </w:r>
          </w:hyperlink>
        </w:p>
        <w:p w14:paraId="45C5BD68" w14:textId="1088DA66"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61" w:history="1">
            <w:r w:rsidRPr="002F47B5">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_Toc59167561 \h </w:instrText>
            </w:r>
            <w:r>
              <w:rPr>
                <w:noProof/>
                <w:webHidden/>
              </w:rPr>
            </w:r>
            <w:r>
              <w:rPr>
                <w:noProof/>
                <w:webHidden/>
              </w:rPr>
              <w:fldChar w:fldCharType="separate"/>
            </w:r>
            <w:r>
              <w:rPr>
                <w:noProof/>
                <w:webHidden/>
              </w:rPr>
              <w:t>8</w:t>
            </w:r>
            <w:r>
              <w:rPr>
                <w:noProof/>
                <w:webHidden/>
              </w:rPr>
              <w:fldChar w:fldCharType="end"/>
            </w:r>
          </w:hyperlink>
        </w:p>
        <w:p w14:paraId="4E002B80" w14:textId="5390F33B"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62" w:history="1">
            <w:r w:rsidRPr="002F47B5">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_Toc59167562 \h </w:instrText>
            </w:r>
            <w:r>
              <w:rPr>
                <w:noProof/>
                <w:webHidden/>
              </w:rPr>
            </w:r>
            <w:r>
              <w:rPr>
                <w:noProof/>
                <w:webHidden/>
              </w:rPr>
              <w:fldChar w:fldCharType="separate"/>
            </w:r>
            <w:r>
              <w:rPr>
                <w:noProof/>
                <w:webHidden/>
              </w:rPr>
              <w:t>8</w:t>
            </w:r>
            <w:r>
              <w:rPr>
                <w:noProof/>
                <w:webHidden/>
              </w:rPr>
              <w:fldChar w:fldCharType="end"/>
            </w:r>
          </w:hyperlink>
        </w:p>
        <w:p w14:paraId="7791BCD7" w14:textId="46B612E6"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63" w:history="1">
            <w:r w:rsidRPr="002F47B5">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_Toc59167563 \h </w:instrText>
            </w:r>
            <w:r>
              <w:rPr>
                <w:noProof/>
                <w:webHidden/>
              </w:rPr>
            </w:r>
            <w:r>
              <w:rPr>
                <w:noProof/>
                <w:webHidden/>
              </w:rPr>
              <w:fldChar w:fldCharType="separate"/>
            </w:r>
            <w:r>
              <w:rPr>
                <w:noProof/>
                <w:webHidden/>
              </w:rPr>
              <w:t>9</w:t>
            </w:r>
            <w:r>
              <w:rPr>
                <w:noProof/>
                <w:webHidden/>
              </w:rPr>
              <w:fldChar w:fldCharType="end"/>
            </w:r>
          </w:hyperlink>
        </w:p>
        <w:p w14:paraId="2D06812A" w14:textId="5AD474DB"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64" w:history="1">
            <w:r w:rsidRPr="002F47B5">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_Toc59167564 \h </w:instrText>
            </w:r>
            <w:r>
              <w:rPr>
                <w:noProof/>
                <w:webHidden/>
              </w:rPr>
            </w:r>
            <w:r>
              <w:rPr>
                <w:noProof/>
                <w:webHidden/>
              </w:rPr>
              <w:fldChar w:fldCharType="separate"/>
            </w:r>
            <w:r>
              <w:rPr>
                <w:noProof/>
                <w:webHidden/>
              </w:rPr>
              <w:t>9</w:t>
            </w:r>
            <w:r>
              <w:rPr>
                <w:noProof/>
                <w:webHidden/>
              </w:rPr>
              <w:fldChar w:fldCharType="end"/>
            </w:r>
          </w:hyperlink>
        </w:p>
        <w:p w14:paraId="6D95E1E0" w14:textId="285076A7"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65" w:history="1">
            <w:r w:rsidRPr="002F47B5">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_Toc59167565 \h </w:instrText>
            </w:r>
            <w:r>
              <w:rPr>
                <w:noProof/>
                <w:webHidden/>
              </w:rPr>
            </w:r>
            <w:r>
              <w:rPr>
                <w:noProof/>
                <w:webHidden/>
              </w:rPr>
              <w:fldChar w:fldCharType="separate"/>
            </w:r>
            <w:r>
              <w:rPr>
                <w:noProof/>
                <w:webHidden/>
              </w:rPr>
              <w:t>10</w:t>
            </w:r>
            <w:r>
              <w:rPr>
                <w:noProof/>
                <w:webHidden/>
              </w:rPr>
              <w:fldChar w:fldCharType="end"/>
            </w:r>
          </w:hyperlink>
        </w:p>
        <w:p w14:paraId="2A07425E" w14:textId="72DF78D8"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66" w:history="1">
            <w:r w:rsidRPr="002F47B5">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_Toc59167566 \h </w:instrText>
            </w:r>
            <w:r>
              <w:rPr>
                <w:noProof/>
                <w:webHidden/>
              </w:rPr>
            </w:r>
            <w:r>
              <w:rPr>
                <w:noProof/>
                <w:webHidden/>
              </w:rPr>
              <w:fldChar w:fldCharType="separate"/>
            </w:r>
            <w:r>
              <w:rPr>
                <w:noProof/>
                <w:webHidden/>
              </w:rPr>
              <w:t>10</w:t>
            </w:r>
            <w:r>
              <w:rPr>
                <w:noProof/>
                <w:webHidden/>
              </w:rPr>
              <w:fldChar w:fldCharType="end"/>
            </w:r>
          </w:hyperlink>
        </w:p>
        <w:p w14:paraId="7389CA84" w14:textId="589422FD"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67" w:history="1">
            <w:r w:rsidRPr="002F47B5">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_Toc59167567 \h </w:instrText>
            </w:r>
            <w:r>
              <w:rPr>
                <w:noProof/>
                <w:webHidden/>
              </w:rPr>
            </w:r>
            <w:r>
              <w:rPr>
                <w:noProof/>
                <w:webHidden/>
              </w:rPr>
              <w:fldChar w:fldCharType="separate"/>
            </w:r>
            <w:r>
              <w:rPr>
                <w:noProof/>
                <w:webHidden/>
              </w:rPr>
              <w:t>11</w:t>
            </w:r>
            <w:r>
              <w:rPr>
                <w:noProof/>
                <w:webHidden/>
              </w:rPr>
              <w:fldChar w:fldCharType="end"/>
            </w:r>
          </w:hyperlink>
        </w:p>
        <w:p w14:paraId="082B16E7" w14:textId="3859CFFA" w:rsidR="007F24D2" w:rsidRDefault="007F24D2">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67568" w:history="1">
            <w:r w:rsidRPr="002F47B5">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rPr>
              <w:t>Chapter Four</w:t>
            </w:r>
            <w:r>
              <w:rPr>
                <w:noProof/>
                <w:webHidden/>
              </w:rPr>
              <w:tab/>
            </w:r>
            <w:r>
              <w:rPr>
                <w:noProof/>
                <w:webHidden/>
              </w:rPr>
              <w:fldChar w:fldCharType="begin"/>
            </w:r>
            <w:r>
              <w:rPr>
                <w:noProof/>
                <w:webHidden/>
              </w:rPr>
              <w:instrText xml:space="preserve"> PAGEREF _Toc59167568 \h </w:instrText>
            </w:r>
            <w:r>
              <w:rPr>
                <w:noProof/>
                <w:webHidden/>
              </w:rPr>
            </w:r>
            <w:r>
              <w:rPr>
                <w:noProof/>
                <w:webHidden/>
              </w:rPr>
              <w:fldChar w:fldCharType="separate"/>
            </w:r>
            <w:r>
              <w:rPr>
                <w:noProof/>
                <w:webHidden/>
              </w:rPr>
              <w:t>15</w:t>
            </w:r>
            <w:r>
              <w:rPr>
                <w:noProof/>
                <w:webHidden/>
              </w:rPr>
              <w:fldChar w:fldCharType="end"/>
            </w:r>
          </w:hyperlink>
        </w:p>
        <w:p w14:paraId="781A5396" w14:textId="60DB9197"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69" w:history="1">
            <w:r w:rsidRPr="002F47B5">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_Toc59167569 \h </w:instrText>
            </w:r>
            <w:r>
              <w:rPr>
                <w:noProof/>
                <w:webHidden/>
              </w:rPr>
            </w:r>
            <w:r>
              <w:rPr>
                <w:noProof/>
                <w:webHidden/>
              </w:rPr>
              <w:fldChar w:fldCharType="separate"/>
            </w:r>
            <w:r>
              <w:rPr>
                <w:noProof/>
                <w:webHidden/>
              </w:rPr>
              <w:t>16</w:t>
            </w:r>
            <w:r>
              <w:rPr>
                <w:noProof/>
                <w:webHidden/>
              </w:rPr>
              <w:fldChar w:fldCharType="end"/>
            </w:r>
          </w:hyperlink>
        </w:p>
        <w:p w14:paraId="2505A01F" w14:textId="611981A3"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70" w:history="1">
            <w:r w:rsidRPr="002F47B5">
              <w:rPr>
                <w:rStyle w:val="Hyperlink"/>
                <w:rFonts w:eastAsiaTheme="majorEastAsia"/>
                <w:noProof/>
                <w:lang w:val="en-US"/>
              </w:rPr>
              <w:t>4.1.1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Initial Data Observations</w:t>
            </w:r>
            <w:r>
              <w:rPr>
                <w:noProof/>
                <w:webHidden/>
              </w:rPr>
              <w:tab/>
            </w:r>
            <w:r>
              <w:rPr>
                <w:noProof/>
                <w:webHidden/>
              </w:rPr>
              <w:fldChar w:fldCharType="begin"/>
            </w:r>
            <w:r>
              <w:rPr>
                <w:noProof/>
                <w:webHidden/>
              </w:rPr>
              <w:instrText xml:space="preserve"> PAGEREF _Toc59167570 \h </w:instrText>
            </w:r>
            <w:r>
              <w:rPr>
                <w:noProof/>
                <w:webHidden/>
              </w:rPr>
            </w:r>
            <w:r>
              <w:rPr>
                <w:noProof/>
                <w:webHidden/>
              </w:rPr>
              <w:fldChar w:fldCharType="separate"/>
            </w:r>
            <w:r>
              <w:rPr>
                <w:noProof/>
                <w:webHidden/>
              </w:rPr>
              <w:t>16</w:t>
            </w:r>
            <w:r>
              <w:rPr>
                <w:noProof/>
                <w:webHidden/>
              </w:rPr>
              <w:fldChar w:fldCharType="end"/>
            </w:r>
          </w:hyperlink>
        </w:p>
        <w:p w14:paraId="63DC9E33" w14:textId="5BF66D15"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71" w:history="1">
            <w:r w:rsidRPr="002F47B5">
              <w:rPr>
                <w:rStyle w:val="Hyperlink"/>
                <w:rFonts w:eastAsiaTheme="majorEastAsia"/>
                <w:noProof/>
                <w:lang w:val="en-US"/>
              </w:rPr>
              <w:t>4.1.2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Logistic Growth Model Predictions</w:t>
            </w:r>
            <w:r>
              <w:rPr>
                <w:noProof/>
                <w:webHidden/>
              </w:rPr>
              <w:tab/>
            </w:r>
            <w:r>
              <w:rPr>
                <w:noProof/>
                <w:webHidden/>
              </w:rPr>
              <w:fldChar w:fldCharType="begin"/>
            </w:r>
            <w:r>
              <w:rPr>
                <w:noProof/>
                <w:webHidden/>
              </w:rPr>
              <w:instrText xml:space="preserve"> PAGEREF _Toc59167571 \h </w:instrText>
            </w:r>
            <w:r>
              <w:rPr>
                <w:noProof/>
                <w:webHidden/>
              </w:rPr>
            </w:r>
            <w:r>
              <w:rPr>
                <w:noProof/>
                <w:webHidden/>
              </w:rPr>
              <w:fldChar w:fldCharType="separate"/>
            </w:r>
            <w:r>
              <w:rPr>
                <w:noProof/>
                <w:webHidden/>
              </w:rPr>
              <w:t>17</w:t>
            </w:r>
            <w:r>
              <w:rPr>
                <w:noProof/>
                <w:webHidden/>
              </w:rPr>
              <w:fldChar w:fldCharType="end"/>
            </w:r>
          </w:hyperlink>
        </w:p>
        <w:p w14:paraId="21ADFBAC" w14:textId="78F2005D"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72" w:history="1">
            <w:r w:rsidRPr="002F47B5">
              <w:rPr>
                <w:rStyle w:val="Hyperlink"/>
                <w:rFonts w:eastAsiaTheme="majorEastAsia"/>
                <w:noProof/>
                <w:lang w:val="en-US"/>
              </w:rPr>
              <w:t>4.1.3</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Bed Capacity</w:t>
            </w:r>
            <w:r>
              <w:rPr>
                <w:noProof/>
                <w:webHidden/>
              </w:rPr>
              <w:tab/>
            </w:r>
            <w:r>
              <w:rPr>
                <w:noProof/>
                <w:webHidden/>
              </w:rPr>
              <w:fldChar w:fldCharType="begin"/>
            </w:r>
            <w:r>
              <w:rPr>
                <w:noProof/>
                <w:webHidden/>
              </w:rPr>
              <w:instrText xml:space="preserve"> PAGEREF _Toc59167572 \h </w:instrText>
            </w:r>
            <w:r>
              <w:rPr>
                <w:noProof/>
                <w:webHidden/>
              </w:rPr>
            </w:r>
            <w:r>
              <w:rPr>
                <w:noProof/>
                <w:webHidden/>
              </w:rPr>
              <w:fldChar w:fldCharType="separate"/>
            </w:r>
            <w:r>
              <w:rPr>
                <w:noProof/>
                <w:webHidden/>
              </w:rPr>
              <w:t>19</w:t>
            </w:r>
            <w:r>
              <w:rPr>
                <w:noProof/>
                <w:webHidden/>
              </w:rPr>
              <w:fldChar w:fldCharType="end"/>
            </w:r>
          </w:hyperlink>
        </w:p>
        <w:p w14:paraId="2A9CB39A" w14:textId="0F0CA7C3"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73" w:history="1">
            <w:r w:rsidRPr="002F47B5">
              <w:rPr>
                <w:rStyle w:val="Hyperlink"/>
                <w:rFonts w:eastAsiaTheme="majorEastAsia"/>
                <w:noProof/>
                <w:lang w:val="en-US"/>
              </w:rPr>
              <w:t>4.1.4</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Hospitalized Cases (Current versus Projected)</w:t>
            </w:r>
            <w:r>
              <w:rPr>
                <w:noProof/>
                <w:webHidden/>
              </w:rPr>
              <w:tab/>
            </w:r>
            <w:r>
              <w:rPr>
                <w:noProof/>
                <w:webHidden/>
              </w:rPr>
              <w:fldChar w:fldCharType="begin"/>
            </w:r>
            <w:r>
              <w:rPr>
                <w:noProof/>
                <w:webHidden/>
              </w:rPr>
              <w:instrText xml:space="preserve"> PAGEREF _Toc59167573 \h </w:instrText>
            </w:r>
            <w:r>
              <w:rPr>
                <w:noProof/>
                <w:webHidden/>
              </w:rPr>
            </w:r>
            <w:r>
              <w:rPr>
                <w:noProof/>
                <w:webHidden/>
              </w:rPr>
              <w:fldChar w:fldCharType="separate"/>
            </w:r>
            <w:r>
              <w:rPr>
                <w:noProof/>
                <w:webHidden/>
              </w:rPr>
              <w:t>20</w:t>
            </w:r>
            <w:r>
              <w:rPr>
                <w:noProof/>
                <w:webHidden/>
              </w:rPr>
              <w:fldChar w:fldCharType="end"/>
            </w:r>
          </w:hyperlink>
        </w:p>
        <w:p w14:paraId="58A2E4AC" w14:textId="1DD6B49A"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74" w:history="1">
            <w:r w:rsidRPr="002F47B5">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_Toc59167574 \h </w:instrText>
            </w:r>
            <w:r>
              <w:rPr>
                <w:noProof/>
                <w:webHidden/>
              </w:rPr>
            </w:r>
            <w:r>
              <w:rPr>
                <w:noProof/>
                <w:webHidden/>
              </w:rPr>
              <w:fldChar w:fldCharType="separate"/>
            </w:r>
            <w:r>
              <w:rPr>
                <w:noProof/>
                <w:webHidden/>
              </w:rPr>
              <w:t>23</w:t>
            </w:r>
            <w:r>
              <w:rPr>
                <w:noProof/>
                <w:webHidden/>
              </w:rPr>
              <w:fldChar w:fldCharType="end"/>
            </w:r>
          </w:hyperlink>
        </w:p>
        <w:p w14:paraId="7C2B907E" w14:textId="094BE957"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75" w:history="1">
            <w:r w:rsidRPr="002F47B5">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_Toc59167575 \h </w:instrText>
            </w:r>
            <w:r>
              <w:rPr>
                <w:noProof/>
                <w:webHidden/>
              </w:rPr>
            </w:r>
            <w:r>
              <w:rPr>
                <w:noProof/>
                <w:webHidden/>
              </w:rPr>
              <w:fldChar w:fldCharType="separate"/>
            </w:r>
            <w:r>
              <w:rPr>
                <w:noProof/>
                <w:webHidden/>
              </w:rPr>
              <w:t>26</w:t>
            </w:r>
            <w:r>
              <w:rPr>
                <w:noProof/>
                <w:webHidden/>
              </w:rPr>
              <w:fldChar w:fldCharType="end"/>
            </w:r>
          </w:hyperlink>
        </w:p>
        <w:p w14:paraId="2E533533" w14:textId="5D3C0A2E" w:rsidR="007F24D2" w:rsidRDefault="007F24D2">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67576" w:history="1">
            <w:r w:rsidRPr="002F47B5">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_Toc59167576 \h </w:instrText>
            </w:r>
            <w:r>
              <w:rPr>
                <w:noProof/>
                <w:webHidden/>
              </w:rPr>
            </w:r>
            <w:r>
              <w:rPr>
                <w:noProof/>
                <w:webHidden/>
              </w:rPr>
              <w:fldChar w:fldCharType="separate"/>
            </w:r>
            <w:r>
              <w:rPr>
                <w:noProof/>
                <w:webHidden/>
              </w:rPr>
              <w:t>26</w:t>
            </w:r>
            <w:r>
              <w:rPr>
                <w:noProof/>
                <w:webHidden/>
              </w:rPr>
              <w:fldChar w:fldCharType="end"/>
            </w:r>
          </w:hyperlink>
        </w:p>
        <w:p w14:paraId="492CB015" w14:textId="5E625335" w:rsidR="007F24D2" w:rsidRDefault="007F24D2">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67577" w:history="1">
            <w:r w:rsidRPr="002F47B5">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2F47B5">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_Toc59167577 \h </w:instrText>
            </w:r>
            <w:r>
              <w:rPr>
                <w:noProof/>
                <w:webHidden/>
              </w:rPr>
            </w:r>
            <w:r>
              <w:rPr>
                <w:noProof/>
                <w:webHidden/>
              </w:rPr>
              <w:fldChar w:fldCharType="separate"/>
            </w:r>
            <w:r>
              <w:rPr>
                <w:noProof/>
                <w:webHidden/>
              </w:rPr>
              <w:t>27</w:t>
            </w:r>
            <w:r>
              <w:rPr>
                <w:noProof/>
                <w:webHidden/>
              </w:rPr>
              <w:fldChar w:fldCharType="end"/>
            </w:r>
          </w:hyperlink>
        </w:p>
        <w:p w14:paraId="526BE534" w14:textId="1C050713" w:rsidR="007F24D2" w:rsidRDefault="007F24D2">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67578" w:history="1">
            <w:r w:rsidRPr="002F47B5">
              <w:rPr>
                <w:rStyle w:val="Hyperlink"/>
                <w:rFonts w:eastAsiaTheme="majorEastAsia"/>
                <w:noProof/>
              </w:rPr>
              <w:t>References</w:t>
            </w:r>
            <w:r>
              <w:rPr>
                <w:noProof/>
                <w:webHidden/>
              </w:rPr>
              <w:tab/>
            </w:r>
            <w:r>
              <w:rPr>
                <w:noProof/>
                <w:webHidden/>
              </w:rPr>
              <w:fldChar w:fldCharType="begin"/>
            </w:r>
            <w:r>
              <w:rPr>
                <w:noProof/>
                <w:webHidden/>
              </w:rPr>
              <w:instrText xml:space="preserve"> PAGEREF _Toc59167578 \h </w:instrText>
            </w:r>
            <w:r>
              <w:rPr>
                <w:noProof/>
                <w:webHidden/>
              </w:rPr>
            </w:r>
            <w:r>
              <w:rPr>
                <w:noProof/>
                <w:webHidden/>
              </w:rPr>
              <w:fldChar w:fldCharType="separate"/>
            </w:r>
            <w:r>
              <w:rPr>
                <w:noProof/>
                <w:webHidden/>
              </w:rPr>
              <w:t>29</w:t>
            </w:r>
            <w:r>
              <w:rPr>
                <w:noProof/>
                <w:webHidden/>
              </w:rPr>
              <w:fldChar w:fldCharType="end"/>
            </w:r>
          </w:hyperlink>
        </w:p>
        <w:p w14:paraId="1044D1FD" w14:textId="4C22F2FC" w:rsidR="007F24D2" w:rsidRDefault="007F24D2">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67579" w:history="1">
            <w:r w:rsidRPr="002F47B5">
              <w:rPr>
                <w:rStyle w:val="Hyperlink"/>
                <w:rFonts w:eastAsiaTheme="majorEastAsia"/>
                <w:noProof/>
              </w:rPr>
              <w:t>Appendices</w:t>
            </w:r>
            <w:r>
              <w:rPr>
                <w:noProof/>
                <w:webHidden/>
              </w:rPr>
              <w:tab/>
            </w:r>
            <w:r>
              <w:rPr>
                <w:noProof/>
                <w:webHidden/>
              </w:rPr>
              <w:fldChar w:fldCharType="begin"/>
            </w:r>
            <w:r>
              <w:rPr>
                <w:noProof/>
                <w:webHidden/>
              </w:rPr>
              <w:instrText xml:space="preserve"> PAGEREF _Toc59167579 \h </w:instrText>
            </w:r>
            <w:r>
              <w:rPr>
                <w:noProof/>
                <w:webHidden/>
              </w:rPr>
            </w:r>
            <w:r>
              <w:rPr>
                <w:noProof/>
                <w:webHidden/>
              </w:rPr>
              <w:fldChar w:fldCharType="separate"/>
            </w:r>
            <w:r>
              <w:rPr>
                <w:noProof/>
                <w:webHidden/>
              </w:rPr>
              <w:t>32</w:t>
            </w:r>
            <w:r>
              <w:rPr>
                <w:noProof/>
                <w:webHidden/>
              </w:rPr>
              <w:fldChar w:fldCharType="end"/>
            </w:r>
          </w:hyperlink>
        </w:p>
        <w:p w14:paraId="06C4F813" w14:textId="3B387F13" w:rsidR="00806020" w:rsidRDefault="00806020">
          <w:r>
            <w:rPr>
              <w:b/>
              <w:noProof/>
            </w:rPr>
            <w:fldChar w:fldCharType="end"/>
          </w:r>
        </w:p>
      </w:sdtContent>
    </w:sdt>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26327751" w14:textId="06A021A0" w:rsidR="007F24D2"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67580" w:history="1">
        <w:r w:rsidR="007F24D2" w:rsidRPr="00B61A22">
          <w:rPr>
            <w:rStyle w:val="Hyperlink"/>
            <w:rFonts w:eastAsiaTheme="majorEastAsia"/>
            <w:noProof/>
          </w:rPr>
          <w:t>Table (1</w:t>
        </w:r>
        <w:r w:rsidR="007F24D2" w:rsidRPr="00B61A22">
          <w:rPr>
            <w:rStyle w:val="Hyperlink"/>
            <w:rFonts w:eastAsiaTheme="majorEastAsia"/>
            <w:noProof/>
            <w:lang w:val="en-US"/>
          </w:rPr>
          <w:t>): Adopted Scenario Variables</w:t>
        </w:r>
        <w:r w:rsidR="007F24D2">
          <w:rPr>
            <w:noProof/>
            <w:webHidden/>
          </w:rPr>
          <w:tab/>
        </w:r>
        <w:r w:rsidR="007F24D2">
          <w:rPr>
            <w:noProof/>
            <w:webHidden/>
          </w:rPr>
          <w:fldChar w:fldCharType="begin"/>
        </w:r>
        <w:r w:rsidR="007F24D2">
          <w:rPr>
            <w:noProof/>
            <w:webHidden/>
          </w:rPr>
          <w:instrText xml:space="preserve"> PAGEREF _Toc59167580 \h </w:instrText>
        </w:r>
        <w:r w:rsidR="007F24D2">
          <w:rPr>
            <w:noProof/>
            <w:webHidden/>
          </w:rPr>
        </w:r>
        <w:r w:rsidR="007F24D2">
          <w:rPr>
            <w:noProof/>
            <w:webHidden/>
          </w:rPr>
          <w:fldChar w:fldCharType="separate"/>
        </w:r>
        <w:r w:rsidR="007F24D2">
          <w:rPr>
            <w:noProof/>
            <w:webHidden/>
          </w:rPr>
          <w:t>7</w:t>
        </w:r>
        <w:r w:rsidR="007F24D2">
          <w:rPr>
            <w:noProof/>
            <w:webHidden/>
          </w:rPr>
          <w:fldChar w:fldCharType="end"/>
        </w:r>
      </w:hyperlink>
    </w:p>
    <w:p w14:paraId="79181C04" w14:textId="78682394"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1" w:history="1">
        <w:r w:rsidRPr="00B61A22">
          <w:rPr>
            <w:rStyle w:val="Hyperlink"/>
            <w:rFonts w:eastAsiaTheme="majorEastAsia"/>
            <w:noProof/>
          </w:rPr>
          <w:t>Table (2</w:t>
        </w:r>
        <w:r w:rsidRPr="00B61A22">
          <w:rPr>
            <w:rStyle w:val="Hyperlink"/>
            <w:rFonts w:eastAsiaTheme="majorEastAsia"/>
            <w:noProof/>
            <w:lang w:val="en-US"/>
          </w:rPr>
          <w:t>): Extracted Variables used in calculation of Research Factors</w:t>
        </w:r>
        <w:r>
          <w:rPr>
            <w:noProof/>
            <w:webHidden/>
          </w:rPr>
          <w:tab/>
        </w:r>
        <w:r>
          <w:rPr>
            <w:noProof/>
            <w:webHidden/>
          </w:rPr>
          <w:fldChar w:fldCharType="begin"/>
        </w:r>
        <w:r>
          <w:rPr>
            <w:noProof/>
            <w:webHidden/>
          </w:rPr>
          <w:instrText xml:space="preserve"> PAGEREF _Toc59167581 \h </w:instrText>
        </w:r>
        <w:r>
          <w:rPr>
            <w:noProof/>
            <w:webHidden/>
          </w:rPr>
        </w:r>
        <w:r>
          <w:rPr>
            <w:noProof/>
            <w:webHidden/>
          </w:rPr>
          <w:fldChar w:fldCharType="separate"/>
        </w:r>
        <w:r>
          <w:rPr>
            <w:noProof/>
            <w:webHidden/>
          </w:rPr>
          <w:t>9</w:t>
        </w:r>
        <w:r>
          <w:rPr>
            <w:noProof/>
            <w:webHidden/>
          </w:rPr>
          <w:fldChar w:fldCharType="end"/>
        </w:r>
      </w:hyperlink>
    </w:p>
    <w:p w14:paraId="2CF7AB22" w14:textId="60E71F5D"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2" w:history="1">
        <w:r w:rsidRPr="00B61A22">
          <w:rPr>
            <w:rStyle w:val="Hyperlink"/>
            <w:rFonts w:eastAsiaTheme="majorEastAsia"/>
            <w:noProof/>
          </w:rPr>
          <w:t>Table (3</w:t>
        </w:r>
        <w:r w:rsidRPr="00B61A22">
          <w:rPr>
            <w:rStyle w:val="Hyperlink"/>
            <w:rFonts w:eastAsiaTheme="majorEastAsia"/>
            <w:noProof/>
            <w:lang w:val="en-US"/>
          </w:rPr>
          <w:t>): Statistical Results of Bed Capacity related Variables</w:t>
        </w:r>
        <w:r>
          <w:rPr>
            <w:noProof/>
            <w:webHidden/>
          </w:rPr>
          <w:tab/>
        </w:r>
        <w:r>
          <w:rPr>
            <w:noProof/>
            <w:webHidden/>
          </w:rPr>
          <w:fldChar w:fldCharType="begin"/>
        </w:r>
        <w:r>
          <w:rPr>
            <w:noProof/>
            <w:webHidden/>
          </w:rPr>
          <w:instrText xml:space="preserve"> PAGEREF _Toc59167582 \h </w:instrText>
        </w:r>
        <w:r>
          <w:rPr>
            <w:noProof/>
            <w:webHidden/>
          </w:rPr>
        </w:r>
        <w:r>
          <w:rPr>
            <w:noProof/>
            <w:webHidden/>
          </w:rPr>
          <w:fldChar w:fldCharType="separate"/>
        </w:r>
        <w:r>
          <w:rPr>
            <w:noProof/>
            <w:webHidden/>
          </w:rPr>
          <w:t>19</w:t>
        </w:r>
        <w:r>
          <w:rPr>
            <w:noProof/>
            <w:webHidden/>
          </w:rPr>
          <w:fldChar w:fldCharType="end"/>
        </w:r>
      </w:hyperlink>
    </w:p>
    <w:p w14:paraId="007AAD56" w14:textId="346CFD8F" w:rsidR="00571058" w:rsidRDefault="004C73B1" w:rsidP="00571058">
      <w:r>
        <w:fldChar w:fldCharType="end"/>
      </w:r>
    </w:p>
    <w:p w14:paraId="21AF085D" w14:textId="77777777" w:rsidR="005A4B8F" w:rsidRDefault="005A4B8F">
      <w:pPr>
        <w:spacing w:after="160" w:line="259" w:lineRule="auto"/>
        <w:rPr>
          <w:rFonts w:eastAsiaTheme="majorEastAsia" w:cs="Times New Roman"/>
          <w:b/>
          <w:bCs w:val="0"/>
          <w:color w:val="auto"/>
          <w:spacing w:val="-10"/>
          <w:kern w:val="28"/>
          <w:sz w:val="40"/>
          <w:szCs w:val="40"/>
          <w:lang w:val="en-US"/>
        </w:rPr>
      </w:pPr>
      <w:r>
        <w:br w:type="page"/>
      </w:r>
    </w:p>
    <w:p w14:paraId="5913D2D1" w14:textId="1AEA1832" w:rsidR="00052BC9" w:rsidRDefault="00052BC9" w:rsidP="00571058">
      <w:pPr>
        <w:pStyle w:val="UOB-ChapterCover"/>
        <w:jc w:val="left"/>
      </w:pPr>
      <w:r>
        <w:lastRenderedPageBreak/>
        <w:t>List of Figures</w:t>
      </w:r>
    </w:p>
    <w:p w14:paraId="13657BE0" w14:textId="4FC3A863" w:rsidR="007F24D2"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67583" w:history="1">
        <w:r w:rsidR="007F24D2" w:rsidRPr="00D16F5D">
          <w:rPr>
            <w:rStyle w:val="Hyperlink"/>
            <w:rFonts w:eastAsiaTheme="majorEastAsia"/>
            <w:noProof/>
          </w:rPr>
          <w:t>Fig. 1</w:t>
        </w:r>
        <w:r w:rsidR="007F24D2" w:rsidRPr="00D16F5D">
          <w:rPr>
            <w:rStyle w:val="Hyperlink"/>
            <w:rFonts w:eastAsiaTheme="majorEastAsia"/>
            <w:noProof/>
            <w:lang w:val="en-US"/>
          </w:rPr>
          <w:t>: Scenario-Based Design Template</w:t>
        </w:r>
        <w:r w:rsidR="007F24D2">
          <w:rPr>
            <w:noProof/>
            <w:webHidden/>
          </w:rPr>
          <w:tab/>
        </w:r>
        <w:r w:rsidR="007F24D2">
          <w:rPr>
            <w:noProof/>
            <w:webHidden/>
          </w:rPr>
          <w:fldChar w:fldCharType="begin"/>
        </w:r>
        <w:r w:rsidR="007F24D2">
          <w:rPr>
            <w:noProof/>
            <w:webHidden/>
          </w:rPr>
          <w:instrText xml:space="preserve"> PAGEREF _Toc59167583 \h </w:instrText>
        </w:r>
        <w:r w:rsidR="007F24D2">
          <w:rPr>
            <w:noProof/>
            <w:webHidden/>
          </w:rPr>
        </w:r>
        <w:r w:rsidR="007F24D2">
          <w:rPr>
            <w:noProof/>
            <w:webHidden/>
          </w:rPr>
          <w:fldChar w:fldCharType="separate"/>
        </w:r>
        <w:r w:rsidR="007F24D2">
          <w:rPr>
            <w:noProof/>
            <w:webHidden/>
          </w:rPr>
          <w:t>6</w:t>
        </w:r>
        <w:r w:rsidR="007F24D2">
          <w:rPr>
            <w:noProof/>
            <w:webHidden/>
          </w:rPr>
          <w:fldChar w:fldCharType="end"/>
        </w:r>
      </w:hyperlink>
    </w:p>
    <w:p w14:paraId="374DF4C0" w14:textId="3DBFB62A"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4" w:history="1">
        <w:r w:rsidRPr="00D16F5D">
          <w:rPr>
            <w:rStyle w:val="Hyperlink"/>
            <w:rFonts w:eastAsiaTheme="majorEastAsia"/>
            <w:noProof/>
          </w:rPr>
          <w:t>Fig. 2</w:t>
        </w:r>
        <w:r w:rsidRPr="00D16F5D">
          <w:rPr>
            <w:rStyle w:val="Hyperlink"/>
            <w:rFonts w:eastAsiaTheme="majorEastAsia"/>
            <w:noProof/>
            <w:lang w:val="en-US"/>
          </w:rPr>
          <w:t>: High-Level Data Collection Procedure</w:t>
        </w:r>
        <w:r>
          <w:rPr>
            <w:noProof/>
            <w:webHidden/>
          </w:rPr>
          <w:tab/>
        </w:r>
        <w:r>
          <w:rPr>
            <w:noProof/>
            <w:webHidden/>
          </w:rPr>
          <w:fldChar w:fldCharType="begin"/>
        </w:r>
        <w:r>
          <w:rPr>
            <w:noProof/>
            <w:webHidden/>
          </w:rPr>
          <w:instrText xml:space="preserve"> PAGEREF _Toc59167584 \h </w:instrText>
        </w:r>
        <w:r>
          <w:rPr>
            <w:noProof/>
            <w:webHidden/>
          </w:rPr>
        </w:r>
        <w:r>
          <w:rPr>
            <w:noProof/>
            <w:webHidden/>
          </w:rPr>
          <w:fldChar w:fldCharType="separate"/>
        </w:r>
        <w:r>
          <w:rPr>
            <w:noProof/>
            <w:webHidden/>
          </w:rPr>
          <w:t>10</w:t>
        </w:r>
        <w:r>
          <w:rPr>
            <w:noProof/>
            <w:webHidden/>
          </w:rPr>
          <w:fldChar w:fldCharType="end"/>
        </w:r>
      </w:hyperlink>
    </w:p>
    <w:p w14:paraId="44B34251" w14:textId="1FED7E4E"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5" w:history="1">
        <w:r w:rsidRPr="00D16F5D">
          <w:rPr>
            <w:rStyle w:val="Hyperlink"/>
            <w:rFonts w:eastAsiaTheme="majorEastAsia"/>
            <w:noProof/>
          </w:rPr>
          <w:t>Fig. 3: Detailed Statistical Analysis Process Flow Diagram</w:t>
        </w:r>
        <w:r>
          <w:rPr>
            <w:noProof/>
            <w:webHidden/>
          </w:rPr>
          <w:tab/>
        </w:r>
        <w:r>
          <w:rPr>
            <w:noProof/>
            <w:webHidden/>
          </w:rPr>
          <w:fldChar w:fldCharType="begin"/>
        </w:r>
        <w:r>
          <w:rPr>
            <w:noProof/>
            <w:webHidden/>
          </w:rPr>
          <w:instrText xml:space="preserve"> PAGEREF _Toc59167585 \h </w:instrText>
        </w:r>
        <w:r>
          <w:rPr>
            <w:noProof/>
            <w:webHidden/>
          </w:rPr>
        </w:r>
        <w:r>
          <w:rPr>
            <w:noProof/>
            <w:webHidden/>
          </w:rPr>
          <w:fldChar w:fldCharType="separate"/>
        </w:r>
        <w:r>
          <w:rPr>
            <w:noProof/>
            <w:webHidden/>
          </w:rPr>
          <w:t>14</w:t>
        </w:r>
        <w:r>
          <w:rPr>
            <w:noProof/>
            <w:webHidden/>
          </w:rPr>
          <w:fldChar w:fldCharType="end"/>
        </w:r>
      </w:hyperlink>
    </w:p>
    <w:p w14:paraId="2C03EBBA" w14:textId="0308A4DA"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6" w:history="1">
        <w:r w:rsidRPr="00D16F5D">
          <w:rPr>
            <w:rStyle w:val="Hyperlink"/>
            <w:rFonts w:eastAsiaTheme="majorEastAsia"/>
            <w:noProof/>
          </w:rPr>
          <w:t>Fig. 4: Trend Observation Plots of COVID-19 Total Cases and Deaths in Bahrain</w:t>
        </w:r>
        <w:r>
          <w:rPr>
            <w:noProof/>
            <w:webHidden/>
          </w:rPr>
          <w:tab/>
        </w:r>
        <w:r>
          <w:rPr>
            <w:noProof/>
            <w:webHidden/>
          </w:rPr>
          <w:fldChar w:fldCharType="begin"/>
        </w:r>
        <w:r>
          <w:rPr>
            <w:noProof/>
            <w:webHidden/>
          </w:rPr>
          <w:instrText xml:space="preserve"> PAGEREF _Toc59167586 \h </w:instrText>
        </w:r>
        <w:r>
          <w:rPr>
            <w:noProof/>
            <w:webHidden/>
          </w:rPr>
        </w:r>
        <w:r>
          <w:rPr>
            <w:noProof/>
            <w:webHidden/>
          </w:rPr>
          <w:fldChar w:fldCharType="separate"/>
        </w:r>
        <w:r>
          <w:rPr>
            <w:noProof/>
            <w:webHidden/>
          </w:rPr>
          <w:t>17</w:t>
        </w:r>
        <w:r>
          <w:rPr>
            <w:noProof/>
            <w:webHidden/>
          </w:rPr>
          <w:fldChar w:fldCharType="end"/>
        </w:r>
      </w:hyperlink>
    </w:p>
    <w:p w14:paraId="2D77114B" w14:textId="2759D9D7"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7" w:history="1">
        <w:r w:rsidRPr="00D16F5D">
          <w:rPr>
            <w:rStyle w:val="Hyperlink"/>
            <w:rFonts w:eastAsiaTheme="majorEastAsia"/>
            <w:noProof/>
          </w:rPr>
          <w:t>Fig. 5</w:t>
        </w:r>
        <w:r w:rsidRPr="00D16F5D">
          <w:rPr>
            <w:rStyle w:val="Hyperlink"/>
            <w:rFonts w:eastAsiaTheme="majorEastAsia"/>
            <w:noProof/>
            <w:lang w:val="en-US"/>
          </w:rPr>
          <w:t>: Logistic Growth Model of COVID-19 in the Kingdom of Bahrain</w:t>
        </w:r>
        <w:r>
          <w:rPr>
            <w:noProof/>
            <w:webHidden/>
          </w:rPr>
          <w:tab/>
        </w:r>
        <w:r>
          <w:rPr>
            <w:noProof/>
            <w:webHidden/>
          </w:rPr>
          <w:fldChar w:fldCharType="begin"/>
        </w:r>
        <w:r>
          <w:rPr>
            <w:noProof/>
            <w:webHidden/>
          </w:rPr>
          <w:instrText xml:space="preserve"> PAGEREF _Toc59167587 \h </w:instrText>
        </w:r>
        <w:r>
          <w:rPr>
            <w:noProof/>
            <w:webHidden/>
          </w:rPr>
        </w:r>
        <w:r>
          <w:rPr>
            <w:noProof/>
            <w:webHidden/>
          </w:rPr>
          <w:fldChar w:fldCharType="separate"/>
        </w:r>
        <w:r>
          <w:rPr>
            <w:noProof/>
            <w:webHidden/>
          </w:rPr>
          <w:t>18</w:t>
        </w:r>
        <w:r>
          <w:rPr>
            <w:noProof/>
            <w:webHidden/>
          </w:rPr>
          <w:fldChar w:fldCharType="end"/>
        </w:r>
      </w:hyperlink>
    </w:p>
    <w:p w14:paraId="4BDF321A" w14:textId="63C1B0AE"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8" w:history="1">
        <w:r w:rsidRPr="00D16F5D">
          <w:rPr>
            <w:rStyle w:val="Hyperlink"/>
            <w:rFonts w:eastAsiaTheme="majorEastAsia"/>
            <w:noProof/>
          </w:rPr>
          <w:t>Fig. 6</w:t>
        </w:r>
        <w:r w:rsidRPr="00D16F5D">
          <w:rPr>
            <w:rStyle w:val="Hyperlink"/>
            <w:rFonts w:eastAsiaTheme="majorEastAsia"/>
            <w:noProof/>
            <w:lang w:val="en-US"/>
          </w:rPr>
          <w:t>: Projected Cases and Hospitalized Cases</w:t>
        </w:r>
        <w:r>
          <w:rPr>
            <w:noProof/>
            <w:webHidden/>
          </w:rPr>
          <w:tab/>
        </w:r>
        <w:r>
          <w:rPr>
            <w:noProof/>
            <w:webHidden/>
          </w:rPr>
          <w:fldChar w:fldCharType="begin"/>
        </w:r>
        <w:r>
          <w:rPr>
            <w:noProof/>
            <w:webHidden/>
          </w:rPr>
          <w:instrText xml:space="preserve"> PAGEREF _Toc59167588 \h </w:instrText>
        </w:r>
        <w:r>
          <w:rPr>
            <w:noProof/>
            <w:webHidden/>
          </w:rPr>
        </w:r>
        <w:r>
          <w:rPr>
            <w:noProof/>
            <w:webHidden/>
          </w:rPr>
          <w:fldChar w:fldCharType="separate"/>
        </w:r>
        <w:r>
          <w:rPr>
            <w:noProof/>
            <w:webHidden/>
          </w:rPr>
          <w:t>20</w:t>
        </w:r>
        <w:r>
          <w:rPr>
            <w:noProof/>
            <w:webHidden/>
          </w:rPr>
          <w:fldChar w:fldCharType="end"/>
        </w:r>
      </w:hyperlink>
    </w:p>
    <w:p w14:paraId="4C91F0B4" w14:textId="396377B6"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89" w:history="1">
        <w:r w:rsidRPr="00D16F5D">
          <w:rPr>
            <w:rStyle w:val="Hyperlink"/>
            <w:rFonts w:eastAsiaTheme="majorEastAsia"/>
            <w:noProof/>
          </w:rPr>
          <w:t>Fig. 7</w:t>
        </w:r>
        <w:r w:rsidRPr="00D16F5D">
          <w:rPr>
            <w:rStyle w:val="Hyperlink"/>
            <w:rFonts w:eastAsiaTheme="majorEastAsia"/>
            <w:noProof/>
            <w:lang w:val="en-US"/>
          </w:rPr>
          <w:t>: Projected Hospitalized Cases and Available Beds</w:t>
        </w:r>
        <w:r>
          <w:rPr>
            <w:noProof/>
            <w:webHidden/>
          </w:rPr>
          <w:tab/>
        </w:r>
        <w:r>
          <w:rPr>
            <w:noProof/>
            <w:webHidden/>
          </w:rPr>
          <w:fldChar w:fldCharType="begin"/>
        </w:r>
        <w:r>
          <w:rPr>
            <w:noProof/>
            <w:webHidden/>
          </w:rPr>
          <w:instrText xml:space="preserve"> PAGEREF _Toc59167589 \h </w:instrText>
        </w:r>
        <w:r>
          <w:rPr>
            <w:noProof/>
            <w:webHidden/>
          </w:rPr>
        </w:r>
        <w:r>
          <w:rPr>
            <w:noProof/>
            <w:webHidden/>
          </w:rPr>
          <w:fldChar w:fldCharType="separate"/>
        </w:r>
        <w:r>
          <w:rPr>
            <w:noProof/>
            <w:webHidden/>
          </w:rPr>
          <w:t>21</w:t>
        </w:r>
        <w:r>
          <w:rPr>
            <w:noProof/>
            <w:webHidden/>
          </w:rPr>
          <w:fldChar w:fldCharType="end"/>
        </w:r>
      </w:hyperlink>
    </w:p>
    <w:p w14:paraId="15CBFA64" w14:textId="16FDCDBB"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0" w:history="1">
        <w:r w:rsidRPr="00D16F5D">
          <w:rPr>
            <w:rStyle w:val="Hyperlink"/>
            <w:rFonts w:eastAsiaTheme="majorEastAsia"/>
            <w:noProof/>
          </w:rPr>
          <w:t>Fig. 8</w:t>
        </w:r>
        <w:r w:rsidRPr="00D16F5D">
          <w:rPr>
            <w:rStyle w:val="Hyperlink"/>
            <w:rFonts w:eastAsiaTheme="majorEastAsia"/>
            <w:noProof/>
            <w:lang w:val="en-US"/>
          </w:rPr>
          <w:t>: Side-by-side Projected COVID-19 Cases, Hospitalized Cases, and Available Beds</w:t>
        </w:r>
        <w:r>
          <w:rPr>
            <w:noProof/>
            <w:webHidden/>
          </w:rPr>
          <w:tab/>
        </w:r>
        <w:r>
          <w:rPr>
            <w:noProof/>
            <w:webHidden/>
          </w:rPr>
          <w:fldChar w:fldCharType="begin"/>
        </w:r>
        <w:r>
          <w:rPr>
            <w:noProof/>
            <w:webHidden/>
          </w:rPr>
          <w:instrText xml:space="preserve"> PAGEREF _Toc59167590 \h </w:instrText>
        </w:r>
        <w:r>
          <w:rPr>
            <w:noProof/>
            <w:webHidden/>
          </w:rPr>
        </w:r>
        <w:r>
          <w:rPr>
            <w:noProof/>
            <w:webHidden/>
          </w:rPr>
          <w:fldChar w:fldCharType="separate"/>
        </w:r>
        <w:r>
          <w:rPr>
            <w:noProof/>
            <w:webHidden/>
          </w:rPr>
          <w:t>22</w:t>
        </w:r>
        <w:r>
          <w:rPr>
            <w:noProof/>
            <w:webHidden/>
          </w:rPr>
          <w:fldChar w:fldCharType="end"/>
        </w:r>
      </w:hyperlink>
    </w:p>
    <w:p w14:paraId="4D518F5E" w14:textId="3B790670"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1" w:history="1">
        <w:r w:rsidRPr="00D16F5D">
          <w:rPr>
            <w:rStyle w:val="Hyperlink"/>
            <w:rFonts w:eastAsiaTheme="majorEastAsia"/>
            <w:noProof/>
          </w:rPr>
          <w:t>Fig. 9</w:t>
        </w:r>
        <w:r w:rsidRPr="00D16F5D">
          <w:rPr>
            <w:rStyle w:val="Hyperlink"/>
            <w:rFonts w:eastAsiaTheme="majorEastAsia"/>
            <w:noProof/>
            <w:lang w:val="en-US"/>
          </w:rPr>
          <w:t>: Actual Data and Predicted Model Data</w:t>
        </w:r>
        <w:r>
          <w:rPr>
            <w:noProof/>
            <w:webHidden/>
          </w:rPr>
          <w:tab/>
        </w:r>
        <w:r>
          <w:rPr>
            <w:noProof/>
            <w:webHidden/>
          </w:rPr>
          <w:fldChar w:fldCharType="begin"/>
        </w:r>
        <w:r>
          <w:rPr>
            <w:noProof/>
            <w:webHidden/>
          </w:rPr>
          <w:instrText xml:space="preserve"> PAGEREF _Toc59167591 \h </w:instrText>
        </w:r>
        <w:r>
          <w:rPr>
            <w:noProof/>
            <w:webHidden/>
          </w:rPr>
        </w:r>
        <w:r>
          <w:rPr>
            <w:noProof/>
            <w:webHidden/>
          </w:rPr>
          <w:fldChar w:fldCharType="separate"/>
        </w:r>
        <w:r>
          <w:rPr>
            <w:noProof/>
            <w:webHidden/>
          </w:rPr>
          <w:t>23</w:t>
        </w:r>
        <w:r>
          <w:rPr>
            <w:noProof/>
            <w:webHidden/>
          </w:rPr>
          <w:fldChar w:fldCharType="end"/>
        </w:r>
      </w:hyperlink>
    </w:p>
    <w:p w14:paraId="4CF5D619" w14:textId="7B3B5F31"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2" w:history="1">
        <w:r w:rsidRPr="00D16F5D">
          <w:rPr>
            <w:rStyle w:val="Hyperlink"/>
            <w:rFonts w:eastAsiaTheme="majorEastAsia"/>
            <w:noProof/>
          </w:rPr>
          <w:t>Fig. 10</w:t>
        </w:r>
        <w:r w:rsidRPr="00D16F5D">
          <w:rPr>
            <w:rStyle w:val="Hyperlink"/>
            <w:rFonts w:eastAsiaTheme="majorEastAsia"/>
            <w:noProof/>
            <w:lang w:val="en-US"/>
          </w:rPr>
          <w:t>: Actual Data versus Logistic Growth Model</w:t>
        </w:r>
        <w:r>
          <w:rPr>
            <w:noProof/>
            <w:webHidden/>
          </w:rPr>
          <w:tab/>
        </w:r>
        <w:r>
          <w:rPr>
            <w:noProof/>
            <w:webHidden/>
          </w:rPr>
          <w:fldChar w:fldCharType="begin"/>
        </w:r>
        <w:r>
          <w:rPr>
            <w:noProof/>
            <w:webHidden/>
          </w:rPr>
          <w:instrText xml:space="preserve"> PAGEREF _Toc59167592 \h </w:instrText>
        </w:r>
        <w:r>
          <w:rPr>
            <w:noProof/>
            <w:webHidden/>
          </w:rPr>
        </w:r>
        <w:r>
          <w:rPr>
            <w:noProof/>
            <w:webHidden/>
          </w:rPr>
          <w:fldChar w:fldCharType="separate"/>
        </w:r>
        <w:r>
          <w:rPr>
            <w:noProof/>
            <w:webHidden/>
          </w:rPr>
          <w:t>24</w:t>
        </w:r>
        <w:r>
          <w:rPr>
            <w:noProof/>
            <w:webHidden/>
          </w:rPr>
          <w:fldChar w:fldCharType="end"/>
        </w:r>
      </w:hyperlink>
    </w:p>
    <w:p w14:paraId="4397C4F7" w14:textId="0E236BD4" w:rsidR="00571058" w:rsidRDefault="00571058" w:rsidP="00571058">
      <w:r>
        <w:fldChar w:fldCharType="end"/>
      </w:r>
    </w:p>
    <w:p w14:paraId="452CD897" w14:textId="77777777" w:rsidR="005A4B8F" w:rsidRDefault="005A4B8F">
      <w:pPr>
        <w:spacing w:after="160" w:line="259" w:lineRule="auto"/>
        <w:rPr>
          <w:rFonts w:eastAsiaTheme="majorEastAsia" w:cs="Times New Roman"/>
          <w:b/>
          <w:bCs w:val="0"/>
          <w:color w:val="auto"/>
          <w:spacing w:val="-10"/>
          <w:kern w:val="28"/>
          <w:sz w:val="40"/>
          <w:szCs w:val="40"/>
          <w:lang w:val="en-US"/>
        </w:rPr>
      </w:pPr>
      <w:r>
        <w:br w:type="page"/>
      </w:r>
    </w:p>
    <w:p w14:paraId="5E28F983" w14:textId="651DD979" w:rsidR="002B0217" w:rsidRDefault="002B0217" w:rsidP="002B0217">
      <w:pPr>
        <w:pStyle w:val="UOB-ChapterCover"/>
        <w:jc w:val="left"/>
      </w:pPr>
      <w:r>
        <w:lastRenderedPageBreak/>
        <w:t>List of Equations</w:t>
      </w:r>
    </w:p>
    <w:p w14:paraId="76F2399E" w14:textId="2A7E64BC" w:rsidR="007F24D2"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67593" w:history="1">
        <w:r w:rsidR="007F24D2" w:rsidRPr="00BB04BE">
          <w:rPr>
            <w:rStyle w:val="Hyperlink"/>
            <w:rFonts w:eastAsiaTheme="majorEastAsia"/>
            <w:noProof/>
          </w:rPr>
          <w:t>Equation 1</w:t>
        </w:r>
        <w:r w:rsidR="007F24D2" w:rsidRPr="00BB04BE">
          <w:rPr>
            <w:rStyle w:val="Hyperlink"/>
            <w:rFonts w:eastAsiaTheme="majorEastAsia"/>
            <w:noProof/>
            <w:lang w:val="en-US"/>
          </w:rPr>
          <w:t>: Adopted Logistic Growth Model</w:t>
        </w:r>
        <w:r w:rsidR="007F24D2">
          <w:rPr>
            <w:noProof/>
            <w:webHidden/>
          </w:rPr>
          <w:tab/>
        </w:r>
        <w:r w:rsidR="007F24D2">
          <w:rPr>
            <w:noProof/>
            <w:webHidden/>
          </w:rPr>
          <w:fldChar w:fldCharType="begin"/>
        </w:r>
        <w:r w:rsidR="007F24D2">
          <w:rPr>
            <w:noProof/>
            <w:webHidden/>
          </w:rPr>
          <w:instrText xml:space="preserve"> PAGEREF _Toc59167593 \h </w:instrText>
        </w:r>
        <w:r w:rsidR="007F24D2">
          <w:rPr>
            <w:noProof/>
            <w:webHidden/>
          </w:rPr>
        </w:r>
        <w:r w:rsidR="007F24D2">
          <w:rPr>
            <w:noProof/>
            <w:webHidden/>
          </w:rPr>
          <w:fldChar w:fldCharType="separate"/>
        </w:r>
        <w:r w:rsidR="007F24D2">
          <w:rPr>
            <w:noProof/>
            <w:webHidden/>
          </w:rPr>
          <w:t>11</w:t>
        </w:r>
        <w:r w:rsidR="007F24D2">
          <w:rPr>
            <w:noProof/>
            <w:webHidden/>
          </w:rPr>
          <w:fldChar w:fldCharType="end"/>
        </w:r>
      </w:hyperlink>
    </w:p>
    <w:p w14:paraId="45996466" w14:textId="037B5384"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4" w:history="1">
        <w:r w:rsidRPr="00BB04BE">
          <w:rPr>
            <w:rStyle w:val="Hyperlink"/>
            <w:rFonts w:eastAsiaTheme="majorEastAsia"/>
            <w:noProof/>
          </w:rPr>
          <w:t>Equation 2: Calculation of Total Hospital Beds</w:t>
        </w:r>
        <w:r>
          <w:rPr>
            <w:noProof/>
            <w:webHidden/>
          </w:rPr>
          <w:tab/>
        </w:r>
        <w:r>
          <w:rPr>
            <w:noProof/>
            <w:webHidden/>
          </w:rPr>
          <w:fldChar w:fldCharType="begin"/>
        </w:r>
        <w:r>
          <w:rPr>
            <w:noProof/>
            <w:webHidden/>
          </w:rPr>
          <w:instrText xml:space="preserve"> PAGEREF _Toc59167594 \h </w:instrText>
        </w:r>
        <w:r>
          <w:rPr>
            <w:noProof/>
            <w:webHidden/>
          </w:rPr>
        </w:r>
        <w:r>
          <w:rPr>
            <w:noProof/>
            <w:webHidden/>
          </w:rPr>
          <w:fldChar w:fldCharType="separate"/>
        </w:r>
        <w:r>
          <w:rPr>
            <w:noProof/>
            <w:webHidden/>
          </w:rPr>
          <w:t>12</w:t>
        </w:r>
        <w:r>
          <w:rPr>
            <w:noProof/>
            <w:webHidden/>
          </w:rPr>
          <w:fldChar w:fldCharType="end"/>
        </w:r>
      </w:hyperlink>
    </w:p>
    <w:p w14:paraId="28AD7C97" w14:textId="21F72CC0"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5" w:history="1">
        <w:r w:rsidRPr="00BB04BE">
          <w:rPr>
            <w:rStyle w:val="Hyperlink"/>
            <w:rFonts w:eastAsiaTheme="majorEastAsia"/>
            <w:noProof/>
          </w:rPr>
          <w:t>Equation 3: Calculation of Available Hospital Beds</w:t>
        </w:r>
        <w:r>
          <w:rPr>
            <w:noProof/>
            <w:webHidden/>
          </w:rPr>
          <w:tab/>
        </w:r>
        <w:r>
          <w:rPr>
            <w:noProof/>
            <w:webHidden/>
          </w:rPr>
          <w:fldChar w:fldCharType="begin"/>
        </w:r>
        <w:r>
          <w:rPr>
            <w:noProof/>
            <w:webHidden/>
          </w:rPr>
          <w:instrText xml:space="preserve"> PAGEREF _Toc59167595 \h </w:instrText>
        </w:r>
        <w:r>
          <w:rPr>
            <w:noProof/>
            <w:webHidden/>
          </w:rPr>
        </w:r>
        <w:r>
          <w:rPr>
            <w:noProof/>
            <w:webHidden/>
          </w:rPr>
          <w:fldChar w:fldCharType="separate"/>
        </w:r>
        <w:r>
          <w:rPr>
            <w:noProof/>
            <w:webHidden/>
          </w:rPr>
          <w:t>12</w:t>
        </w:r>
        <w:r>
          <w:rPr>
            <w:noProof/>
            <w:webHidden/>
          </w:rPr>
          <w:fldChar w:fldCharType="end"/>
        </w:r>
      </w:hyperlink>
    </w:p>
    <w:p w14:paraId="22917709" w14:textId="2CF34657"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6" w:history="1">
        <w:r w:rsidRPr="00BB04BE">
          <w:rPr>
            <w:rStyle w:val="Hyperlink"/>
            <w:rFonts w:eastAsiaTheme="majorEastAsia"/>
            <w:noProof/>
          </w:rPr>
          <w:t>Equation 4: Calculation of Total IQC Beds</w:t>
        </w:r>
        <w:r>
          <w:rPr>
            <w:noProof/>
            <w:webHidden/>
          </w:rPr>
          <w:tab/>
        </w:r>
        <w:r>
          <w:rPr>
            <w:noProof/>
            <w:webHidden/>
          </w:rPr>
          <w:fldChar w:fldCharType="begin"/>
        </w:r>
        <w:r>
          <w:rPr>
            <w:noProof/>
            <w:webHidden/>
          </w:rPr>
          <w:instrText xml:space="preserve"> PAGEREF _Toc59167596 \h </w:instrText>
        </w:r>
        <w:r>
          <w:rPr>
            <w:noProof/>
            <w:webHidden/>
          </w:rPr>
        </w:r>
        <w:r>
          <w:rPr>
            <w:noProof/>
            <w:webHidden/>
          </w:rPr>
          <w:fldChar w:fldCharType="separate"/>
        </w:r>
        <w:r>
          <w:rPr>
            <w:noProof/>
            <w:webHidden/>
          </w:rPr>
          <w:t>12</w:t>
        </w:r>
        <w:r>
          <w:rPr>
            <w:noProof/>
            <w:webHidden/>
          </w:rPr>
          <w:fldChar w:fldCharType="end"/>
        </w:r>
      </w:hyperlink>
    </w:p>
    <w:p w14:paraId="4190675E" w14:textId="2DA2345F"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7" w:history="1">
        <w:r w:rsidRPr="00BB04BE">
          <w:rPr>
            <w:rStyle w:val="Hyperlink"/>
            <w:rFonts w:eastAsiaTheme="majorEastAsia"/>
            <w:noProof/>
          </w:rPr>
          <w:t>Equation 5: Calculation of IQC BOR</w:t>
        </w:r>
        <w:r>
          <w:rPr>
            <w:noProof/>
            <w:webHidden/>
          </w:rPr>
          <w:tab/>
        </w:r>
        <w:r>
          <w:rPr>
            <w:noProof/>
            <w:webHidden/>
          </w:rPr>
          <w:fldChar w:fldCharType="begin"/>
        </w:r>
        <w:r>
          <w:rPr>
            <w:noProof/>
            <w:webHidden/>
          </w:rPr>
          <w:instrText xml:space="preserve"> PAGEREF _Toc59167597 \h </w:instrText>
        </w:r>
        <w:r>
          <w:rPr>
            <w:noProof/>
            <w:webHidden/>
          </w:rPr>
        </w:r>
        <w:r>
          <w:rPr>
            <w:noProof/>
            <w:webHidden/>
          </w:rPr>
          <w:fldChar w:fldCharType="separate"/>
        </w:r>
        <w:r>
          <w:rPr>
            <w:noProof/>
            <w:webHidden/>
          </w:rPr>
          <w:t>13</w:t>
        </w:r>
        <w:r>
          <w:rPr>
            <w:noProof/>
            <w:webHidden/>
          </w:rPr>
          <w:fldChar w:fldCharType="end"/>
        </w:r>
      </w:hyperlink>
    </w:p>
    <w:p w14:paraId="5BDA457B" w14:textId="0D825DD6"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8" w:history="1">
        <w:r w:rsidRPr="00BB04BE">
          <w:rPr>
            <w:rStyle w:val="Hyperlink"/>
            <w:rFonts w:eastAsiaTheme="majorEastAsia"/>
            <w:noProof/>
          </w:rPr>
          <w:t>Equation 6: Calculation of Available IQC Beds</w:t>
        </w:r>
        <w:r>
          <w:rPr>
            <w:noProof/>
            <w:webHidden/>
          </w:rPr>
          <w:tab/>
        </w:r>
        <w:r>
          <w:rPr>
            <w:noProof/>
            <w:webHidden/>
          </w:rPr>
          <w:fldChar w:fldCharType="begin"/>
        </w:r>
        <w:r>
          <w:rPr>
            <w:noProof/>
            <w:webHidden/>
          </w:rPr>
          <w:instrText xml:space="preserve"> PAGEREF _Toc59167598 \h </w:instrText>
        </w:r>
        <w:r>
          <w:rPr>
            <w:noProof/>
            <w:webHidden/>
          </w:rPr>
        </w:r>
        <w:r>
          <w:rPr>
            <w:noProof/>
            <w:webHidden/>
          </w:rPr>
          <w:fldChar w:fldCharType="separate"/>
        </w:r>
        <w:r>
          <w:rPr>
            <w:noProof/>
            <w:webHidden/>
          </w:rPr>
          <w:t>13</w:t>
        </w:r>
        <w:r>
          <w:rPr>
            <w:noProof/>
            <w:webHidden/>
          </w:rPr>
          <w:fldChar w:fldCharType="end"/>
        </w:r>
      </w:hyperlink>
    </w:p>
    <w:p w14:paraId="5FA872B2" w14:textId="3C847847"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599" w:history="1">
        <w:r w:rsidRPr="00BB04BE">
          <w:rPr>
            <w:rStyle w:val="Hyperlink"/>
            <w:rFonts w:eastAsiaTheme="majorEastAsia"/>
            <w:noProof/>
          </w:rPr>
          <w:t>Equation 7: Calculation of Total Available Beds</w:t>
        </w:r>
        <w:r>
          <w:rPr>
            <w:noProof/>
            <w:webHidden/>
          </w:rPr>
          <w:tab/>
        </w:r>
        <w:r>
          <w:rPr>
            <w:noProof/>
            <w:webHidden/>
          </w:rPr>
          <w:fldChar w:fldCharType="begin"/>
        </w:r>
        <w:r>
          <w:rPr>
            <w:noProof/>
            <w:webHidden/>
          </w:rPr>
          <w:instrText xml:space="preserve"> PAGEREF _Toc59167599 \h </w:instrText>
        </w:r>
        <w:r>
          <w:rPr>
            <w:noProof/>
            <w:webHidden/>
          </w:rPr>
        </w:r>
        <w:r>
          <w:rPr>
            <w:noProof/>
            <w:webHidden/>
          </w:rPr>
          <w:fldChar w:fldCharType="separate"/>
        </w:r>
        <w:r>
          <w:rPr>
            <w:noProof/>
            <w:webHidden/>
          </w:rPr>
          <w:t>13</w:t>
        </w:r>
        <w:r>
          <w:rPr>
            <w:noProof/>
            <w:webHidden/>
          </w:rPr>
          <w:fldChar w:fldCharType="end"/>
        </w:r>
      </w:hyperlink>
    </w:p>
    <w:p w14:paraId="5C450FE6" w14:textId="7CB7197E"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600" w:history="1">
        <w:r w:rsidRPr="00BB04BE">
          <w:rPr>
            <w:rStyle w:val="Hyperlink"/>
            <w:rFonts w:eastAsiaTheme="majorEastAsia"/>
            <w:noProof/>
          </w:rPr>
          <w:t>Equation 8: Calculation of Current Hospitalization Rate</w:t>
        </w:r>
        <w:r>
          <w:rPr>
            <w:noProof/>
            <w:webHidden/>
          </w:rPr>
          <w:tab/>
        </w:r>
        <w:r>
          <w:rPr>
            <w:noProof/>
            <w:webHidden/>
          </w:rPr>
          <w:fldChar w:fldCharType="begin"/>
        </w:r>
        <w:r>
          <w:rPr>
            <w:noProof/>
            <w:webHidden/>
          </w:rPr>
          <w:instrText xml:space="preserve"> PAGEREF _Toc59167600 \h </w:instrText>
        </w:r>
        <w:r>
          <w:rPr>
            <w:noProof/>
            <w:webHidden/>
          </w:rPr>
        </w:r>
        <w:r>
          <w:rPr>
            <w:noProof/>
            <w:webHidden/>
          </w:rPr>
          <w:fldChar w:fldCharType="separate"/>
        </w:r>
        <w:r>
          <w:rPr>
            <w:noProof/>
            <w:webHidden/>
          </w:rPr>
          <w:t>13</w:t>
        </w:r>
        <w:r>
          <w:rPr>
            <w:noProof/>
            <w:webHidden/>
          </w:rPr>
          <w:fldChar w:fldCharType="end"/>
        </w:r>
      </w:hyperlink>
    </w:p>
    <w:p w14:paraId="607FC059" w14:textId="35F0482E"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601" w:history="1">
        <w:r w:rsidRPr="00BB04BE">
          <w:rPr>
            <w:rStyle w:val="Hyperlink"/>
            <w:rFonts w:eastAsiaTheme="majorEastAsia"/>
            <w:noProof/>
          </w:rPr>
          <w:t>Equation 9: Calculation of Projected Hospitalized Cases</w:t>
        </w:r>
        <w:r>
          <w:rPr>
            <w:noProof/>
            <w:webHidden/>
          </w:rPr>
          <w:tab/>
        </w:r>
        <w:r>
          <w:rPr>
            <w:noProof/>
            <w:webHidden/>
          </w:rPr>
          <w:fldChar w:fldCharType="begin"/>
        </w:r>
        <w:r>
          <w:rPr>
            <w:noProof/>
            <w:webHidden/>
          </w:rPr>
          <w:instrText xml:space="preserve"> PAGEREF _Toc59167601 \h </w:instrText>
        </w:r>
        <w:r>
          <w:rPr>
            <w:noProof/>
            <w:webHidden/>
          </w:rPr>
        </w:r>
        <w:r>
          <w:rPr>
            <w:noProof/>
            <w:webHidden/>
          </w:rPr>
          <w:fldChar w:fldCharType="separate"/>
        </w:r>
        <w:r>
          <w:rPr>
            <w:noProof/>
            <w:webHidden/>
          </w:rPr>
          <w:t>13</w:t>
        </w:r>
        <w:r>
          <w:rPr>
            <w:noProof/>
            <w:webHidden/>
          </w:rPr>
          <w:fldChar w:fldCharType="end"/>
        </w:r>
      </w:hyperlink>
    </w:p>
    <w:p w14:paraId="2002EF59" w14:textId="08124156" w:rsidR="007F24D2" w:rsidRDefault="007F24D2">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67602" w:history="1">
        <w:r w:rsidRPr="00BB04BE">
          <w:rPr>
            <w:rStyle w:val="Hyperlink"/>
            <w:rFonts w:eastAsiaTheme="majorEastAsia"/>
            <w:noProof/>
          </w:rPr>
          <w:t>Equation 10</w:t>
        </w:r>
        <w:r w:rsidRPr="00BB04BE">
          <w:rPr>
            <w:rStyle w:val="Hyperlink"/>
            <w:rFonts w:eastAsiaTheme="majorEastAsia"/>
            <w:noProof/>
            <w:lang w:val="en-US"/>
          </w:rPr>
          <w:t>: Logistic Growth Model - Fitted Model</w:t>
        </w:r>
        <w:r>
          <w:rPr>
            <w:noProof/>
            <w:webHidden/>
          </w:rPr>
          <w:tab/>
        </w:r>
        <w:r>
          <w:rPr>
            <w:noProof/>
            <w:webHidden/>
          </w:rPr>
          <w:fldChar w:fldCharType="begin"/>
        </w:r>
        <w:r>
          <w:rPr>
            <w:noProof/>
            <w:webHidden/>
          </w:rPr>
          <w:instrText xml:space="preserve"> PAGEREF _Toc59167602 \h </w:instrText>
        </w:r>
        <w:r>
          <w:rPr>
            <w:noProof/>
            <w:webHidden/>
          </w:rPr>
        </w:r>
        <w:r>
          <w:rPr>
            <w:noProof/>
            <w:webHidden/>
          </w:rPr>
          <w:fldChar w:fldCharType="separate"/>
        </w:r>
        <w:r>
          <w:rPr>
            <w:noProof/>
            <w:webHidden/>
          </w:rPr>
          <w:t>17</w:t>
        </w:r>
        <w:r>
          <w:rPr>
            <w:noProof/>
            <w:webHidden/>
          </w:rPr>
          <w:fldChar w:fldCharType="end"/>
        </w:r>
      </w:hyperlink>
    </w:p>
    <w:p w14:paraId="5235346C" w14:textId="2BA4FB15"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6754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6754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6754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6754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6755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6755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6755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6755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6755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6755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6755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6755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6755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67559"/>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1EB8509E"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8251E">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C95C4B">
      <w:pPr>
        <w:keepNext/>
        <w:spacing w:line="276" w:lineRule="auto"/>
        <w:jc w:val="center"/>
      </w:pPr>
      <w:r>
        <w:rPr>
          <w:bCs w:val="0"/>
          <w:noProof/>
        </w:rPr>
        <w:drawing>
          <wp:inline distT="0" distB="0" distL="0" distR="0" wp14:anchorId="79C26C94" wp14:editId="04886202">
            <wp:extent cx="5303520" cy="2361873"/>
            <wp:effectExtent l="19050" t="19050" r="1143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solidFill>
                        <a:schemeClr val="tx1"/>
                      </a:solidFill>
                    </a:ln>
                  </pic:spPr>
                </pic:pic>
              </a:graphicData>
            </a:graphic>
          </wp:inline>
        </w:drawing>
      </w:r>
    </w:p>
    <w:p w14:paraId="7893DB8F" w14:textId="0913DD0F" w:rsidR="00014947" w:rsidRPr="00713654" w:rsidRDefault="00F2354F" w:rsidP="00F2354F">
      <w:pPr>
        <w:pStyle w:val="UOB-FigStyle"/>
        <w:rPr>
          <w:b w:val="0"/>
          <w:bCs/>
          <w:lang w:val="en-US"/>
        </w:rPr>
      </w:pPr>
      <w:bookmarkStart w:id="31" w:name="_Ref59063313"/>
      <w:bookmarkStart w:id="32" w:name="_Toc59167583"/>
      <w:r w:rsidRPr="00F2354F">
        <w:t xml:space="preserve">Fig. </w:t>
      </w:r>
      <w:r w:rsidR="00F471F9">
        <w:fldChar w:fldCharType="begin"/>
      </w:r>
      <w:r w:rsidR="00F471F9">
        <w:instrText xml:space="preserve"> SEQ Fig. \* ARABIC </w:instrText>
      </w:r>
      <w:r w:rsidR="00F471F9">
        <w:fldChar w:fldCharType="separate"/>
      </w:r>
      <w:r w:rsidR="00C95C4B">
        <w:rPr>
          <w:noProof/>
        </w:rPr>
        <w:t>1</w:t>
      </w:r>
      <w:r w:rsidR="00F471F9">
        <w:rPr>
          <w:noProof/>
        </w:rPr>
        <w:fldChar w:fldCharType="end"/>
      </w:r>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4DBFDF2" w:rsidR="00072BC2" w:rsidRPr="00713654" w:rsidRDefault="00072BC2" w:rsidP="008B5757">
      <w:pPr>
        <w:pStyle w:val="UOB-FigStyle"/>
        <w:spacing w:after="0" w:line="360" w:lineRule="auto"/>
        <w:rPr>
          <w:b w:val="0"/>
          <w:bCs/>
          <w:lang w:val="en-US"/>
        </w:rPr>
      </w:pPr>
      <w:bookmarkStart w:id="33" w:name="_Ref59065197"/>
      <w:bookmarkStart w:id="34" w:name="_Toc59167580"/>
      <w:r>
        <w:t>Table (</w:t>
      </w:r>
      <w:r w:rsidR="00F471F9">
        <w:fldChar w:fldCharType="begin"/>
      </w:r>
      <w:r w:rsidR="00F471F9">
        <w:instrText xml:space="preserve"> SEQ Table_( \* ARABIC </w:instrText>
      </w:r>
      <w:r w:rsidR="00F471F9">
        <w:fldChar w:fldCharType="separate"/>
      </w:r>
      <w:r w:rsidR="00B02D57">
        <w:rPr>
          <w:noProof/>
        </w:rPr>
        <w:t>1</w:t>
      </w:r>
      <w:r w:rsidR="00F471F9">
        <w:rPr>
          <w:noProof/>
        </w:rPr>
        <w:fldChar w:fldCharType="end"/>
      </w:r>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67560"/>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67561"/>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67562"/>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7B2278B2"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67581"/>
      <w:r>
        <w:t>Table (</w:t>
      </w:r>
      <w:r w:rsidR="00F471F9">
        <w:fldChar w:fldCharType="begin"/>
      </w:r>
      <w:r w:rsidR="00F471F9">
        <w:instrText xml:space="preserve"> SEQ Table_( \* ARABIC </w:instrText>
      </w:r>
      <w:r w:rsidR="00F471F9">
        <w:fldChar w:fldCharType="separate"/>
      </w:r>
      <w:r w:rsidR="00B02D57">
        <w:rPr>
          <w:noProof/>
        </w:rPr>
        <w:t>2</w:t>
      </w:r>
      <w:r w:rsidR="00F471F9">
        <w:rPr>
          <w:noProof/>
        </w:rPr>
        <w:fldChar w:fldCharType="end"/>
      </w:r>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p>
    <w:p w14:paraId="463A2351" w14:textId="1AC08EC9" w:rsidR="005F46B4" w:rsidRDefault="005F46B4" w:rsidP="005F46B4">
      <w:pPr>
        <w:pStyle w:val="UOB-Subheadings"/>
        <w:rPr>
          <w:lang w:val="en-US"/>
        </w:rPr>
      </w:pPr>
      <w:bookmarkStart w:id="45" w:name="_Toc59167563"/>
      <w:r>
        <w:rPr>
          <w:lang w:val="en-US"/>
        </w:rPr>
        <w:t>Other Study Tools</w:t>
      </w:r>
      <w:bookmarkEnd w:id="45"/>
    </w:p>
    <w:p w14:paraId="251E73AA" w14:textId="4448ABE9"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w:t>
      </w:r>
      <w:r w:rsidR="00BB33FD">
        <w:rPr>
          <w:lang w:val="en-US"/>
        </w:rPr>
        <w:t>, version 4.0.3,</w:t>
      </w:r>
      <w:r>
        <w:rPr>
          <w:lang w:val="en-US"/>
        </w:rPr>
        <w:t xml:space="preserve">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67564"/>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C95C4B">
      <w:pPr>
        <w:keepNext/>
        <w:spacing w:line="276" w:lineRule="auto"/>
        <w:jc w:val="center"/>
      </w:pPr>
      <w:r w:rsidRPr="00EE3DC3">
        <w:rPr>
          <w:bCs w:val="0"/>
        </w:rPr>
        <w:lastRenderedPageBreak/>
        <w:t xml:space="preserve"> </w:t>
      </w:r>
      <w:r>
        <w:rPr>
          <w:bCs w:val="0"/>
          <w:noProof/>
        </w:rPr>
        <w:drawing>
          <wp:inline distT="0" distB="0" distL="0" distR="0" wp14:anchorId="30E4B327" wp14:editId="471AF83F">
            <wp:extent cx="3807511" cy="2160000"/>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solidFill>
                        <a:schemeClr val="tx1"/>
                      </a:solidFill>
                    </a:ln>
                  </pic:spPr>
                </pic:pic>
              </a:graphicData>
            </a:graphic>
          </wp:inline>
        </w:drawing>
      </w:r>
    </w:p>
    <w:p w14:paraId="6AF48DD3" w14:textId="1DEB3AF4" w:rsidR="005B4523" w:rsidRPr="005B4523" w:rsidRDefault="005B4523" w:rsidP="0045085A">
      <w:pPr>
        <w:pStyle w:val="UOB-FigStyle"/>
        <w:rPr>
          <w:b w:val="0"/>
          <w:bCs/>
          <w:lang w:val="en-US"/>
        </w:rPr>
      </w:pPr>
      <w:bookmarkStart w:id="49" w:name="_Ref59079091"/>
      <w:bookmarkStart w:id="50" w:name="_Toc59167584"/>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C95C4B">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67565"/>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67566"/>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67593"/>
      <w:r>
        <w:t xml:space="preserve">Equation </w:t>
      </w:r>
      <w:r w:rsidR="00F471F9">
        <w:fldChar w:fldCharType="begin"/>
      </w:r>
      <w:r w:rsidR="00F471F9">
        <w:instrText xml:space="preserve"> SEQ Equation \* ARABIC </w:instrText>
      </w:r>
      <w:r w:rsidR="00F471F9">
        <w:fldChar w:fldCharType="separate"/>
      </w:r>
      <w:r w:rsidR="00457EA0">
        <w:rPr>
          <w:noProof/>
        </w:rPr>
        <w:t>1</w:t>
      </w:r>
      <w:r w:rsidR="00F471F9">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67567"/>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F471F9"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67594"/>
      <w:r>
        <w:t xml:space="preserve">Equation </w:t>
      </w:r>
      <w:r w:rsidR="00F471F9">
        <w:fldChar w:fldCharType="begin"/>
      </w:r>
      <w:r w:rsidR="00F471F9">
        <w:instrText xml:space="preserve"> SEQ Equation \* ARABIC </w:instrText>
      </w:r>
      <w:r w:rsidR="00F471F9">
        <w:fldChar w:fldCharType="separate"/>
      </w:r>
      <w:r w:rsidR="00457EA0">
        <w:rPr>
          <w:noProof/>
        </w:rPr>
        <w:t>2</w:t>
      </w:r>
      <w:r w:rsidR="00F471F9">
        <w:rPr>
          <w:noProof/>
        </w:rPr>
        <w:fldChar w:fldCharType="end"/>
      </w:r>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F471F9"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Ref59147809"/>
      <w:bookmarkStart w:id="61" w:name="_Toc59167595"/>
      <w:r>
        <w:t xml:space="preserve">Equation </w:t>
      </w:r>
      <w:r w:rsidR="00F471F9">
        <w:fldChar w:fldCharType="begin"/>
      </w:r>
      <w:r w:rsidR="00F471F9">
        <w:instrText xml:space="preserve"> SEQ Equation \* ARABIC </w:instrText>
      </w:r>
      <w:r w:rsidR="00F471F9">
        <w:fldChar w:fldCharType="separate"/>
      </w:r>
      <w:r w:rsidR="00457EA0">
        <w:rPr>
          <w:noProof/>
        </w:rPr>
        <w:t>3</w:t>
      </w:r>
      <w:r w:rsidR="00F471F9">
        <w:rPr>
          <w:noProof/>
        </w:rPr>
        <w:fldChar w:fldCharType="end"/>
      </w:r>
      <w:bookmarkEnd w:id="59"/>
      <w:r>
        <w:t>:</w:t>
      </w:r>
      <w:r w:rsidRPr="00DA61E3">
        <w:rPr>
          <w:b w:val="0"/>
          <w:bCs/>
        </w:rPr>
        <w:t xml:space="preserve"> Calculation of Available Hospital Beds</w:t>
      </w:r>
      <w:bookmarkEnd w:id="60"/>
      <w:bookmarkEnd w:id="61"/>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F471F9"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2" w:name="_Ref59126380"/>
      <w:bookmarkStart w:id="63" w:name="_Toc59167596"/>
      <w:r>
        <w:t xml:space="preserve">Equation </w:t>
      </w:r>
      <w:r w:rsidR="00F471F9">
        <w:fldChar w:fldCharType="begin"/>
      </w:r>
      <w:r w:rsidR="00F471F9">
        <w:instrText xml:space="preserve"> SEQ Equation \* ARABIC </w:instrText>
      </w:r>
      <w:r w:rsidR="00F471F9">
        <w:fldChar w:fldCharType="separate"/>
      </w:r>
      <w:r w:rsidR="00457EA0">
        <w:rPr>
          <w:noProof/>
        </w:rPr>
        <w:t>4</w:t>
      </w:r>
      <w:r w:rsidR="00F471F9">
        <w:rPr>
          <w:noProof/>
        </w:rPr>
        <w:fldChar w:fldCharType="end"/>
      </w:r>
      <w:bookmarkEnd w:id="62"/>
      <w:r>
        <w:t>:</w:t>
      </w:r>
      <w:r w:rsidRPr="00D327A2">
        <w:rPr>
          <w:b w:val="0"/>
          <w:bCs/>
        </w:rPr>
        <w:t xml:space="preserve"> Calculation of Total IQC Beds</w:t>
      </w:r>
      <w:bookmarkEnd w:id="63"/>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F471F9"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4" w:name="_Ref59126509"/>
      <w:bookmarkStart w:id="65" w:name="_Toc59167597"/>
      <w:r>
        <w:t xml:space="preserve">Equation </w:t>
      </w:r>
      <w:r w:rsidR="00F471F9">
        <w:fldChar w:fldCharType="begin"/>
      </w:r>
      <w:r w:rsidR="00F471F9">
        <w:instrText xml:space="preserve"> SEQ Equation \* ARABIC </w:instrText>
      </w:r>
      <w:r w:rsidR="00F471F9">
        <w:fldChar w:fldCharType="separate"/>
      </w:r>
      <w:r w:rsidR="00457EA0">
        <w:rPr>
          <w:noProof/>
        </w:rPr>
        <w:t>5</w:t>
      </w:r>
      <w:r w:rsidR="00F471F9">
        <w:rPr>
          <w:noProof/>
        </w:rPr>
        <w:fldChar w:fldCharType="end"/>
      </w:r>
      <w:bookmarkEnd w:id="64"/>
      <w:r>
        <w:t>:</w:t>
      </w:r>
      <w:r w:rsidRPr="00725032">
        <w:rPr>
          <w:b w:val="0"/>
          <w:bCs/>
        </w:rPr>
        <w:t xml:space="preserve"> Calculation of IQC BOR</w:t>
      </w:r>
      <w:bookmarkEnd w:id="65"/>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F471F9"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318B760A" w:rsidR="00AD11A8" w:rsidRPr="00DA61E3" w:rsidRDefault="00AD11A8" w:rsidP="00AD11A8">
      <w:pPr>
        <w:pStyle w:val="UOB-FigStyle"/>
        <w:rPr>
          <w:b w:val="0"/>
          <w:bCs/>
          <w:lang w:val="en-US"/>
        </w:rPr>
      </w:pPr>
      <w:bookmarkStart w:id="66" w:name="_Ref59128894"/>
      <w:bookmarkStart w:id="67" w:name="_Toc59167598"/>
      <w:r>
        <w:t xml:space="preserve">Equation </w:t>
      </w:r>
      <w:r w:rsidR="00F471F9">
        <w:fldChar w:fldCharType="begin"/>
      </w:r>
      <w:r w:rsidR="00F471F9">
        <w:instrText xml:space="preserve"> SEQ Equation \* ARABIC </w:instrText>
      </w:r>
      <w:r w:rsidR="00F471F9">
        <w:fldChar w:fldCharType="separate"/>
      </w:r>
      <w:r w:rsidR="00457EA0">
        <w:rPr>
          <w:noProof/>
        </w:rPr>
        <w:t>6</w:t>
      </w:r>
      <w:r w:rsidR="00F471F9">
        <w:rPr>
          <w:noProof/>
        </w:rPr>
        <w:fldChar w:fldCharType="end"/>
      </w:r>
      <w:bookmarkEnd w:id="66"/>
      <w:r>
        <w:t>:</w:t>
      </w:r>
      <w:r w:rsidRPr="00DA61E3">
        <w:rPr>
          <w:b w:val="0"/>
          <w:bCs/>
        </w:rPr>
        <w:t xml:space="preserve"> Calculation of Available </w:t>
      </w:r>
      <w:r w:rsidR="008056EE">
        <w:rPr>
          <w:b w:val="0"/>
          <w:bCs/>
        </w:rPr>
        <w:t>IQC</w:t>
      </w:r>
      <w:r w:rsidRPr="00DA61E3">
        <w:rPr>
          <w:b w:val="0"/>
          <w:bCs/>
        </w:rPr>
        <w:t xml:space="preserve"> Beds</w:t>
      </w:r>
      <w:bookmarkEnd w:id="67"/>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F471F9"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8" w:name="_Ref59129453"/>
      <w:bookmarkStart w:id="69" w:name="_Toc59167599"/>
      <w:r>
        <w:t xml:space="preserve">Equation </w:t>
      </w:r>
      <w:r w:rsidR="00F471F9">
        <w:fldChar w:fldCharType="begin"/>
      </w:r>
      <w:r w:rsidR="00F471F9">
        <w:instrText xml:space="preserve"> SEQ Equation \* ARABIC </w:instrText>
      </w:r>
      <w:r w:rsidR="00F471F9">
        <w:fldChar w:fldCharType="separate"/>
      </w:r>
      <w:r w:rsidR="00EB3FE1">
        <w:rPr>
          <w:noProof/>
        </w:rPr>
        <w:t>7</w:t>
      </w:r>
      <w:r w:rsidR="00F471F9">
        <w:rPr>
          <w:noProof/>
        </w:rPr>
        <w:fldChar w:fldCharType="end"/>
      </w:r>
      <w:bookmarkEnd w:id="68"/>
      <w:r>
        <w:t>:</w:t>
      </w:r>
      <w:r w:rsidRPr="00457EA0">
        <w:rPr>
          <w:b w:val="0"/>
          <w:bCs/>
        </w:rPr>
        <w:t xml:space="preserve"> Calculation of Total Available Beds</w:t>
      </w:r>
      <w:bookmarkEnd w:id="69"/>
    </w:p>
    <w:p w14:paraId="57FBABB9" w14:textId="30A6D902" w:rsidR="001E650A" w:rsidRDefault="00EE3DC3" w:rsidP="001E650A">
      <w:pPr>
        <w:ind w:firstLine="720"/>
        <w:jc w:val="both"/>
        <w:rPr>
          <w:lang w:val="en-US"/>
        </w:rPr>
      </w:pPr>
      <w:r>
        <w:rPr>
          <w:lang w:val="en-US"/>
        </w:rPr>
        <w:t xml:space="preserve">As of the </w:t>
      </w:r>
      <w:r w:rsidR="00D33C27" w:rsidRPr="00E8251E">
        <w:rPr>
          <w:lang w:val="en-US"/>
        </w:rPr>
        <w:t>1</w:t>
      </w:r>
      <w:r w:rsidR="00D33C27" w:rsidRPr="00E8251E">
        <w:rPr>
          <w:vertAlign w:val="superscript"/>
          <w:lang w:val="en-US"/>
        </w:rPr>
        <w:t>st</w:t>
      </w:r>
      <w:r w:rsidR="00D33C27" w:rsidRPr="00E8251E">
        <w:rPr>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70" w:name="_Ref59126987"/>
      <w:bookmarkStart w:id="71" w:name="_Toc59167600"/>
      <w:r>
        <w:t xml:space="preserve">Equation </w:t>
      </w:r>
      <w:r w:rsidR="00F471F9">
        <w:fldChar w:fldCharType="begin"/>
      </w:r>
      <w:r w:rsidR="00F471F9">
        <w:instrText xml:space="preserve"> SEQ Equation \* ARABIC </w:instrText>
      </w:r>
      <w:r w:rsidR="00F471F9">
        <w:fldChar w:fldCharType="separate"/>
      </w:r>
      <w:r w:rsidR="00EB3FE1">
        <w:rPr>
          <w:noProof/>
        </w:rPr>
        <w:t>8</w:t>
      </w:r>
      <w:r w:rsidR="00F471F9">
        <w:rPr>
          <w:noProof/>
        </w:rPr>
        <w:fldChar w:fldCharType="end"/>
      </w:r>
      <w:bookmarkEnd w:id="70"/>
      <w:r>
        <w:t>:</w:t>
      </w:r>
      <w:r w:rsidRPr="00361D8C">
        <w:rPr>
          <w:b w:val="0"/>
          <w:bCs/>
        </w:rPr>
        <w:t xml:space="preserve"> Calculation of Current Hospitalization Rate</w:t>
      </w:r>
      <w:bookmarkEnd w:id="71"/>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2" w:name="_Ref59127205"/>
      <w:bookmarkStart w:id="73" w:name="_Toc59167601"/>
      <w:r>
        <w:t xml:space="preserve">Equation </w:t>
      </w:r>
      <w:r w:rsidR="00F471F9">
        <w:fldChar w:fldCharType="begin"/>
      </w:r>
      <w:r w:rsidR="00F471F9">
        <w:instrText xml:space="preserve"> SEQ Equation \* ARABIC </w:instrText>
      </w:r>
      <w:r w:rsidR="00F471F9">
        <w:fldChar w:fldCharType="separate"/>
      </w:r>
      <w:r w:rsidR="00EB3FE1">
        <w:rPr>
          <w:noProof/>
        </w:rPr>
        <w:t>9</w:t>
      </w:r>
      <w:r w:rsidR="00F471F9">
        <w:rPr>
          <w:noProof/>
        </w:rPr>
        <w:fldChar w:fldCharType="end"/>
      </w:r>
      <w:bookmarkEnd w:id="72"/>
      <w:r>
        <w:t>:</w:t>
      </w:r>
      <w:r w:rsidRPr="0048662B">
        <w:rPr>
          <w:b w:val="0"/>
          <w:bCs/>
        </w:rPr>
        <w:t xml:space="preserve"> Calculation of Projected Hospitalized Cases</w:t>
      </w:r>
      <w:bookmarkEnd w:id="73"/>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C95C4B">
      <w:pPr>
        <w:spacing w:line="276" w:lineRule="auto"/>
        <w:rPr>
          <w:lang w:val="en-US"/>
        </w:rPr>
      </w:pPr>
      <w:r>
        <w:rPr>
          <w:bCs w:val="0"/>
          <w:noProof/>
          <w:lang w:val="en-US"/>
        </w:rPr>
        <w:drawing>
          <wp:inline distT="0" distB="0" distL="0" distR="0" wp14:anchorId="77E0C429" wp14:editId="1A755142">
            <wp:extent cx="5274310" cy="3418205"/>
            <wp:effectExtent l="19050" t="19050" r="215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solidFill>
                        <a:schemeClr val="tx1"/>
                      </a:solidFill>
                    </a:ln>
                  </pic:spPr>
                </pic:pic>
              </a:graphicData>
            </a:graphic>
          </wp:inline>
        </w:drawing>
      </w:r>
    </w:p>
    <w:p w14:paraId="0584EB14" w14:textId="1577AE8A" w:rsidR="00713190" w:rsidRPr="00713190" w:rsidRDefault="00713190" w:rsidP="00713190">
      <w:pPr>
        <w:pStyle w:val="UOB-FigStyle"/>
        <w:rPr>
          <w:b w:val="0"/>
          <w:bCs/>
          <w:lang w:val="en-US"/>
        </w:rPr>
      </w:pPr>
      <w:bookmarkStart w:id="74" w:name="_Ref59130046"/>
      <w:bookmarkStart w:id="75" w:name="_Toc59167585"/>
      <w:r>
        <w:t xml:space="preserve">Fig. </w:t>
      </w:r>
      <w:r w:rsidR="00F471F9">
        <w:fldChar w:fldCharType="begin"/>
      </w:r>
      <w:r w:rsidR="00F471F9">
        <w:instrText xml:space="preserve"> SEQ Fig. \* ARABIC </w:instrText>
      </w:r>
      <w:r w:rsidR="00F471F9">
        <w:fldChar w:fldCharType="separate"/>
      </w:r>
      <w:r w:rsidR="00C95C4B">
        <w:rPr>
          <w:noProof/>
        </w:rPr>
        <w:t>3</w:t>
      </w:r>
      <w:r w:rsidR="00F471F9">
        <w:rPr>
          <w:noProof/>
        </w:rPr>
        <w:fldChar w:fldCharType="end"/>
      </w:r>
      <w:bookmarkEnd w:id="74"/>
      <w:r>
        <w:t>:</w:t>
      </w:r>
      <w:r w:rsidRPr="00713190">
        <w:rPr>
          <w:b w:val="0"/>
          <w:bCs/>
        </w:rPr>
        <w:t xml:space="preserve"> Detailed Statistical Analysis Process Flow Diagram</w:t>
      </w:r>
      <w:bookmarkEnd w:id="75"/>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6" w:name="_Toc59167568"/>
      <w:r w:rsidRPr="00052BC9">
        <w:t xml:space="preserve">Chapter </w:t>
      </w:r>
      <w:r>
        <w:t>Four</w:t>
      </w:r>
      <w:bookmarkEnd w:id="76"/>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7" w:name="_Ref58688220"/>
      <w:bookmarkStart w:id="78" w:name="_Toc59167569"/>
      <w:r>
        <w:rPr>
          <w:lang w:val="en-US"/>
        </w:rPr>
        <w:t>Results</w:t>
      </w:r>
      <w:bookmarkEnd w:id="77"/>
      <w:bookmarkEnd w:id="78"/>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9" w:name="_Toc59167570"/>
      <w:r>
        <w:rPr>
          <w:lang w:val="en-US"/>
        </w:rPr>
        <w:t>Initial</w:t>
      </w:r>
      <w:r w:rsidR="00ED592F">
        <w:rPr>
          <w:lang w:val="en-US"/>
        </w:rPr>
        <w:t xml:space="preserve"> Data</w:t>
      </w:r>
      <w:r>
        <w:rPr>
          <w:lang w:val="en-US"/>
        </w:rPr>
        <w:t xml:space="preserve"> Observation</w:t>
      </w:r>
      <w:r w:rsidR="00CD55B7">
        <w:rPr>
          <w:lang w:val="en-US"/>
        </w:rPr>
        <w:t>s</w:t>
      </w:r>
      <w:bookmarkEnd w:id="79"/>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C95C4B">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3587FF5" w:rsidR="00E77638" w:rsidRDefault="00B66B1A" w:rsidP="00EC6CEC">
      <w:pPr>
        <w:pStyle w:val="UOB-FigStyle"/>
        <w:rPr>
          <w:b w:val="0"/>
          <w:bCs/>
        </w:rPr>
      </w:pPr>
      <w:bookmarkStart w:id="80" w:name="_Ref59133422"/>
      <w:bookmarkStart w:id="81" w:name="_Toc59167586"/>
      <w:r>
        <w:t xml:space="preserve">Fig. </w:t>
      </w:r>
      <w:r w:rsidR="00F471F9">
        <w:fldChar w:fldCharType="begin"/>
      </w:r>
      <w:r w:rsidR="00F471F9">
        <w:instrText xml:space="preserve"> SEQ Fig. \* ARABIC </w:instrText>
      </w:r>
      <w:r w:rsidR="00F471F9">
        <w:fldChar w:fldCharType="separate"/>
      </w:r>
      <w:r w:rsidR="00C95C4B">
        <w:rPr>
          <w:noProof/>
        </w:rPr>
        <w:t>4</w:t>
      </w:r>
      <w:r w:rsidR="00F471F9">
        <w:rPr>
          <w:noProof/>
        </w:rPr>
        <w:fldChar w:fldCharType="end"/>
      </w:r>
      <w:bookmarkEnd w:id="80"/>
      <w:r>
        <w:t>:</w:t>
      </w:r>
      <w:r w:rsidRPr="00EC6CEC">
        <w:rPr>
          <w:b w:val="0"/>
          <w:bCs/>
        </w:rPr>
        <w:t xml:space="preserve"> Trend Observation Plots of COVID-19 Total Cases and Deaths</w:t>
      </w:r>
      <w:r w:rsidR="00381CD8">
        <w:rPr>
          <w:b w:val="0"/>
          <w:bCs/>
        </w:rPr>
        <w:t xml:space="preserve"> in Bahrain</w:t>
      </w:r>
      <w:bookmarkEnd w:id="81"/>
    </w:p>
    <w:p w14:paraId="7085A1BB" w14:textId="77777777" w:rsidR="004E17FE" w:rsidRPr="00EC6CEC" w:rsidRDefault="004E17FE" w:rsidP="004E17FE">
      <w:pPr>
        <w:pStyle w:val="UOB-Body"/>
      </w:pPr>
    </w:p>
    <w:p w14:paraId="42324C1C" w14:textId="15A66AA6" w:rsidR="00BB026C" w:rsidRDefault="00BB026C" w:rsidP="00BB026C">
      <w:pPr>
        <w:pStyle w:val="UOB-Subheadings"/>
        <w:rPr>
          <w:lang w:val="en-US"/>
        </w:rPr>
      </w:pPr>
      <w:bookmarkStart w:id="82" w:name="_Toc59167571"/>
      <w:r>
        <w:rPr>
          <w:lang w:val="en-US"/>
        </w:rPr>
        <w:t xml:space="preserve">Logistic Growth Model </w:t>
      </w:r>
      <w:r w:rsidR="002D7146">
        <w:rPr>
          <w:lang w:val="en-US"/>
        </w:rPr>
        <w:t>Predictions</w:t>
      </w:r>
      <w:bookmarkEnd w:id="82"/>
    </w:p>
    <w:p w14:paraId="6E377827" w14:textId="23BF1555"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=47,40</m:t>
            </m:r>
            <m:r>
              <m:rPr>
                <m:sty m:val="bi"/>
              </m:rPr>
              <w:rPr>
                <w:rFonts w:ascii="Cambria Math" w:hAnsi="Cambria Math"/>
                <w:lang w:val="en-US"/>
              </w:rPr>
              <m:t>8</m:t>
            </m:r>
            <m:r>
              <m:rPr>
                <m:sty m:val="bi"/>
              </m:rPr>
              <w:rPr>
                <w:rFonts w:ascii="Cambria Math" w:hAnsi="Cambria Math"/>
                <w:lang w:val="en-US"/>
              </w:rPr>
              <m:t xml:space="preserve">,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0D156CF8"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m:t>
              </m:r>
              <m:r>
                <w:rPr>
                  <w:rFonts w:ascii="Cambria Math" w:hAnsi="Cambria Math"/>
                  <w:lang w:val="en-US"/>
                </w:rPr>
                <m:t>8</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3" w:name="_Ref59139290"/>
      <w:bookmarkStart w:id="84" w:name="_Toc59167602"/>
      <w:r>
        <w:t xml:space="preserve">Equation </w:t>
      </w:r>
      <w:r w:rsidR="00F471F9">
        <w:fldChar w:fldCharType="begin"/>
      </w:r>
      <w:r w:rsidR="00F471F9">
        <w:instrText xml:space="preserve"> SEQ Equation \* ARABIC </w:instrText>
      </w:r>
      <w:r w:rsidR="00F471F9">
        <w:fldChar w:fldCharType="separate"/>
      </w:r>
      <w:r>
        <w:rPr>
          <w:noProof/>
        </w:rPr>
        <w:t>10</w:t>
      </w:r>
      <w:r w:rsidR="00F471F9">
        <w:rPr>
          <w:noProof/>
        </w:rPr>
        <w:fldChar w:fldCharType="end"/>
      </w:r>
      <w:bookmarkEnd w:id="83"/>
      <w:r>
        <w:rPr>
          <w:lang w:val="en-US"/>
        </w:rPr>
        <w:t>:</w:t>
      </w:r>
      <w:r w:rsidRPr="00BF0E1A">
        <w:rPr>
          <w:b w:val="0"/>
          <w:bCs/>
          <w:lang w:val="en-US"/>
        </w:rPr>
        <w:t xml:space="preserve"> Logistic Growth Model - Fitted Model</w:t>
      </w:r>
      <w:bookmarkEnd w:id="84"/>
    </w:p>
    <w:p w14:paraId="5E2290F6" w14:textId="1B6FE429" w:rsidR="00A86D5A" w:rsidRDefault="007627B7" w:rsidP="008C4D3D">
      <w:pPr>
        <w:ind w:firstLine="576"/>
        <w:jc w:val="both"/>
        <w:rPr>
          <w:rFonts w:asciiTheme="majorBidi" w:hAnsiTheme="majorBidi" w:cstheme="majorBidi"/>
          <w:lang w:val="en-US"/>
        </w:rPr>
      </w:pPr>
      <w:r>
        <w:rPr>
          <w:rFonts w:asciiTheme="majorBidi" w:hAnsiTheme="majorBidi" w:cstheme="majorBidi"/>
          <w:lang w:val="en-US"/>
        </w:rPr>
        <w:t>With</w:t>
      </w:r>
      <w:r w:rsidR="00A86D5A">
        <w:rPr>
          <w:rFonts w:asciiTheme="majorBidi" w:hAnsiTheme="majorBidi" w:cstheme="majorBidi"/>
          <w:lang w:val="en-US"/>
        </w:rPr>
        <w:t xml:space="preserve"> the fitted </w:t>
      </w:r>
      <w:r w:rsidR="00C44C67">
        <w:rPr>
          <w:rFonts w:asciiTheme="majorBidi" w:hAnsiTheme="majorBidi" w:cstheme="majorBidi"/>
          <w:lang w:val="en-US"/>
        </w:rPr>
        <w:t xml:space="preserve">logistic growth </w:t>
      </w:r>
      <w:r w:rsidR="00A86D5A">
        <w:rPr>
          <w:rFonts w:asciiTheme="majorBidi" w:hAnsiTheme="majorBidi" w:cstheme="majorBidi"/>
          <w:lang w:val="en-US"/>
        </w:rPr>
        <w:t>model</w:t>
      </w:r>
      <w:r w:rsidR="00C44C67">
        <w:rPr>
          <w:rFonts w:asciiTheme="majorBidi" w:hAnsiTheme="majorBidi" w:cstheme="majorBidi"/>
          <w:lang w:val="en-US"/>
        </w:rPr>
        <w:t xml:space="preserve"> and based on the current trend of COVID-19 cases in the Kingdom, it can be deduced that the </w:t>
      </w:r>
      <w:r w:rsidR="00A86D5A">
        <w:rPr>
          <w:rFonts w:asciiTheme="majorBidi" w:hAnsiTheme="majorBidi" w:cstheme="majorBidi"/>
          <w:lang w:val="en-US"/>
        </w:rPr>
        <w:t xml:space="preserve">Daily Growth Rate for </w:t>
      </w:r>
      <w:r w:rsidR="004E17FE">
        <w:rPr>
          <w:rFonts w:asciiTheme="majorBidi" w:hAnsiTheme="majorBidi" w:cstheme="majorBidi"/>
          <w:lang w:val="en-US"/>
        </w:rPr>
        <w:t>this</w:t>
      </w:r>
      <w:r w:rsidR="00A86D5A">
        <w:rPr>
          <w:rFonts w:asciiTheme="majorBidi" w:hAnsiTheme="majorBidi" w:cstheme="majorBidi"/>
          <w:lang w:val="en-US"/>
        </w:rPr>
        <w:t xml:space="preserve"> study timeframe </w:t>
      </w:r>
      <w:r w:rsidR="00C44C67">
        <w:rPr>
          <w:rFonts w:asciiTheme="majorBidi" w:hAnsiTheme="majorBidi" w:cstheme="majorBidi"/>
          <w:lang w:val="en-US"/>
        </w:rPr>
        <w:t>is</w:t>
      </w:r>
      <w:r w:rsidR="00A86D5A">
        <w:rPr>
          <w:rFonts w:asciiTheme="majorBidi" w:hAnsiTheme="majorBidi" w:cstheme="majorBidi"/>
          <w:lang w:val="en-US"/>
        </w:rPr>
        <w:t xml:space="preserve">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m:t>
        </m:r>
        <m:r>
          <w:rPr>
            <w:rFonts w:ascii="Cambria Math" w:hAnsi="Cambria Math" w:cstheme="majorBidi"/>
            <w:lang w:val="en-US"/>
          </w:rPr>
          <m:t>0.047%</m:t>
        </m:r>
      </m:oMath>
      <w:r w:rsidR="00A86D5A">
        <w:rPr>
          <w:rFonts w:asciiTheme="majorBidi" w:hAnsiTheme="majorBidi" w:cstheme="majorBidi"/>
          <w:lang w:val="en-US"/>
        </w:rPr>
        <w:t>.</w:t>
      </w:r>
      <w:r w:rsidR="00DF7750">
        <w:rPr>
          <w:rFonts w:asciiTheme="majorBidi" w:hAnsiTheme="majorBidi" w:cstheme="majorBidi"/>
          <w:lang w:val="en-US"/>
        </w:rPr>
        <w:t xml:space="preserve"> </w:t>
      </w:r>
      <w:r w:rsidR="00D83B96">
        <w:rPr>
          <w:rFonts w:asciiTheme="majorBidi" w:hAnsiTheme="majorBidi" w:cstheme="majorBidi"/>
          <w:lang w:val="en-US"/>
        </w:rPr>
        <w:t>Furthermore,</w:t>
      </w:r>
      <w:r w:rsidR="00C44C67">
        <w:rPr>
          <w:rFonts w:asciiTheme="majorBidi" w:hAnsiTheme="majorBidi" w:cstheme="majorBidi"/>
          <w:lang w:val="en-US"/>
        </w:rPr>
        <w:t xml:space="preserve"> according to this model, the estimated maximum (upper limit</w:t>
      </w:r>
      <w:r w:rsidR="00A05DB6">
        <w:rPr>
          <w:rFonts w:asciiTheme="majorBidi" w:hAnsiTheme="majorBidi" w:cstheme="majorBidi"/>
          <w:lang w:val="en-US"/>
        </w:rPr>
        <w:t xml:space="preserve">, represented by </w:t>
      </w:r>
      <m:oMath>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oMath>
      <w:r w:rsidR="00C44C67">
        <w:rPr>
          <w:rFonts w:asciiTheme="majorBidi" w:hAnsiTheme="majorBidi" w:cstheme="majorBidi"/>
          <w:lang w:val="en-US"/>
        </w:rPr>
        <w:t>) number of cases that will be reached is 47,40</w:t>
      </w:r>
      <w:r w:rsidR="001C345D">
        <w:rPr>
          <w:rFonts w:asciiTheme="majorBidi" w:hAnsiTheme="majorBidi" w:cstheme="majorBidi"/>
          <w:lang w:val="en-US"/>
        </w:rPr>
        <w:t>8</w:t>
      </w:r>
      <w:r w:rsidR="00C44C67">
        <w:rPr>
          <w:rFonts w:asciiTheme="majorBidi" w:hAnsiTheme="majorBidi" w:cstheme="majorBidi"/>
          <w:lang w:val="en-US"/>
        </w:rPr>
        <w:t xml:space="preserve"> cases. While t</w:t>
      </w:r>
      <w:r w:rsidR="004E17FE">
        <w:rPr>
          <w:rFonts w:asciiTheme="majorBidi" w:hAnsiTheme="majorBidi" w:cstheme="majorBidi"/>
          <w:lang w:val="en-US"/>
        </w:rPr>
        <w:t xml:space="preserve">he total projected cases </w:t>
      </w:r>
      <w:r w:rsidR="00D83B96">
        <w:rPr>
          <w:rFonts w:asciiTheme="majorBidi" w:hAnsiTheme="majorBidi" w:cstheme="majorBidi"/>
          <w:lang w:val="en-US"/>
        </w:rPr>
        <w:t>at the end of the time-period (on the 27</w:t>
      </w:r>
      <w:r w:rsidR="00D83B96" w:rsidRPr="00D83B96">
        <w:rPr>
          <w:rFonts w:asciiTheme="majorBidi" w:hAnsiTheme="majorBidi" w:cstheme="majorBidi"/>
          <w:vertAlign w:val="superscript"/>
          <w:lang w:val="en-US"/>
        </w:rPr>
        <w:t>th</w:t>
      </w:r>
      <w:r w:rsidR="00D83B96">
        <w:rPr>
          <w:rFonts w:asciiTheme="majorBidi" w:hAnsiTheme="majorBidi" w:cstheme="majorBidi"/>
          <w:lang w:val="en-US"/>
        </w:rPr>
        <w:t xml:space="preserve"> of October 2020) </w:t>
      </w:r>
      <w:r w:rsidR="00C44C67">
        <w:rPr>
          <w:rFonts w:asciiTheme="majorBidi" w:hAnsiTheme="majorBidi" w:cstheme="majorBidi"/>
          <w:lang w:val="en-US"/>
        </w:rPr>
        <w:t xml:space="preserve">is </w:t>
      </w:r>
      <w:r w:rsidR="00D83B96">
        <w:rPr>
          <w:rFonts w:asciiTheme="majorBidi" w:hAnsiTheme="majorBidi" w:cstheme="majorBidi"/>
          <w:lang w:val="en-US"/>
        </w:rPr>
        <w:t xml:space="preserve">estimated to be </w:t>
      </w:r>
      <w:r w:rsidR="004E17FE" w:rsidRPr="002E75CD">
        <w:rPr>
          <w:rFonts w:asciiTheme="majorBidi" w:hAnsiTheme="majorBidi" w:cstheme="majorBidi"/>
          <w:lang w:val="en-US"/>
        </w:rPr>
        <w:t>47</w:t>
      </w:r>
      <w:r w:rsidR="00D83B96">
        <w:rPr>
          <w:rFonts w:asciiTheme="majorBidi" w:hAnsiTheme="majorBidi" w:cstheme="majorBidi"/>
          <w:lang w:val="en-US"/>
        </w:rPr>
        <w:t>,</w:t>
      </w:r>
      <w:r w:rsidR="004E17FE" w:rsidRPr="002E75CD">
        <w:rPr>
          <w:rFonts w:asciiTheme="majorBidi" w:hAnsiTheme="majorBidi" w:cstheme="majorBidi"/>
          <w:lang w:val="en-US"/>
        </w:rPr>
        <w:t>277</w:t>
      </w:r>
      <w:r w:rsidR="004E17FE">
        <w:rPr>
          <w:rFonts w:asciiTheme="majorBidi" w:hAnsiTheme="majorBidi" w:cstheme="majorBidi"/>
          <w:lang w:val="en-US"/>
        </w:rPr>
        <w:t xml:space="preserve"> cases</w:t>
      </w:r>
      <w:r w:rsidR="00C44C67">
        <w:rPr>
          <w:rFonts w:asciiTheme="majorBidi" w:hAnsiTheme="majorBidi" w:cstheme="majorBidi"/>
          <w:lang w:val="en-US"/>
        </w:rPr>
        <w:t xml:space="preserve">. </w:t>
      </w:r>
    </w:p>
    <w:p w14:paraId="74F1B9C5" w14:textId="77777777" w:rsidR="00B37834" w:rsidRDefault="00B37834">
      <w:pPr>
        <w:spacing w:after="160" w:line="259" w:lineRule="auto"/>
        <w:rPr>
          <w:rFonts w:asciiTheme="majorBidi" w:hAnsiTheme="majorBidi" w:cstheme="majorBidi"/>
          <w:lang w:val="en-US"/>
        </w:rPr>
      </w:pPr>
      <w:r>
        <w:rPr>
          <w:rFonts w:asciiTheme="majorBidi" w:hAnsiTheme="majorBidi" w:cstheme="majorBidi"/>
          <w:lang w:val="en-US"/>
        </w:rPr>
        <w:br w:type="page"/>
      </w:r>
    </w:p>
    <w:p w14:paraId="62DAC5C4" w14:textId="3E37923B" w:rsidR="00051C1B" w:rsidRDefault="00435E82" w:rsidP="008C4D3D">
      <w:pPr>
        <w:ind w:firstLine="576"/>
        <w:jc w:val="both"/>
        <w:rPr>
          <w:rFonts w:asciiTheme="majorBidi" w:hAnsiTheme="majorBidi" w:cstheme="majorBidi"/>
          <w:lang w:val="en-US"/>
        </w:rPr>
      </w:pPr>
      <w:r>
        <w:rPr>
          <w:rFonts w:asciiTheme="majorBidi" w:hAnsiTheme="majorBidi" w:cstheme="majorBidi"/>
          <w:lang w:val="en-US"/>
        </w:rPr>
        <w:lastRenderedPageBreak/>
        <w:t xml:space="preserve">The </w:t>
      </w:r>
      <w:r w:rsidR="00D365D8">
        <w:rPr>
          <w:rFonts w:asciiTheme="majorBidi" w:hAnsiTheme="majorBidi" w:cstheme="majorBidi"/>
          <w:lang w:val="en-US"/>
        </w:rPr>
        <w:t xml:space="preserve">generated </w:t>
      </w:r>
      <w:r>
        <w:rPr>
          <w:rFonts w:asciiTheme="majorBidi" w:hAnsiTheme="majorBidi" w:cstheme="majorBidi"/>
          <w:lang w:val="en-US"/>
        </w:rPr>
        <w:t xml:space="preserve">logistic growth model </w:t>
      </w:r>
      <w:r w:rsidR="00D365D8">
        <w:rPr>
          <w:rFonts w:asciiTheme="majorBidi" w:hAnsiTheme="majorBidi" w:cstheme="majorBidi"/>
          <w:lang w:val="en-US"/>
        </w:rPr>
        <w:t xml:space="preserve">for </w:t>
      </w:r>
      <w:r w:rsidR="00E44455">
        <w:rPr>
          <w:rFonts w:asciiTheme="majorBidi" w:hAnsiTheme="majorBidi" w:cstheme="majorBidi"/>
          <w:lang w:val="en-US"/>
        </w:rPr>
        <w:t xml:space="preserve">the </w:t>
      </w:r>
      <w:r>
        <w:rPr>
          <w:rFonts w:asciiTheme="majorBidi" w:hAnsiTheme="majorBidi" w:cstheme="majorBidi"/>
          <w:lang w:val="en-US"/>
        </w:rPr>
        <w:t>COVID-19 cases</w:t>
      </w:r>
      <w:r w:rsidR="00D365D8">
        <w:rPr>
          <w:rFonts w:asciiTheme="majorBidi" w:hAnsiTheme="majorBidi" w:cstheme="majorBidi"/>
          <w:lang w:val="en-US"/>
        </w:rPr>
        <w:t xml:space="preserve">, illustrated </w:t>
      </w:r>
      <w:r>
        <w:rPr>
          <w:rFonts w:asciiTheme="majorBidi" w:hAnsiTheme="majorBidi" w:cstheme="majorBidi"/>
          <w:lang w:val="en-US"/>
        </w:rPr>
        <w:t xml:space="preserve">in </w:t>
      </w:r>
      <w:r w:rsidR="00862F66" w:rsidRPr="00F7345A">
        <w:rPr>
          <w:rFonts w:asciiTheme="majorBidi" w:hAnsiTheme="majorBidi" w:cstheme="majorBidi"/>
          <w:b/>
          <w:bCs w:val="0"/>
          <w:lang w:val="en-US"/>
        </w:rPr>
        <w:fldChar w:fldCharType="begin"/>
      </w:r>
      <w:r w:rsidR="00862F66" w:rsidRPr="00F7345A">
        <w:rPr>
          <w:rFonts w:asciiTheme="majorBidi" w:hAnsiTheme="majorBidi" w:cstheme="majorBidi"/>
          <w:b/>
          <w:bCs w:val="0"/>
          <w:lang w:val="en-US"/>
        </w:rPr>
        <w:instrText xml:space="preserve"> REF _Ref59153592 \h </w:instrText>
      </w:r>
      <w:r w:rsidR="00862F66" w:rsidRPr="00F7345A">
        <w:rPr>
          <w:rFonts w:asciiTheme="majorBidi" w:hAnsiTheme="majorBidi" w:cstheme="majorBidi"/>
          <w:b/>
          <w:bCs w:val="0"/>
          <w:lang w:val="en-US"/>
        </w:rPr>
      </w:r>
      <w:r w:rsidR="00862F66" w:rsidRPr="00F7345A">
        <w:rPr>
          <w:rFonts w:asciiTheme="majorBidi" w:hAnsiTheme="majorBidi" w:cstheme="majorBidi"/>
          <w:b/>
          <w:bCs w:val="0"/>
          <w:lang w:val="en-US"/>
        </w:rPr>
        <w:instrText xml:space="preserve"> \* MERGEFORMAT </w:instrText>
      </w:r>
      <w:r w:rsidR="00862F66" w:rsidRPr="00F7345A">
        <w:rPr>
          <w:rFonts w:asciiTheme="majorBidi" w:hAnsiTheme="majorBidi" w:cstheme="majorBidi"/>
          <w:b/>
          <w:bCs w:val="0"/>
          <w:lang w:val="en-US"/>
        </w:rPr>
        <w:fldChar w:fldCharType="separate"/>
      </w:r>
      <w:r w:rsidR="00862F66" w:rsidRPr="00F7345A">
        <w:rPr>
          <w:b/>
          <w:bCs w:val="0"/>
        </w:rPr>
        <w:t xml:space="preserve">Fig. </w:t>
      </w:r>
      <w:r w:rsidR="00862F66" w:rsidRPr="00F7345A">
        <w:rPr>
          <w:b/>
          <w:bCs w:val="0"/>
          <w:noProof/>
        </w:rPr>
        <w:t>5</w:t>
      </w:r>
      <w:r w:rsidR="00862F66" w:rsidRPr="00F7345A">
        <w:rPr>
          <w:rFonts w:asciiTheme="majorBidi" w:hAnsiTheme="majorBidi" w:cstheme="majorBidi"/>
          <w:b/>
          <w:bCs w:val="0"/>
          <w:lang w:val="en-US"/>
        </w:rPr>
        <w:fldChar w:fldCharType="end"/>
      </w:r>
      <w:r w:rsidR="00D365D8">
        <w:rPr>
          <w:rFonts w:asciiTheme="majorBidi" w:hAnsiTheme="majorBidi" w:cstheme="majorBidi"/>
          <w:lang w:val="en-US"/>
        </w:rPr>
        <w:t xml:space="preserve">, </w:t>
      </w:r>
      <w:r>
        <w:rPr>
          <w:rFonts w:asciiTheme="majorBidi" w:hAnsiTheme="majorBidi" w:cstheme="majorBidi"/>
          <w:lang w:val="en-US"/>
        </w:rPr>
        <w:t xml:space="preserve">shows </w:t>
      </w:r>
      <w:r w:rsidR="00D365D8">
        <w:rPr>
          <w:rFonts w:asciiTheme="majorBidi" w:hAnsiTheme="majorBidi" w:cstheme="majorBidi"/>
          <w:lang w:val="en-US"/>
        </w:rPr>
        <w:t>that the model was closely fitted to the provided data</w:t>
      </w:r>
      <w:r w:rsidR="00D26B9B">
        <w:rPr>
          <w:rFonts w:asciiTheme="majorBidi" w:hAnsiTheme="majorBidi" w:cstheme="majorBidi"/>
          <w:lang w:val="en-US"/>
        </w:rPr>
        <w:t>;</w:t>
      </w:r>
      <w:r w:rsidR="00D365D8">
        <w:rPr>
          <w:rFonts w:asciiTheme="majorBidi" w:hAnsiTheme="majorBidi" w:cstheme="majorBidi"/>
          <w:lang w:val="en-US"/>
        </w:rPr>
        <w:t xml:space="preserve"> the </w:t>
      </w:r>
      <w:r>
        <w:rPr>
          <w:rFonts w:asciiTheme="majorBidi" w:hAnsiTheme="majorBidi" w:cstheme="majorBidi"/>
          <w:lang w:val="en-US"/>
        </w:rPr>
        <w:t>actual total number of case</w:t>
      </w:r>
      <w:r w:rsidR="00B17248">
        <w:rPr>
          <w:rFonts w:asciiTheme="majorBidi" w:hAnsiTheme="majorBidi" w:cstheme="majorBidi"/>
          <w:lang w:val="en-US"/>
        </w:rPr>
        <w:t>s</w:t>
      </w:r>
      <w:r w:rsidR="005048C2">
        <w:rPr>
          <w:rFonts w:asciiTheme="majorBidi" w:hAnsiTheme="majorBidi" w:cstheme="majorBidi"/>
          <w:lang w:val="en-US"/>
        </w:rPr>
        <w:t xml:space="preserve"> (represented on the y-axis) </w:t>
      </w:r>
      <w:r>
        <w:rPr>
          <w:rFonts w:asciiTheme="majorBidi" w:hAnsiTheme="majorBidi" w:cstheme="majorBidi"/>
          <w:lang w:val="en-US"/>
        </w:rPr>
        <w:t>for the stud</w:t>
      </w:r>
      <w:r w:rsidR="000D10FB">
        <w:rPr>
          <w:rFonts w:asciiTheme="majorBidi" w:hAnsiTheme="majorBidi" w:cstheme="majorBidi"/>
          <w:lang w:val="en-US"/>
        </w:rPr>
        <w:t>ied</w:t>
      </w:r>
      <w:r>
        <w:rPr>
          <w:rFonts w:asciiTheme="majorBidi" w:hAnsiTheme="majorBidi" w:cstheme="majorBidi"/>
          <w:lang w:val="en-US"/>
        </w:rPr>
        <w:t xml:space="preserve"> period</w:t>
      </w:r>
      <w:r w:rsidR="00D365D8">
        <w:rPr>
          <w:rFonts w:asciiTheme="majorBidi" w:hAnsiTheme="majorBidi" w:cstheme="majorBidi"/>
          <w:lang w:val="en-US"/>
        </w:rPr>
        <w:t xml:space="preserve"> (</w:t>
      </w:r>
      <w:r w:rsidR="000D10FB">
        <w:rPr>
          <w:rFonts w:asciiTheme="majorBidi" w:hAnsiTheme="majorBidi" w:cstheme="majorBidi"/>
          <w:lang w:val="en-US"/>
        </w:rPr>
        <w:t>24</w:t>
      </w:r>
      <w:r w:rsidR="000D10FB" w:rsidRPr="000D10FB">
        <w:rPr>
          <w:rFonts w:asciiTheme="majorBidi" w:hAnsiTheme="majorBidi" w:cstheme="majorBidi"/>
          <w:vertAlign w:val="superscript"/>
          <w:lang w:val="en-US"/>
        </w:rPr>
        <w:t>th</w:t>
      </w:r>
      <w:r w:rsidR="000D10FB">
        <w:rPr>
          <w:rFonts w:asciiTheme="majorBidi" w:hAnsiTheme="majorBidi" w:cstheme="majorBidi"/>
          <w:lang w:val="en-US"/>
        </w:rPr>
        <w:t xml:space="preserve"> of February until the 29</w:t>
      </w:r>
      <w:r w:rsidR="000D10FB" w:rsidRPr="000D10FB">
        <w:rPr>
          <w:rFonts w:asciiTheme="majorBidi" w:hAnsiTheme="majorBidi" w:cstheme="majorBidi"/>
          <w:vertAlign w:val="superscript"/>
          <w:lang w:val="en-US"/>
        </w:rPr>
        <w:t>th</w:t>
      </w:r>
      <w:r w:rsidR="000D10FB">
        <w:rPr>
          <w:rFonts w:asciiTheme="majorBidi" w:hAnsiTheme="majorBidi" w:cstheme="majorBidi"/>
          <w:lang w:val="en-US"/>
        </w:rPr>
        <w:t xml:space="preserve"> of July 2020</w:t>
      </w:r>
      <w:r w:rsidR="00D365D8">
        <w:rPr>
          <w:rFonts w:asciiTheme="majorBidi" w:hAnsiTheme="majorBidi" w:cstheme="majorBidi"/>
          <w:lang w:val="en-US"/>
        </w:rPr>
        <w:t>). The actual data</w:t>
      </w:r>
      <w:r w:rsidR="009F6B62">
        <w:rPr>
          <w:rFonts w:asciiTheme="majorBidi" w:hAnsiTheme="majorBidi" w:cstheme="majorBidi"/>
          <w:lang w:val="en-US"/>
        </w:rPr>
        <w:t>, total number of cases,</w:t>
      </w:r>
      <w:r w:rsidR="00D365D8">
        <w:rPr>
          <w:rFonts w:asciiTheme="majorBidi" w:hAnsiTheme="majorBidi" w:cstheme="majorBidi"/>
          <w:lang w:val="en-US"/>
        </w:rPr>
        <w:t xml:space="preserve"> is presented in the grey line, while the predictions</w:t>
      </w:r>
      <w:r w:rsidR="009F6B62">
        <w:rPr>
          <w:rFonts w:asciiTheme="majorBidi" w:hAnsiTheme="majorBidi" w:cstheme="majorBidi"/>
          <w:lang w:val="en-US"/>
        </w:rPr>
        <w:t>, predicted cases</w:t>
      </w:r>
      <w:r w:rsidR="001B7487">
        <w:rPr>
          <w:rFonts w:asciiTheme="majorBidi" w:hAnsiTheme="majorBidi" w:cstheme="majorBidi"/>
          <w:lang w:val="en-US"/>
        </w:rPr>
        <w:t xml:space="preserve"> for the study period </w:t>
      </w:r>
      <w:r w:rsidR="003A5D7B">
        <w:rPr>
          <w:rFonts w:asciiTheme="majorBidi" w:hAnsiTheme="majorBidi" w:cstheme="majorBidi"/>
          <w:lang w:val="en-US"/>
        </w:rPr>
        <w:t>is</w:t>
      </w:r>
      <w:r w:rsidR="00D365D8">
        <w:rPr>
          <w:rFonts w:asciiTheme="majorBidi" w:hAnsiTheme="majorBidi" w:cstheme="majorBidi"/>
          <w:lang w:val="en-US"/>
        </w:rPr>
        <w:t xml:space="preserve"> presented in the blue line and it can be observed that they are very close.</w:t>
      </w:r>
      <w:r w:rsidR="00B0553A">
        <w:rPr>
          <w:rFonts w:asciiTheme="majorBidi" w:hAnsiTheme="majorBidi" w:cstheme="majorBidi"/>
          <w:lang w:val="en-US"/>
        </w:rPr>
        <w:t xml:space="preserve"> The projected number of cases generated from the model, presented in the red line, shows how the model predicts the upcoming number of cases </w:t>
      </w:r>
      <w:r w:rsidR="001B7487">
        <w:rPr>
          <w:rFonts w:asciiTheme="majorBidi" w:hAnsiTheme="majorBidi" w:cstheme="majorBidi"/>
          <w:lang w:val="en-US"/>
        </w:rPr>
        <w:t xml:space="preserve">for a given day (represented in the x-axis) </w:t>
      </w:r>
      <w:r w:rsidR="00B0553A">
        <w:rPr>
          <w:rFonts w:asciiTheme="majorBidi" w:hAnsiTheme="majorBidi" w:cstheme="majorBidi"/>
          <w:lang w:val="en-US"/>
        </w:rPr>
        <w:t>in the projection timeframe (90 days).</w:t>
      </w:r>
      <w:r w:rsidR="00743D89">
        <w:rPr>
          <w:rFonts w:asciiTheme="majorBidi" w:hAnsiTheme="majorBidi" w:cstheme="majorBidi"/>
          <w:lang w:val="en-US"/>
        </w:rPr>
        <w:t xml:space="preserve"> Furthermore, as per the generated logistic model, it shows that the number of cases will stop increasing exponentially approximately at the 200</w:t>
      </w:r>
      <w:r w:rsidR="00743D89" w:rsidRPr="00743D89">
        <w:rPr>
          <w:rFonts w:asciiTheme="majorBidi" w:hAnsiTheme="majorBidi" w:cstheme="majorBidi"/>
          <w:vertAlign w:val="superscript"/>
          <w:lang w:val="en-US"/>
        </w:rPr>
        <w:t>th</w:t>
      </w:r>
      <w:r w:rsidR="00743D89">
        <w:rPr>
          <w:rFonts w:asciiTheme="majorBidi" w:hAnsiTheme="majorBidi" w:cstheme="majorBidi"/>
          <w:lang w:val="en-US"/>
        </w:rPr>
        <w:t xml:space="preserve"> day, after the first case</w:t>
      </w:r>
      <w:r w:rsidR="00146344">
        <w:rPr>
          <w:rFonts w:asciiTheme="majorBidi" w:hAnsiTheme="majorBidi" w:cstheme="majorBidi"/>
          <w:lang w:val="en-US"/>
        </w:rPr>
        <w:t xml:space="preserve"> – in medical terms, the curve will </w:t>
      </w:r>
      <w:r w:rsidR="00ED1F51">
        <w:rPr>
          <w:rFonts w:asciiTheme="majorBidi" w:hAnsiTheme="majorBidi" w:cstheme="majorBidi"/>
          <w:lang w:val="en-US"/>
        </w:rPr>
        <w:t>begin</w:t>
      </w:r>
      <w:r w:rsidR="00146344">
        <w:rPr>
          <w:rFonts w:asciiTheme="majorBidi" w:hAnsiTheme="majorBidi" w:cstheme="majorBidi"/>
          <w:lang w:val="en-US"/>
        </w:rPr>
        <w:t xml:space="preserve"> to </w:t>
      </w:r>
      <w:r w:rsidR="00460034">
        <w:rPr>
          <w:rFonts w:asciiTheme="majorBidi" w:hAnsiTheme="majorBidi" w:cstheme="majorBidi"/>
          <w:lang w:val="en-US"/>
        </w:rPr>
        <w:t xml:space="preserve">flatten as the </w:t>
      </w:r>
      <w:r w:rsidR="007F14BE">
        <w:rPr>
          <w:rFonts w:asciiTheme="majorBidi" w:hAnsiTheme="majorBidi" w:cstheme="majorBidi"/>
          <w:lang w:val="en-US"/>
        </w:rPr>
        <w:t xml:space="preserve">amount of </w:t>
      </w:r>
      <w:r w:rsidR="00460034">
        <w:rPr>
          <w:rFonts w:asciiTheme="majorBidi" w:hAnsiTheme="majorBidi" w:cstheme="majorBidi"/>
          <w:lang w:val="en-US"/>
        </w:rPr>
        <w:t xml:space="preserve">increase in the number of </w:t>
      </w:r>
      <w:r w:rsidR="00146344">
        <w:rPr>
          <w:rFonts w:asciiTheme="majorBidi" w:hAnsiTheme="majorBidi" w:cstheme="majorBidi"/>
          <w:lang w:val="en-US"/>
        </w:rPr>
        <w:t xml:space="preserve">cases </w:t>
      </w:r>
      <w:r w:rsidR="00460034">
        <w:rPr>
          <w:rFonts w:asciiTheme="majorBidi" w:hAnsiTheme="majorBidi" w:cstheme="majorBidi"/>
          <w:lang w:val="en-US"/>
        </w:rPr>
        <w:t>day after day will decrease.</w:t>
      </w:r>
    </w:p>
    <w:p w14:paraId="1515F6F7" w14:textId="77777777" w:rsidR="00F06C33" w:rsidRDefault="00F471F9" w:rsidP="00C95C4B">
      <w:pPr>
        <w:keepNext/>
        <w:spacing w:line="276" w:lineRule="auto"/>
        <w:jc w:val="both"/>
      </w:pPr>
      <w:r>
        <w:rPr>
          <w:noProof/>
        </w:rPr>
        <w:drawing>
          <wp:inline distT="0" distB="0" distL="0" distR="0" wp14:anchorId="14F92F38" wp14:editId="1D89DE20">
            <wp:extent cx="5272882" cy="3130575"/>
            <wp:effectExtent l="19050" t="19050" r="2349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306" b="2412"/>
                    <a:stretch/>
                  </pic:blipFill>
                  <pic:spPr bwMode="auto">
                    <a:xfrm>
                      <a:off x="0" y="0"/>
                      <a:ext cx="5274310" cy="31314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C479251" w14:textId="04779B0B" w:rsidR="00F471F9" w:rsidRPr="00F06C33" w:rsidRDefault="00F06C33" w:rsidP="00F06C33">
      <w:pPr>
        <w:pStyle w:val="UOB-FigStyle"/>
        <w:rPr>
          <w:rFonts w:asciiTheme="majorBidi" w:hAnsiTheme="majorBidi" w:cstheme="majorBidi"/>
          <w:b w:val="0"/>
          <w:bCs/>
          <w:lang w:val="en-US"/>
        </w:rPr>
      </w:pPr>
      <w:bookmarkStart w:id="85" w:name="_Ref59153592"/>
      <w:bookmarkStart w:id="86" w:name="_Toc59167587"/>
      <w:r>
        <w:t xml:space="preserve">Fig. </w:t>
      </w:r>
      <w:r>
        <w:fldChar w:fldCharType="begin"/>
      </w:r>
      <w:r>
        <w:instrText xml:space="preserve"> SEQ Fig. \* ARABIC </w:instrText>
      </w:r>
      <w:r>
        <w:fldChar w:fldCharType="separate"/>
      </w:r>
      <w:r w:rsidR="00C95C4B">
        <w:rPr>
          <w:noProof/>
        </w:rPr>
        <w:t>5</w:t>
      </w:r>
      <w:r>
        <w:fldChar w:fldCharType="end"/>
      </w:r>
      <w:bookmarkEnd w:id="85"/>
      <w:r>
        <w:rPr>
          <w:lang w:val="en-US"/>
        </w:rPr>
        <w:t>:</w:t>
      </w:r>
      <w:r w:rsidRPr="00F06C33">
        <w:rPr>
          <w:b w:val="0"/>
          <w:bCs/>
          <w:lang w:val="en-US"/>
        </w:rPr>
        <w:t xml:space="preserve"> Logistic Growth Model of COVID-19 in the Kingdom of Bahrain</w:t>
      </w:r>
      <w:bookmarkEnd w:id="86"/>
    </w:p>
    <w:p w14:paraId="189CFF2D" w14:textId="77777777" w:rsidR="00B37834" w:rsidRDefault="00B37834">
      <w:pPr>
        <w:spacing w:after="160" w:line="259" w:lineRule="auto"/>
        <w:rPr>
          <w:rFonts w:eastAsiaTheme="majorEastAsia" w:cs="Times New Roman"/>
          <w:b/>
          <w:bCs w:val="0"/>
          <w:color w:val="auto"/>
          <w:sz w:val="32"/>
          <w:szCs w:val="32"/>
          <w:lang w:val="en-US"/>
        </w:rPr>
      </w:pPr>
      <w:r>
        <w:rPr>
          <w:lang w:val="en-US"/>
        </w:rPr>
        <w:br w:type="page"/>
      </w:r>
    </w:p>
    <w:p w14:paraId="26473636" w14:textId="7870C0AF" w:rsidR="00C15C64" w:rsidRDefault="00C15C64" w:rsidP="00C15C64">
      <w:pPr>
        <w:pStyle w:val="UOB-Subheadings"/>
        <w:rPr>
          <w:lang w:val="en-US"/>
        </w:rPr>
      </w:pPr>
      <w:bookmarkStart w:id="87" w:name="_Toc59167572"/>
      <w:r>
        <w:rPr>
          <w:lang w:val="en-US"/>
        </w:rPr>
        <w:lastRenderedPageBreak/>
        <w:t>Bed Capacity</w:t>
      </w:r>
      <w:bookmarkEnd w:id="87"/>
    </w:p>
    <w:p w14:paraId="54A5825A" w14:textId="4A53A1F9" w:rsidR="00E8251E" w:rsidRDefault="00C15C64" w:rsidP="008C4D3D">
      <w:pPr>
        <w:ind w:firstLine="576"/>
        <w:jc w:val="both"/>
        <w:rPr>
          <w:rFonts w:eastAsiaTheme="majorEastAsia"/>
        </w:rPr>
      </w:pPr>
      <w:r>
        <w:rPr>
          <w:rFonts w:eastAsiaTheme="majorEastAsia"/>
        </w:rPr>
        <w:t xml:space="preserve">In this study, </w:t>
      </w:r>
      <w:r w:rsidR="00741DFF">
        <w:rPr>
          <w:rFonts w:eastAsiaTheme="majorEastAsia"/>
        </w:rPr>
        <w:t>the total bed capacity is the main variable of interest in assessing the ability of the Bahrain health system to respond to the COVID-19 epidemic. However, to be able to accommodate COVID-19 cases that will require hospitalization, the total available beds (excluding the beds that are already occupied due to general demand) will be required to be able to judge whether the capacity of the health system</w:t>
      </w:r>
      <w:r w:rsidR="001D313D">
        <w:rPr>
          <w:rFonts w:eastAsiaTheme="majorEastAsia"/>
        </w:rPr>
        <w:t>,</w:t>
      </w:r>
      <w:r w:rsidR="00741DFF">
        <w:rPr>
          <w:rFonts w:eastAsiaTheme="majorEastAsia"/>
        </w:rPr>
        <w:t xml:space="preserve"> in terms of beds</w:t>
      </w:r>
      <w:r w:rsidR="001D313D">
        <w:rPr>
          <w:rFonts w:eastAsiaTheme="majorEastAsia"/>
        </w:rPr>
        <w:t>,</w:t>
      </w:r>
      <w:r w:rsidR="00741DFF">
        <w:rPr>
          <w:rFonts w:eastAsiaTheme="majorEastAsia"/>
        </w:rPr>
        <w:t xml:space="preserve"> will be over-exceeded (saturated) or not.</w:t>
      </w:r>
      <w:r w:rsidR="008077AA">
        <w:rPr>
          <w:rFonts w:eastAsiaTheme="majorEastAsia"/>
        </w:rPr>
        <w:t xml:space="preserve"> This variable (available beds) is determined by the total beds and bed occupancy rate. To be able to compare this with the projected cases, the current hospitalization rate will be required as well. This section highlights the resulting values for all these factors and variables and their impact on the given scenario.</w:t>
      </w:r>
    </w:p>
    <w:p w14:paraId="0579AA13" w14:textId="76E69269" w:rsidR="008C4D3D" w:rsidRDefault="008C4D3D" w:rsidP="008C4D3D">
      <w:pPr>
        <w:ind w:firstLine="576"/>
        <w:jc w:val="both"/>
        <w:rPr>
          <w:lang w:val="en-US"/>
        </w:rPr>
      </w:pPr>
      <w:r>
        <w:rPr>
          <w:lang w:val="en-US"/>
        </w:rPr>
        <w:t>Based on the implemented statistical analysis</w:t>
      </w:r>
      <w:r w:rsidR="00D773BE">
        <w:rPr>
          <w:lang w:val="en-US"/>
        </w:rPr>
        <w:t xml:space="preserve"> in this research</w:t>
      </w:r>
      <w:r>
        <w:rPr>
          <w:lang w:val="en-US"/>
        </w:rPr>
        <w:t xml:space="preserve">, the estimated values for the factors </w:t>
      </w:r>
      <w:r w:rsidR="00D863B7">
        <w:rPr>
          <w:lang w:val="en-US"/>
        </w:rPr>
        <w:t xml:space="preserve">related to bed capacity within the scenario of this research are </w:t>
      </w:r>
      <w:r>
        <w:rPr>
          <w:lang w:val="en-US"/>
        </w:rPr>
        <w:t xml:space="preserve">presented in </w:t>
      </w:r>
      <w:r w:rsidR="00B02D57" w:rsidRPr="005B7B7E">
        <w:rPr>
          <w:b/>
          <w:bCs w:val="0"/>
          <w:lang w:val="en-US"/>
        </w:rPr>
        <w:fldChar w:fldCharType="begin"/>
      </w:r>
      <w:r w:rsidR="00B02D57" w:rsidRPr="005B7B7E">
        <w:rPr>
          <w:b/>
          <w:bCs w:val="0"/>
          <w:lang w:val="en-US"/>
        </w:rPr>
        <w:instrText xml:space="preserve"> REF _Ref59155990 \h </w:instrText>
      </w:r>
      <w:r w:rsidR="00B02D57" w:rsidRPr="005B7B7E">
        <w:rPr>
          <w:b/>
          <w:bCs w:val="0"/>
          <w:lang w:val="en-US"/>
        </w:rPr>
      </w:r>
      <w:r w:rsidR="005B7B7E">
        <w:rPr>
          <w:b/>
          <w:bCs w:val="0"/>
          <w:lang w:val="en-US"/>
        </w:rPr>
        <w:instrText xml:space="preserve"> \* MERGEFORMAT </w:instrText>
      </w:r>
      <w:r w:rsidR="00B02D57" w:rsidRPr="005B7B7E">
        <w:rPr>
          <w:b/>
          <w:bCs w:val="0"/>
          <w:lang w:val="en-US"/>
        </w:rPr>
        <w:fldChar w:fldCharType="separate"/>
      </w:r>
      <w:r w:rsidR="00B02D57" w:rsidRPr="005B7B7E">
        <w:rPr>
          <w:b/>
          <w:bCs w:val="0"/>
        </w:rPr>
        <w:t>Table (3)</w:t>
      </w:r>
      <w:r w:rsidR="00B02D57" w:rsidRPr="005B7B7E">
        <w:rPr>
          <w:b/>
          <w:bCs w:val="0"/>
          <w:lang w:val="en-US"/>
        </w:rPr>
        <w:fldChar w:fldCharType="end"/>
      </w:r>
      <w:r w:rsidR="005B7B7E">
        <w:rPr>
          <w:lang w:val="en-US"/>
        </w:rPr>
        <w:t xml:space="preserve"> below</w:t>
      </w:r>
      <w:r w:rsidR="002B4945">
        <w:rPr>
          <w:lang w:val="en-US"/>
        </w:rPr>
        <w:t xml:space="preserve">. </w:t>
      </w:r>
      <w:r w:rsidR="00BA218E">
        <w:rPr>
          <w:lang w:val="en-US"/>
        </w:rPr>
        <w:t>In this research’s given scenario, with 80% hospital BOR, i</w:t>
      </w:r>
      <w:r w:rsidR="002B4945">
        <w:rPr>
          <w:lang w:val="en-US"/>
        </w:rPr>
        <w:t>t can be observed that the there is a high variation in the number of available IQC beds relative to hospital beds</w:t>
      </w:r>
      <w:r w:rsidR="009A5B88">
        <w:rPr>
          <w:lang w:val="en-US"/>
        </w:rPr>
        <w:t xml:space="preserve">, accounting for approximately </w:t>
      </w:r>
      <w:r w:rsidR="00A362F7">
        <w:rPr>
          <w:lang w:val="en-US"/>
        </w:rPr>
        <w:t>90</w:t>
      </w:r>
      <w:r w:rsidR="009A5B88">
        <w:rPr>
          <w:lang w:val="en-US"/>
        </w:rPr>
        <w:t xml:space="preserve">% of </w:t>
      </w:r>
      <w:r w:rsidR="008255C1">
        <w:rPr>
          <w:lang w:val="en-US"/>
        </w:rPr>
        <w:t xml:space="preserve">the </w:t>
      </w:r>
      <w:r w:rsidR="009A5B88">
        <w:rPr>
          <w:lang w:val="en-US"/>
        </w:rPr>
        <w:t>total available beds in the Kingdom</w:t>
      </w:r>
      <w:r w:rsidR="005F1097">
        <w:rPr>
          <w:lang w:val="en-US"/>
        </w:rPr>
        <w:t xml:space="preserve"> that can be utilized to respond to COVID-19 cases.</w:t>
      </w:r>
    </w:p>
    <w:p w14:paraId="55420F96" w14:textId="1951C621" w:rsidR="00B02D57" w:rsidRPr="00B02D57" w:rsidRDefault="00B02D57" w:rsidP="00B02D57">
      <w:pPr>
        <w:pStyle w:val="UOB-FigStyle"/>
        <w:rPr>
          <w:b w:val="0"/>
          <w:bCs/>
          <w:lang w:val="en-US"/>
        </w:rPr>
      </w:pPr>
      <w:bookmarkStart w:id="88" w:name="_Ref59155990"/>
      <w:bookmarkStart w:id="89" w:name="_Toc59167582"/>
      <w:r>
        <w:t>Table (</w:t>
      </w:r>
      <w:r>
        <w:fldChar w:fldCharType="begin"/>
      </w:r>
      <w:r>
        <w:instrText xml:space="preserve"> SEQ Table_( \* ARABIC </w:instrText>
      </w:r>
      <w:r>
        <w:fldChar w:fldCharType="separate"/>
      </w:r>
      <w:r>
        <w:rPr>
          <w:noProof/>
        </w:rPr>
        <w:t>3</w:t>
      </w:r>
      <w:r>
        <w:fldChar w:fldCharType="end"/>
      </w:r>
      <w:bookmarkEnd w:id="88"/>
      <w:r>
        <w:rPr>
          <w:lang w:val="en-US"/>
        </w:rPr>
        <w:t>):</w:t>
      </w:r>
      <w:r w:rsidRPr="00B02D57">
        <w:rPr>
          <w:b w:val="0"/>
          <w:bCs/>
          <w:lang w:val="en-US"/>
        </w:rPr>
        <w:t xml:space="preserve"> Statistical Results of Bed Capacity related Variables</w:t>
      </w:r>
      <w:bookmarkEnd w:id="89"/>
    </w:p>
    <w:tbl>
      <w:tblPr>
        <w:tblStyle w:val="TableGrid"/>
        <w:tblW w:w="5000" w:type="pct"/>
        <w:tblLook w:val="04A0" w:firstRow="1" w:lastRow="0" w:firstColumn="1" w:lastColumn="0" w:noHBand="0" w:noVBand="1"/>
      </w:tblPr>
      <w:tblGrid>
        <w:gridCol w:w="5422"/>
        <w:gridCol w:w="2874"/>
      </w:tblGrid>
      <w:tr w:rsidR="003B0E04" w14:paraId="6C1C48FB" w14:textId="77777777" w:rsidTr="00B02D57">
        <w:tc>
          <w:tcPr>
            <w:tcW w:w="3268" w:type="pct"/>
            <w:vAlign w:val="center"/>
          </w:tcPr>
          <w:p w14:paraId="69E289C7" w14:textId="14D7304B" w:rsidR="003B0E04" w:rsidRPr="00B02D57" w:rsidRDefault="003B0E04" w:rsidP="00EF4F63">
            <w:pPr>
              <w:jc w:val="center"/>
              <w:rPr>
                <w:b/>
                <w:bCs w:val="0"/>
                <w:lang w:val="en-US"/>
              </w:rPr>
            </w:pPr>
            <w:r w:rsidRPr="00B02D57">
              <w:rPr>
                <w:b/>
                <w:bCs w:val="0"/>
                <w:lang w:val="en-US"/>
              </w:rPr>
              <w:t>Factor</w:t>
            </w:r>
          </w:p>
        </w:tc>
        <w:tc>
          <w:tcPr>
            <w:tcW w:w="1732" w:type="pct"/>
            <w:vAlign w:val="center"/>
          </w:tcPr>
          <w:p w14:paraId="32CC8BCF" w14:textId="5D338171" w:rsidR="003B0E04" w:rsidRPr="00B02D57" w:rsidRDefault="003B0E04" w:rsidP="00EF4F63">
            <w:pPr>
              <w:jc w:val="center"/>
              <w:rPr>
                <w:b/>
                <w:bCs w:val="0"/>
                <w:lang w:val="en-US"/>
              </w:rPr>
            </w:pPr>
            <w:r w:rsidRPr="00B02D57">
              <w:rPr>
                <w:b/>
                <w:bCs w:val="0"/>
                <w:lang w:val="en-US"/>
              </w:rPr>
              <w:t>Estimated Value (within scenario)</w:t>
            </w:r>
          </w:p>
        </w:tc>
      </w:tr>
      <w:tr w:rsidR="003B0E04" w14:paraId="77AFB8B0" w14:textId="77777777" w:rsidTr="00B02D57">
        <w:tc>
          <w:tcPr>
            <w:tcW w:w="3268" w:type="pct"/>
          </w:tcPr>
          <w:p w14:paraId="1428BBA6" w14:textId="218233B4" w:rsidR="003B0E04" w:rsidRDefault="003B0E04" w:rsidP="003B0E04">
            <w:pPr>
              <w:jc w:val="both"/>
              <w:rPr>
                <w:lang w:val="en-US"/>
              </w:rPr>
            </w:pPr>
            <w:r>
              <w:rPr>
                <w:lang w:val="en-US"/>
              </w:rPr>
              <w:t>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Pr>
                <w:lang w:val="en-US"/>
              </w:rPr>
              <w:t>)</w:t>
            </w:r>
          </w:p>
        </w:tc>
        <w:tc>
          <w:tcPr>
            <w:tcW w:w="1732" w:type="pct"/>
          </w:tcPr>
          <w:p w14:paraId="79B38985" w14:textId="7C666AD0" w:rsidR="003B0E04" w:rsidRDefault="003B0E04" w:rsidP="003B0E04">
            <w:pPr>
              <w:jc w:val="both"/>
              <w:rPr>
                <w:lang w:val="en-US"/>
              </w:rPr>
            </w:pPr>
            <w:r>
              <w:rPr>
                <w:lang w:val="en-US"/>
              </w:rPr>
              <w:t>13,149</w:t>
            </w:r>
          </w:p>
        </w:tc>
      </w:tr>
      <w:tr w:rsidR="00194A73" w14:paraId="2AACA230" w14:textId="77777777" w:rsidTr="00B02D57">
        <w:tc>
          <w:tcPr>
            <w:tcW w:w="3268" w:type="pct"/>
          </w:tcPr>
          <w:p w14:paraId="5D6854D5" w14:textId="16A7F4A9" w:rsidR="00194A73" w:rsidRDefault="00194A73" w:rsidP="009A32C7">
            <w:pPr>
              <w:jc w:val="both"/>
              <w:rPr>
                <w:lang w:val="en-US"/>
              </w:rPr>
            </w:pPr>
            <w:r>
              <w:rPr>
                <w:lang w:val="en-US"/>
              </w:rPr>
              <w:t>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p>
        </w:tc>
        <w:tc>
          <w:tcPr>
            <w:tcW w:w="1732" w:type="pct"/>
          </w:tcPr>
          <w:p w14:paraId="068B579C" w14:textId="09D9605F" w:rsidR="00194A73" w:rsidRDefault="00303E05" w:rsidP="009A32C7">
            <w:pPr>
              <w:jc w:val="both"/>
              <w:rPr>
                <w:lang w:val="en-US"/>
              </w:rPr>
            </w:pPr>
            <w:r>
              <w:rPr>
                <w:lang w:val="en-US"/>
              </w:rPr>
              <w:t>681</w:t>
            </w:r>
          </w:p>
        </w:tc>
      </w:tr>
      <w:tr w:rsidR="00194A73" w14:paraId="06127C66" w14:textId="77777777" w:rsidTr="00B02D57">
        <w:tc>
          <w:tcPr>
            <w:tcW w:w="3268" w:type="pct"/>
          </w:tcPr>
          <w:p w14:paraId="0B41214A" w14:textId="2EC83DE9" w:rsidR="00194A73" w:rsidRDefault="00194A73" w:rsidP="009A32C7">
            <w:pPr>
              <w:jc w:val="both"/>
              <w:rPr>
                <w:lang w:val="en-US"/>
              </w:rPr>
            </w:pPr>
            <w:r>
              <w:rPr>
                <w:lang w:val="en-US"/>
              </w:rPr>
              <w:t>Total IQC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w:t>
            </w:r>
          </w:p>
        </w:tc>
        <w:tc>
          <w:tcPr>
            <w:tcW w:w="1732" w:type="pct"/>
          </w:tcPr>
          <w:p w14:paraId="5CA6CCFA" w14:textId="6EBA1709" w:rsidR="00194A73" w:rsidRDefault="00194A73" w:rsidP="009A32C7">
            <w:pPr>
              <w:jc w:val="both"/>
              <w:rPr>
                <w:lang w:val="en-US"/>
              </w:rPr>
            </w:pPr>
            <w:r>
              <w:rPr>
                <w:lang w:val="en-US"/>
              </w:rPr>
              <w:t>9,746</w:t>
            </w:r>
          </w:p>
        </w:tc>
      </w:tr>
      <w:tr w:rsidR="00303E05" w14:paraId="7E3419D6" w14:textId="77777777" w:rsidTr="00B02D57">
        <w:tc>
          <w:tcPr>
            <w:tcW w:w="3268" w:type="pct"/>
          </w:tcPr>
          <w:p w14:paraId="1D79C497" w14:textId="0FF850BE" w:rsidR="00303E05" w:rsidRDefault="00303E05" w:rsidP="009A32C7">
            <w:pPr>
              <w:jc w:val="both"/>
              <w:rPr>
                <w:lang w:val="en-US"/>
              </w:rPr>
            </w:pPr>
            <w:r>
              <w:rPr>
                <w:lang w:val="en-US"/>
              </w:rPr>
              <w:t>Available IQC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Pr>
                <w:lang w:val="en-US"/>
              </w:rPr>
              <w:t>)</w:t>
            </w:r>
          </w:p>
        </w:tc>
        <w:tc>
          <w:tcPr>
            <w:tcW w:w="1732" w:type="pct"/>
          </w:tcPr>
          <w:p w14:paraId="637798F7" w14:textId="3B5028C3" w:rsidR="00303E05" w:rsidRDefault="00303E05" w:rsidP="009A32C7">
            <w:pPr>
              <w:jc w:val="both"/>
              <w:rPr>
                <w:lang w:val="en-US"/>
              </w:rPr>
            </w:pPr>
            <w:r>
              <w:rPr>
                <w:lang w:val="en-US"/>
              </w:rPr>
              <w:t>5,995</w:t>
            </w:r>
          </w:p>
        </w:tc>
      </w:tr>
      <w:tr w:rsidR="00194A73" w14:paraId="2005A4E7" w14:textId="77777777" w:rsidTr="00B02D57">
        <w:tc>
          <w:tcPr>
            <w:tcW w:w="3268" w:type="pct"/>
          </w:tcPr>
          <w:p w14:paraId="40584332" w14:textId="54B5926F" w:rsidR="00194A73" w:rsidRDefault="00194A73" w:rsidP="009A32C7">
            <w:pPr>
              <w:jc w:val="both"/>
              <w:rPr>
                <w:lang w:val="en-US"/>
              </w:rPr>
            </w:pPr>
            <w:r>
              <w:rPr>
                <w:lang w:val="en-US"/>
              </w:rPr>
              <w:t xml:space="preserve">Total </w:t>
            </w:r>
            <w:r w:rsidR="00303E05">
              <w:rPr>
                <w:lang w:val="en-US"/>
              </w:rPr>
              <w:t xml:space="preserve">Available </w:t>
            </w:r>
            <w:r>
              <w:rPr>
                <w:lang w:val="en-US"/>
              </w:rPr>
              <w:t>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 xml:space="preserve">Available </m:t>
                  </m:r>
                  <m:r>
                    <w:rPr>
                      <w:rFonts w:ascii="Cambria Math" w:hAnsi="Cambria Math" w:cs="Times New Roman"/>
                      <w:sz w:val="26"/>
                      <w:szCs w:val="22"/>
                      <w:lang w:val="en-US"/>
                    </w:rPr>
                    <m:t>Beds</m:t>
                  </m:r>
                </m:e>
                <m:sub>
                  <m:r>
                    <w:rPr>
                      <w:rFonts w:ascii="Cambria Math" w:hAnsi="Cambria Math" w:cs="Times New Roman"/>
                      <w:sz w:val="26"/>
                      <w:szCs w:val="22"/>
                      <w:lang w:val="en-US"/>
                    </w:rPr>
                    <m:t>T</m:t>
                  </m:r>
                </m:sub>
              </m:sSub>
            </m:oMath>
            <w:r>
              <w:rPr>
                <w:lang w:val="en-US"/>
              </w:rPr>
              <w:t>)</w:t>
            </w:r>
          </w:p>
        </w:tc>
        <w:tc>
          <w:tcPr>
            <w:tcW w:w="1732" w:type="pct"/>
          </w:tcPr>
          <w:p w14:paraId="1516A005" w14:textId="0790B0E9" w:rsidR="00194A73" w:rsidRDefault="00303E05" w:rsidP="009A32C7">
            <w:pPr>
              <w:jc w:val="both"/>
              <w:rPr>
                <w:lang w:val="en-US"/>
              </w:rPr>
            </w:pPr>
            <w:r>
              <w:rPr>
                <w:lang w:val="en-US"/>
              </w:rPr>
              <w:t>6,676</w:t>
            </w:r>
          </w:p>
        </w:tc>
      </w:tr>
    </w:tbl>
    <w:p w14:paraId="6878DDF8" w14:textId="77777777" w:rsidR="00C15C64" w:rsidRPr="00FC0AC4" w:rsidRDefault="00C15C64" w:rsidP="00C15C64">
      <w:pPr>
        <w:rPr>
          <w:lang w:val="en-US"/>
        </w:rPr>
      </w:pPr>
    </w:p>
    <w:p w14:paraId="7FE85A44" w14:textId="66BC537C" w:rsidR="00C15C64" w:rsidRDefault="00C15C64" w:rsidP="00B02D57">
      <w:pPr>
        <w:pStyle w:val="UOB-Subheadings"/>
        <w:rPr>
          <w:lang w:val="en-US"/>
        </w:rPr>
      </w:pPr>
      <w:bookmarkStart w:id="90" w:name="_Toc59167573"/>
      <w:r>
        <w:rPr>
          <w:lang w:val="en-US"/>
        </w:rPr>
        <w:lastRenderedPageBreak/>
        <w:t>Hospitalized Cases</w:t>
      </w:r>
      <w:r w:rsidR="00B37834">
        <w:rPr>
          <w:lang w:val="en-US"/>
        </w:rPr>
        <w:t xml:space="preserve"> (Current </w:t>
      </w:r>
      <w:r w:rsidR="000E5971">
        <w:rPr>
          <w:lang w:val="en-US"/>
        </w:rPr>
        <w:t>versus</w:t>
      </w:r>
      <w:r w:rsidR="00B37834">
        <w:rPr>
          <w:lang w:val="en-US"/>
        </w:rPr>
        <w:t xml:space="preserve"> Projected)</w:t>
      </w:r>
      <w:bookmarkEnd w:id="90"/>
    </w:p>
    <w:p w14:paraId="316774CD" w14:textId="080B5413" w:rsidR="005825D8" w:rsidRDefault="0063128F" w:rsidP="0063128F">
      <w:pPr>
        <w:ind w:firstLine="576"/>
        <w:jc w:val="both"/>
      </w:pPr>
      <w:r>
        <w:t xml:space="preserve">The current </w:t>
      </w:r>
      <w:r w:rsidR="008561D2">
        <w:t xml:space="preserve">number </w:t>
      </w:r>
      <w:r>
        <w:t>hospitalized cases</w:t>
      </w:r>
      <w:r w:rsidR="008F2B93">
        <w:t>, as well as the current active cases,</w:t>
      </w:r>
      <w:r>
        <w:t xml:space="preserve"> </w:t>
      </w:r>
      <w:r w:rsidR="008F2B93">
        <w:t xml:space="preserve">are </w:t>
      </w:r>
      <w:r>
        <w:t>important factor</w:t>
      </w:r>
      <w:r w:rsidR="008F2B93">
        <w:t>s</w:t>
      </w:r>
      <w:r>
        <w:t xml:space="preserve"> as </w:t>
      </w:r>
      <w:r w:rsidR="008F2B93">
        <w:t xml:space="preserve">they </w:t>
      </w:r>
      <w:r>
        <w:t>will determine the current hospitalization rate that will be used to project the hospitalized cases from the projected total number of cases</w:t>
      </w:r>
      <w:r w:rsidR="00D17F78">
        <w:t xml:space="preserve">. </w:t>
      </w:r>
    </w:p>
    <w:p w14:paraId="0FA3A471" w14:textId="7DCBA7F9" w:rsidR="0063128F" w:rsidRDefault="00D17F78" w:rsidP="0063128F">
      <w:pPr>
        <w:ind w:firstLine="576"/>
        <w:jc w:val="both"/>
        <w:rPr>
          <w:sz w:val="26"/>
          <w:szCs w:val="22"/>
          <w:lang w:val="en-US"/>
        </w:rPr>
      </w:pPr>
      <w:r>
        <w:t>Based on the implemented statistical analysis, the current hospitalization rate (</w:t>
      </w:r>
      <m:oMath>
        <m:r>
          <w:rPr>
            <w:rFonts w:ascii="Cambria Math" w:hAnsi="Cambria Math" w:cs="Times New Roman"/>
            <w:sz w:val="26"/>
            <w:szCs w:val="22"/>
            <w:lang w:val="en-US"/>
          </w:rPr>
          <m:t>HR</m:t>
        </m:r>
      </m:oMath>
      <w:r>
        <w:t xml:space="preserve">) stands at approximately </w:t>
      </w:r>
      <m:oMath>
        <m:r>
          <w:rPr>
            <w:rFonts w:ascii="Cambria Math" w:hAnsi="Cambria Math" w:cs="Times New Roman"/>
            <w:sz w:val="26"/>
            <w:szCs w:val="22"/>
            <w:lang w:val="en-US"/>
          </w:rPr>
          <m:t>0.0</m:t>
        </m:r>
        <m:r>
          <w:rPr>
            <w:rFonts w:ascii="Cambria Math" w:hAnsi="Cambria Math" w:cs="Times New Roman"/>
            <w:sz w:val="26"/>
            <w:szCs w:val="22"/>
            <w:lang w:val="en-US"/>
          </w:rPr>
          <m:t>3</m:t>
        </m:r>
        <m:r>
          <w:rPr>
            <w:rFonts w:ascii="Cambria Math" w:hAnsi="Cambria Math" w:cs="Times New Roman"/>
            <w:sz w:val="26"/>
            <w:szCs w:val="22"/>
            <w:lang w:val="en-US"/>
          </w:rPr>
          <m:t>%</m:t>
        </m:r>
      </m:oMath>
      <w:r w:rsidR="007A072A">
        <w:rPr>
          <w:sz w:val="26"/>
          <w:szCs w:val="22"/>
          <w:lang w:val="en-US"/>
        </w:rPr>
        <w:t>.</w:t>
      </w:r>
      <w:r w:rsidR="00604065">
        <w:rPr>
          <w:sz w:val="26"/>
          <w:szCs w:val="22"/>
          <w:lang w:val="en-US"/>
        </w:rPr>
        <w:t xml:space="preserve"> Presented below in </w:t>
      </w:r>
      <w:r w:rsidR="00B359E7" w:rsidRPr="00B359E7">
        <w:rPr>
          <w:b/>
          <w:bCs w:val="0"/>
          <w:sz w:val="26"/>
          <w:szCs w:val="22"/>
          <w:lang w:val="en-US"/>
        </w:rPr>
        <w:fldChar w:fldCharType="begin"/>
      </w:r>
      <w:r w:rsidR="00B359E7" w:rsidRPr="00B359E7">
        <w:rPr>
          <w:b/>
          <w:bCs w:val="0"/>
          <w:sz w:val="26"/>
          <w:szCs w:val="22"/>
          <w:lang w:val="en-US"/>
        </w:rPr>
        <w:instrText xml:space="preserve"> REF _Ref59157872 \h </w:instrText>
      </w:r>
      <w:r w:rsidR="00B359E7" w:rsidRPr="00B359E7">
        <w:rPr>
          <w:b/>
          <w:bCs w:val="0"/>
          <w:sz w:val="26"/>
          <w:szCs w:val="22"/>
          <w:lang w:val="en-US"/>
        </w:rPr>
      </w:r>
      <w:r w:rsidR="00B359E7">
        <w:rPr>
          <w:b/>
          <w:bCs w:val="0"/>
          <w:sz w:val="26"/>
          <w:szCs w:val="22"/>
          <w:lang w:val="en-US"/>
        </w:rPr>
        <w:instrText xml:space="preserve"> \* MERGEFORMAT </w:instrText>
      </w:r>
      <w:r w:rsidR="00B359E7" w:rsidRPr="00B359E7">
        <w:rPr>
          <w:b/>
          <w:bCs w:val="0"/>
          <w:sz w:val="26"/>
          <w:szCs w:val="22"/>
          <w:lang w:val="en-US"/>
        </w:rPr>
        <w:fldChar w:fldCharType="separate"/>
      </w:r>
      <w:r w:rsidR="00B359E7" w:rsidRPr="00B359E7">
        <w:rPr>
          <w:b/>
          <w:bCs w:val="0"/>
        </w:rPr>
        <w:t xml:space="preserve">Fig. </w:t>
      </w:r>
      <w:r w:rsidR="00B359E7" w:rsidRPr="00B359E7">
        <w:rPr>
          <w:b/>
          <w:bCs w:val="0"/>
          <w:noProof/>
        </w:rPr>
        <w:t>6</w:t>
      </w:r>
      <w:r w:rsidR="00B359E7" w:rsidRPr="00B359E7">
        <w:rPr>
          <w:b/>
          <w:bCs w:val="0"/>
          <w:sz w:val="26"/>
          <w:szCs w:val="22"/>
          <w:lang w:val="en-US"/>
        </w:rPr>
        <w:fldChar w:fldCharType="end"/>
      </w:r>
      <w:r w:rsidR="00604065">
        <w:rPr>
          <w:sz w:val="26"/>
          <w:szCs w:val="22"/>
          <w:lang w:val="en-US"/>
        </w:rPr>
        <w:t xml:space="preserve">, is the result of using the current </w:t>
      </w:r>
      <m:oMath>
        <m:r>
          <w:rPr>
            <w:rFonts w:ascii="Cambria Math" w:hAnsi="Cambria Math" w:cs="Times New Roman"/>
            <w:sz w:val="26"/>
            <w:szCs w:val="22"/>
            <w:lang w:val="en-US"/>
          </w:rPr>
          <m:t>HR</m:t>
        </m:r>
      </m:oMath>
      <w:r w:rsidR="00604065">
        <w:rPr>
          <w:sz w:val="26"/>
          <w:szCs w:val="22"/>
          <w:lang w:val="en-US"/>
        </w:rPr>
        <w:t xml:space="preserve"> and applying it on every day for the projected timeframe of three months (90 days)</w:t>
      </w:r>
      <w:r w:rsidR="00A80CCD">
        <w:rPr>
          <w:sz w:val="26"/>
          <w:szCs w:val="22"/>
          <w:lang w:val="en-US"/>
        </w:rPr>
        <w:t xml:space="preserve"> to estimate the hospitalized cases</w:t>
      </w:r>
      <w:r w:rsidR="00556A4E">
        <w:rPr>
          <w:sz w:val="26"/>
          <w:szCs w:val="22"/>
          <w:lang w:val="en-US"/>
        </w:rPr>
        <w:t xml:space="preserve"> (represented on the y-axis of the right graph) </w:t>
      </w:r>
      <w:r w:rsidR="00560BCE">
        <w:rPr>
          <w:sz w:val="26"/>
          <w:szCs w:val="22"/>
          <w:lang w:val="en-US"/>
        </w:rPr>
        <w:t>based on the projected cases</w:t>
      </w:r>
      <w:r w:rsidR="00A9265C">
        <w:rPr>
          <w:sz w:val="26"/>
          <w:szCs w:val="22"/>
          <w:lang w:val="en-US"/>
        </w:rPr>
        <w:t xml:space="preserve"> </w:t>
      </w:r>
      <w:r w:rsidR="00560BCE">
        <w:rPr>
          <w:sz w:val="26"/>
          <w:szCs w:val="22"/>
          <w:lang w:val="en-US"/>
        </w:rPr>
        <w:t>(represented on the y-axis</w:t>
      </w:r>
      <w:r w:rsidR="00556A4E">
        <w:rPr>
          <w:sz w:val="26"/>
          <w:szCs w:val="22"/>
          <w:lang w:val="en-US"/>
        </w:rPr>
        <w:t xml:space="preserve"> of the left graph</w:t>
      </w:r>
      <w:r w:rsidR="00560BCE">
        <w:rPr>
          <w:sz w:val="26"/>
          <w:szCs w:val="22"/>
          <w:lang w:val="en-US"/>
        </w:rPr>
        <w:t xml:space="preserve">) </w:t>
      </w:r>
      <w:r w:rsidR="00A9265C">
        <w:rPr>
          <w:sz w:val="26"/>
          <w:szCs w:val="22"/>
          <w:lang w:val="en-US"/>
        </w:rPr>
        <w:t>for the given day</w:t>
      </w:r>
      <w:r w:rsidR="00D5402A">
        <w:rPr>
          <w:sz w:val="26"/>
          <w:szCs w:val="22"/>
          <w:lang w:val="en-US"/>
        </w:rPr>
        <w:t xml:space="preserve"> number</w:t>
      </w:r>
      <w:r w:rsidR="00A9265C">
        <w:rPr>
          <w:sz w:val="26"/>
          <w:szCs w:val="22"/>
          <w:lang w:val="en-US"/>
        </w:rPr>
        <w:t xml:space="preserve"> (</w:t>
      </w:r>
      <w:r w:rsidR="00BB4886">
        <w:rPr>
          <w:sz w:val="26"/>
          <w:szCs w:val="22"/>
          <w:lang w:val="en-US"/>
        </w:rPr>
        <w:t>re</w:t>
      </w:r>
      <w:r w:rsidR="00A9265C">
        <w:rPr>
          <w:sz w:val="26"/>
          <w:szCs w:val="22"/>
          <w:lang w:val="en-US"/>
        </w:rPr>
        <w:t>presented on the x-axis)</w:t>
      </w:r>
      <w:r w:rsidR="00604065">
        <w:rPr>
          <w:sz w:val="26"/>
          <w:szCs w:val="22"/>
          <w:lang w:val="en-US"/>
        </w:rPr>
        <w:t>.</w:t>
      </w:r>
      <w:r w:rsidR="009A32C7">
        <w:rPr>
          <w:sz w:val="26"/>
          <w:szCs w:val="22"/>
          <w:lang w:val="en-US"/>
        </w:rPr>
        <w:t xml:space="preserve"> For example, it can be seen from the following graph that on the 240</w:t>
      </w:r>
      <w:r w:rsidR="009A32C7" w:rsidRPr="009A32C7">
        <w:rPr>
          <w:sz w:val="26"/>
          <w:szCs w:val="22"/>
          <w:vertAlign w:val="superscript"/>
          <w:lang w:val="en-US"/>
        </w:rPr>
        <w:t>th</w:t>
      </w:r>
      <w:r w:rsidR="009A32C7">
        <w:rPr>
          <w:sz w:val="26"/>
          <w:szCs w:val="22"/>
          <w:lang w:val="en-US"/>
        </w:rPr>
        <w:t xml:space="preserve"> day after the first reported case (which is </w:t>
      </w:r>
      <w:r w:rsidR="001B57EA">
        <w:rPr>
          <w:sz w:val="26"/>
          <w:szCs w:val="22"/>
          <w:lang w:val="en-US"/>
        </w:rPr>
        <w:t>the 21</w:t>
      </w:r>
      <w:r w:rsidR="001B57EA" w:rsidRPr="001B57EA">
        <w:rPr>
          <w:sz w:val="26"/>
          <w:szCs w:val="22"/>
          <w:vertAlign w:val="superscript"/>
          <w:lang w:val="en-US"/>
        </w:rPr>
        <w:t>st</w:t>
      </w:r>
      <w:r w:rsidR="001B57EA">
        <w:rPr>
          <w:sz w:val="26"/>
          <w:szCs w:val="22"/>
          <w:lang w:val="en-US"/>
        </w:rPr>
        <w:t xml:space="preserve"> of October 2020</w:t>
      </w:r>
      <w:r w:rsidR="00657616">
        <w:rPr>
          <w:sz w:val="26"/>
          <w:szCs w:val="22"/>
          <w:lang w:val="en-US"/>
        </w:rPr>
        <w:t>),</w:t>
      </w:r>
      <w:r w:rsidR="001B57EA">
        <w:rPr>
          <w:sz w:val="26"/>
          <w:szCs w:val="22"/>
          <w:lang w:val="en-US"/>
        </w:rPr>
        <w:t xml:space="preserve"> based on the generate logistic model, the projected total cases will reach approximately 47,000 while the total number of hospitalized cases will reach approximately</w:t>
      </w:r>
      <w:r w:rsidR="00FC1FC2">
        <w:rPr>
          <w:sz w:val="26"/>
          <w:szCs w:val="22"/>
          <w:lang w:val="en-US"/>
        </w:rPr>
        <w:t xml:space="preserve"> a little over</w:t>
      </w:r>
      <w:r w:rsidR="001B57EA">
        <w:rPr>
          <w:sz w:val="26"/>
          <w:szCs w:val="22"/>
          <w:lang w:val="en-US"/>
        </w:rPr>
        <w:t xml:space="preserve"> 1,350.</w:t>
      </w:r>
    </w:p>
    <w:p w14:paraId="2CF0265F" w14:textId="77777777" w:rsidR="00B359E7" w:rsidRDefault="00B359E7" w:rsidP="00C95C4B">
      <w:pPr>
        <w:keepNext/>
        <w:spacing w:line="276" w:lineRule="auto"/>
        <w:jc w:val="both"/>
      </w:pPr>
      <w:r>
        <w:rPr>
          <w:noProof/>
        </w:rPr>
        <w:drawing>
          <wp:inline distT="0" distB="0" distL="0" distR="0" wp14:anchorId="005CE03C" wp14:editId="036EF71D">
            <wp:extent cx="5303520" cy="3317278"/>
            <wp:effectExtent l="19050" t="19050" r="1143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19" r="4416" b="2821"/>
                    <a:stretch/>
                  </pic:blipFill>
                  <pic:spPr bwMode="auto">
                    <a:xfrm>
                      <a:off x="0" y="0"/>
                      <a:ext cx="5303520" cy="33172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F5E720" w14:textId="758FC2E6" w:rsidR="00B359E7" w:rsidRPr="00B359E7" w:rsidRDefault="00B359E7" w:rsidP="00B359E7">
      <w:pPr>
        <w:pStyle w:val="UOB-FigStyle"/>
        <w:rPr>
          <w:b w:val="0"/>
          <w:bCs/>
          <w:sz w:val="26"/>
          <w:szCs w:val="22"/>
          <w:lang w:val="en-US"/>
        </w:rPr>
      </w:pPr>
      <w:bookmarkStart w:id="91" w:name="_Ref59157872"/>
      <w:bookmarkStart w:id="92" w:name="_Toc59167588"/>
      <w:r>
        <w:t xml:space="preserve">Fig. </w:t>
      </w:r>
      <w:r>
        <w:fldChar w:fldCharType="begin"/>
      </w:r>
      <w:r>
        <w:instrText xml:space="preserve"> SEQ Fig. \* ARABIC </w:instrText>
      </w:r>
      <w:r>
        <w:fldChar w:fldCharType="separate"/>
      </w:r>
      <w:r w:rsidR="00C95C4B">
        <w:rPr>
          <w:noProof/>
        </w:rPr>
        <w:t>6</w:t>
      </w:r>
      <w:r>
        <w:fldChar w:fldCharType="end"/>
      </w:r>
      <w:bookmarkEnd w:id="91"/>
      <w:r>
        <w:rPr>
          <w:lang w:val="en-US"/>
        </w:rPr>
        <w:t>:</w:t>
      </w:r>
      <w:r w:rsidRPr="00B359E7">
        <w:rPr>
          <w:b w:val="0"/>
          <w:bCs/>
          <w:lang w:val="en-US"/>
        </w:rPr>
        <w:t xml:space="preserve"> Projected Cases and Hospitalized Cases</w:t>
      </w:r>
      <w:bookmarkEnd w:id="92"/>
    </w:p>
    <w:p w14:paraId="2881E9BA" w14:textId="1AA2EEA3" w:rsidR="00AF7BDA" w:rsidRDefault="00A12494" w:rsidP="00A12494">
      <w:pPr>
        <w:ind w:firstLine="576"/>
        <w:jc w:val="both"/>
      </w:pPr>
      <w:r>
        <w:lastRenderedPageBreak/>
        <w:t xml:space="preserve">Using the projected hospitalized cases </w:t>
      </w:r>
      <w:r w:rsidR="008A16FC">
        <w:t>and deducting the</w:t>
      </w:r>
      <w:r w:rsidR="00D14560">
        <w:t>se</w:t>
      </w:r>
      <w:r w:rsidR="008A16FC">
        <w:t xml:space="preserve"> cases from the current total available beds calculated previously, this will provide a</w:t>
      </w:r>
      <w:r w:rsidR="00AF7BDA">
        <w:t xml:space="preserve"> projected number of available beds </w:t>
      </w:r>
      <w:r w:rsidR="00D14560">
        <w:t>(</w:t>
      </w:r>
      <w:r w:rsidR="00AF7BDA">
        <w:t xml:space="preserve">after the </w:t>
      </w:r>
      <w:r w:rsidR="00D14560">
        <w:t xml:space="preserve">available </w:t>
      </w:r>
      <w:r w:rsidR="00AF7BDA">
        <w:t xml:space="preserve">beds have consumed </w:t>
      </w:r>
      <w:r w:rsidR="00D14560">
        <w:t xml:space="preserve">to serve the cases) </w:t>
      </w:r>
      <w:r w:rsidR="00AF7BDA">
        <w:t>for that given date</w:t>
      </w:r>
      <w:r w:rsidR="00861D14">
        <w:t xml:space="preserve">. The below figure, </w:t>
      </w:r>
      <w:r w:rsidR="00C84690" w:rsidRPr="00C84690">
        <w:rPr>
          <w:b/>
          <w:bCs w:val="0"/>
        </w:rPr>
        <w:fldChar w:fldCharType="begin"/>
      </w:r>
      <w:r w:rsidR="00C84690" w:rsidRPr="00C84690">
        <w:rPr>
          <w:b/>
          <w:bCs w:val="0"/>
        </w:rPr>
        <w:instrText xml:space="preserve"> REF _Ref59159483 \h </w:instrText>
      </w:r>
      <w:r w:rsidR="00C84690" w:rsidRPr="00C84690">
        <w:rPr>
          <w:b/>
          <w:bCs w:val="0"/>
        </w:rPr>
      </w:r>
      <w:r w:rsidR="00C84690">
        <w:rPr>
          <w:b/>
          <w:bCs w:val="0"/>
        </w:rPr>
        <w:instrText xml:space="preserve"> \* MERGEFORMAT </w:instrText>
      </w:r>
      <w:r w:rsidR="00C84690" w:rsidRPr="00C84690">
        <w:rPr>
          <w:b/>
          <w:bCs w:val="0"/>
        </w:rPr>
        <w:fldChar w:fldCharType="separate"/>
      </w:r>
      <w:r w:rsidR="00C84690" w:rsidRPr="00C84690">
        <w:rPr>
          <w:b/>
          <w:bCs w:val="0"/>
        </w:rPr>
        <w:t xml:space="preserve">Fig. </w:t>
      </w:r>
      <w:r w:rsidR="00C84690" w:rsidRPr="00C84690">
        <w:rPr>
          <w:b/>
          <w:bCs w:val="0"/>
          <w:noProof/>
        </w:rPr>
        <w:t>7</w:t>
      </w:r>
      <w:r w:rsidR="00C84690" w:rsidRPr="00C84690">
        <w:rPr>
          <w:b/>
          <w:bCs w:val="0"/>
        </w:rPr>
        <w:fldChar w:fldCharType="end"/>
      </w:r>
      <w:r w:rsidR="00861D14">
        <w:t xml:space="preserve">, presents the results of the projected hospitalized cases (represented on the y-axis of the left graph) and the projected number of available beds (represented on the y-axis of the right graph) </w:t>
      </w:r>
      <w:r w:rsidR="00C84690">
        <w:t>for each given day (represented on the x-axis).</w:t>
      </w:r>
      <w:r w:rsidR="00F850F3">
        <w:t xml:space="preserve"> It can be noted that the lowest number of projected available beds will approximately reach 5,300 which is significantly higher than maximum number of projected hospitalized cases at approximately 1,350. This is because the simple statistical analysis implemented deducts the hospitalized cases on that day from the current available beds. For example, on the 240</w:t>
      </w:r>
      <w:r w:rsidR="00F850F3" w:rsidRPr="00F850F3">
        <w:rPr>
          <w:vertAlign w:val="superscript"/>
        </w:rPr>
        <w:t>th</w:t>
      </w:r>
      <w:r w:rsidR="00F850F3">
        <w:t xml:space="preserve"> day (21</w:t>
      </w:r>
      <w:r w:rsidR="00F850F3" w:rsidRPr="00F850F3">
        <w:rPr>
          <w:vertAlign w:val="superscript"/>
        </w:rPr>
        <w:t>st</w:t>
      </w:r>
      <w:r w:rsidR="00F850F3">
        <w:t xml:space="preserve"> of October 2020) the projected hospitalized cases will be approximately 1,350 – which after deducted from the current total available beds (6,676) will mean there are still a surplus of approximately 5,320 total available beds.</w:t>
      </w:r>
    </w:p>
    <w:p w14:paraId="4DFB8825" w14:textId="77777777" w:rsidR="00C84690" w:rsidRDefault="00D14560" w:rsidP="00C95C4B">
      <w:pPr>
        <w:keepNext/>
        <w:spacing w:line="276" w:lineRule="auto"/>
        <w:jc w:val="both"/>
      </w:pPr>
      <w:r>
        <w:rPr>
          <w:noProof/>
        </w:rPr>
        <w:drawing>
          <wp:inline distT="0" distB="0" distL="0" distR="0" wp14:anchorId="6EFFB19D" wp14:editId="27EBD0FC">
            <wp:extent cx="5303480" cy="3328416"/>
            <wp:effectExtent l="19050" t="19050" r="1206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219" r="4425" b="2543"/>
                    <a:stretch/>
                  </pic:blipFill>
                  <pic:spPr bwMode="auto">
                    <a:xfrm>
                      <a:off x="0" y="0"/>
                      <a:ext cx="5303520" cy="33284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639CCEE" w14:textId="456EE635" w:rsidR="00D14560" w:rsidRPr="00C84690" w:rsidRDefault="00C84690" w:rsidP="00C84690">
      <w:pPr>
        <w:pStyle w:val="UOB-FigStyle"/>
        <w:rPr>
          <w:b w:val="0"/>
          <w:bCs/>
        </w:rPr>
      </w:pPr>
      <w:bookmarkStart w:id="93" w:name="_Ref59159483"/>
      <w:bookmarkStart w:id="94" w:name="_Toc59167589"/>
      <w:r>
        <w:t xml:space="preserve">Fig. </w:t>
      </w:r>
      <w:r>
        <w:fldChar w:fldCharType="begin"/>
      </w:r>
      <w:r>
        <w:instrText xml:space="preserve"> SEQ Fig. \* ARABIC </w:instrText>
      </w:r>
      <w:r>
        <w:fldChar w:fldCharType="separate"/>
      </w:r>
      <w:r w:rsidR="00C95C4B">
        <w:rPr>
          <w:noProof/>
        </w:rPr>
        <w:t>7</w:t>
      </w:r>
      <w:r>
        <w:fldChar w:fldCharType="end"/>
      </w:r>
      <w:bookmarkEnd w:id="93"/>
      <w:r>
        <w:rPr>
          <w:lang w:val="en-US"/>
        </w:rPr>
        <w:t>:</w:t>
      </w:r>
      <w:r w:rsidRPr="00C84690">
        <w:rPr>
          <w:b w:val="0"/>
          <w:bCs/>
          <w:lang w:val="en-US"/>
        </w:rPr>
        <w:t xml:space="preserve"> Projected Hospitalized Cases and Available Beds</w:t>
      </w:r>
      <w:bookmarkEnd w:id="94"/>
    </w:p>
    <w:p w14:paraId="725EDD70" w14:textId="4235E15C" w:rsidR="00B66B1A" w:rsidRDefault="00450D2B" w:rsidP="00E519AC">
      <w:pPr>
        <w:ind w:firstLine="576"/>
        <w:jc w:val="both"/>
        <w:rPr>
          <w:lang w:val="en-US"/>
        </w:rPr>
      </w:pPr>
      <w:r>
        <w:rPr>
          <w:lang w:val="en-US"/>
        </w:rPr>
        <w:lastRenderedPageBreak/>
        <w:t>To conclude the results, the below figure</w:t>
      </w:r>
      <w:r w:rsidR="00A76623">
        <w:rPr>
          <w:lang w:val="en-US"/>
        </w:rPr>
        <w:t xml:space="preserve">, </w:t>
      </w:r>
      <w:r w:rsidR="00A76623" w:rsidRPr="00A76623">
        <w:rPr>
          <w:b/>
          <w:bCs w:val="0"/>
          <w:lang w:val="en-US"/>
        </w:rPr>
        <w:fldChar w:fldCharType="begin"/>
      </w:r>
      <w:r w:rsidR="00A76623" w:rsidRPr="00A76623">
        <w:rPr>
          <w:b/>
          <w:bCs w:val="0"/>
          <w:lang w:val="en-US"/>
        </w:rPr>
        <w:instrText xml:space="preserve"> REF _Ref59160722 \h </w:instrText>
      </w:r>
      <w:r w:rsidR="00A76623" w:rsidRPr="00A76623">
        <w:rPr>
          <w:b/>
          <w:bCs w:val="0"/>
          <w:lang w:val="en-US"/>
        </w:rPr>
      </w:r>
      <w:r w:rsidR="00A76623">
        <w:rPr>
          <w:b/>
          <w:bCs w:val="0"/>
          <w:lang w:val="en-US"/>
        </w:rPr>
        <w:instrText xml:space="preserve"> \* MERGEFORMAT </w:instrText>
      </w:r>
      <w:r w:rsidR="00A76623" w:rsidRPr="00A76623">
        <w:rPr>
          <w:b/>
          <w:bCs w:val="0"/>
          <w:lang w:val="en-US"/>
        </w:rPr>
        <w:fldChar w:fldCharType="separate"/>
      </w:r>
      <w:r w:rsidR="00A76623" w:rsidRPr="00A76623">
        <w:rPr>
          <w:b/>
          <w:bCs w:val="0"/>
        </w:rPr>
        <w:t xml:space="preserve">Fig. </w:t>
      </w:r>
      <w:r w:rsidR="00A76623" w:rsidRPr="00A76623">
        <w:rPr>
          <w:b/>
          <w:bCs w:val="0"/>
          <w:noProof/>
        </w:rPr>
        <w:t>8</w:t>
      </w:r>
      <w:r w:rsidR="00A76623" w:rsidRPr="00A76623">
        <w:rPr>
          <w:b/>
          <w:bCs w:val="0"/>
          <w:lang w:val="en-US"/>
        </w:rPr>
        <w:fldChar w:fldCharType="end"/>
      </w:r>
      <w:r w:rsidR="00A76623">
        <w:rPr>
          <w:lang w:val="en-US"/>
        </w:rPr>
        <w:t>,</w:t>
      </w:r>
      <w:r>
        <w:rPr>
          <w:lang w:val="en-US"/>
        </w:rPr>
        <w:t xml:space="preserve"> illustrates all graphs displayed side-by-side </w:t>
      </w:r>
      <w:r w:rsidR="004F3B17">
        <w:rPr>
          <w:lang w:val="en-US"/>
        </w:rPr>
        <w:t xml:space="preserve">for </w:t>
      </w:r>
      <w:r>
        <w:rPr>
          <w:lang w:val="en-US"/>
        </w:rPr>
        <w:t xml:space="preserve">comparison purposes </w:t>
      </w:r>
      <w:r w:rsidR="004F3B17">
        <w:rPr>
          <w:lang w:val="en-US"/>
        </w:rPr>
        <w:t>for</w:t>
      </w:r>
      <w:r>
        <w:rPr>
          <w:lang w:val="en-US"/>
        </w:rPr>
        <w:t xml:space="preserve"> the most important research </w:t>
      </w:r>
      <w:r w:rsidR="00E519AC">
        <w:rPr>
          <w:lang w:val="en-US"/>
        </w:rPr>
        <w:t>variables,</w:t>
      </w:r>
      <w:r>
        <w:rPr>
          <w:lang w:val="en-US"/>
        </w:rPr>
        <w:t xml:space="preserve"> starting from the left to right</w:t>
      </w:r>
      <w:r w:rsidR="00E519AC">
        <w:rPr>
          <w:lang w:val="en-US"/>
        </w:rPr>
        <w:t>;</w:t>
      </w:r>
      <w:r>
        <w:rPr>
          <w:lang w:val="en-US"/>
        </w:rPr>
        <w:t xml:space="preserve"> the projected total COVID-19 cases, the projected hospitalized COVID-19 cases, and the projected available beds for each given day in the projected timeframe (three months).</w:t>
      </w:r>
      <w:r w:rsidR="00F8745B">
        <w:rPr>
          <w:lang w:val="en-US"/>
        </w:rPr>
        <w:t xml:space="preserve"> Finally, as per the generated logistic growth model, the values for </w:t>
      </w:r>
      <w:r w:rsidR="0007250B">
        <w:rPr>
          <w:lang w:val="en-US"/>
        </w:rPr>
        <w:t>these</w:t>
      </w:r>
      <w:r w:rsidR="00F8745B">
        <w:rPr>
          <w:lang w:val="en-US"/>
        </w:rPr>
        <w:t xml:space="preserve"> variables on the final day of the projected time-horizo</w:t>
      </w:r>
      <w:r w:rsidR="001F1768">
        <w:rPr>
          <w:lang w:val="en-US"/>
        </w:rPr>
        <w:t xml:space="preserve">n, </w:t>
      </w:r>
      <w:r w:rsidR="00F8745B">
        <w:rPr>
          <w:lang w:val="en-US"/>
        </w:rPr>
        <w:t>the 27</w:t>
      </w:r>
      <w:r w:rsidR="00F8745B" w:rsidRPr="00F8745B">
        <w:rPr>
          <w:vertAlign w:val="superscript"/>
          <w:lang w:val="en-US"/>
        </w:rPr>
        <w:t>th</w:t>
      </w:r>
      <w:r w:rsidR="00F8745B">
        <w:rPr>
          <w:lang w:val="en-US"/>
        </w:rPr>
        <w:t xml:space="preserve"> of October 2020</w:t>
      </w:r>
      <w:r w:rsidR="001F1768">
        <w:rPr>
          <w:lang w:val="en-US"/>
        </w:rPr>
        <w:t>,</w:t>
      </w:r>
      <w:r w:rsidR="0007250B">
        <w:rPr>
          <w:lang w:val="en-US"/>
        </w:rPr>
        <w:t xml:space="preserve"> are:</w:t>
      </w:r>
    </w:p>
    <w:p w14:paraId="256C7C9C" w14:textId="3EBB7FF1" w:rsidR="0007250B" w:rsidRDefault="0007250B" w:rsidP="0007250B">
      <w:pPr>
        <w:pStyle w:val="ListParagraph"/>
        <w:numPr>
          <w:ilvl w:val="0"/>
          <w:numId w:val="12"/>
        </w:numPr>
        <w:jc w:val="both"/>
        <w:rPr>
          <w:lang w:val="en-US"/>
        </w:rPr>
      </w:pPr>
      <w:r>
        <w:rPr>
          <w:lang w:val="en-US"/>
        </w:rPr>
        <w:t xml:space="preserve">Projected COVID-19 Cases: </w:t>
      </w:r>
      <w:r w:rsidRPr="0007250B">
        <w:rPr>
          <w:lang w:val="en-US"/>
        </w:rPr>
        <w:t>47,277</w:t>
      </w:r>
    </w:p>
    <w:p w14:paraId="2FED1F06" w14:textId="5B25087B" w:rsidR="0007250B" w:rsidRDefault="0007250B" w:rsidP="0007250B">
      <w:pPr>
        <w:pStyle w:val="ListParagraph"/>
        <w:numPr>
          <w:ilvl w:val="0"/>
          <w:numId w:val="12"/>
        </w:numPr>
        <w:jc w:val="both"/>
        <w:rPr>
          <w:lang w:val="en-US"/>
        </w:rPr>
      </w:pPr>
      <w:r>
        <w:rPr>
          <w:lang w:val="en-US"/>
        </w:rPr>
        <w:t>Projected Hospitalized COVID-19 Cases: 1,352</w:t>
      </w:r>
    </w:p>
    <w:p w14:paraId="0EBF758B" w14:textId="76850EDD" w:rsidR="0007250B" w:rsidRPr="0007250B" w:rsidRDefault="0007250B" w:rsidP="0007250B">
      <w:pPr>
        <w:pStyle w:val="ListParagraph"/>
        <w:numPr>
          <w:ilvl w:val="0"/>
          <w:numId w:val="12"/>
        </w:numPr>
        <w:jc w:val="both"/>
        <w:rPr>
          <w:lang w:val="en-US"/>
        </w:rPr>
      </w:pPr>
      <w:r>
        <w:rPr>
          <w:lang w:val="en-US"/>
        </w:rPr>
        <w:t>Projected Available Beds: 5,324</w:t>
      </w:r>
    </w:p>
    <w:p w14:paraId="18010CDB" w14:textId="77777777" w:rsidR="00A76623" w:rsidRDefault="00A76623" w:rsidP="00C95C4B">
      <w:pPr>
        <w:keepNext/>
        <w:spacing w:line="276" w:lineRule="auto"/>
        <w:jc w:val="both"/>
      </w:pPr>
      <w:r>
        <w:rPr>
          <w:noProof/>
          <w:lang w:val="en-US"/>
        </w:rPr>
        <w:drawing>
          <wp:inline distT="0" distB="0" distL="0" distR="0" wp14:anchorId="4ED69D8F" wp14:editId="522EDE44">
            <wp:extent cx="5486400" cy="2819271"/>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819271"/>
                    </a:xfrm>
                    <a:prstGeom prst="rect">
                      <a:avLst/>
                    </a:prstGeom>
                    <a:noFill/>
                    <a:ln>
                      <a:solidFill>
                        <a:schemeClr val="tx1"/>
                      </a:solidFill>
                    </a:ln>
                  </pic:spPr>
                </pic:pic>
              </a:graphicData>
            </a:graphic>
          </wp:inline>
        </w:drawing>
      </w:r>
    </w:p>
    <w:p w14:paraId="542A3B24" w14:textId="6F315566" w:rsidR="00A76623" w:rsidRPr="00A76623" w:rsidRDefault="00A76623" w:rsidP="00A76623">
      <w:pPr>
        <w:pStyle w:val="UOB-FigStyle"/>
        <w:rPr>
          <w:b w:val="0"/>
          <w:bCs/>
          <w:lang w:val="en-US"/>
        </w:rPr>
      </w:pPr>
      <w:bookmarkStart w:id="95" w:name="_Ref59160722"/>
      <w:bookmarkStart w:id="96" w:name="_Toc59167590"/>
      <w:r>
        <w:t xml:space="preserve">Fig. </w:t>
      </w:r>
      <w:r>
        <w:fldChar w:fldCharType="begin"/>
      </w:r>
      <w:r>
        <w:instrText xml:space="preserve"> SEQ Fig. \* ARABIC </w:instrText>
      </w:r>
      <w:r>
        <w:fldChar w:fldCharType="separate"/>
      </w:r>
      <w:r w:rsidR="00C95C4B">
        <w:rPr>
          <w:noProof/>
        </w:rPr>
        <w:t>8</w:t>
      </w:r>
      <w:r>
        <w:fldChar w:fldCharType="end"/>
      </w:r>
      <w:bookmarkEnd w:id="95"/>
      <w:r>
        <w:rPr>
          <w:lang w:val="en-US"/>
        </w:rPr>
        <w:t>:</w:t>
      </w:r>
      <w:r w:rsidRPr="00A76623">
        <w:rPr>
          <w:b w:val="0"/>
          <w:bCs/>
          <w:lang w:val="en-US"/>
        </w:rPr>
        <w:t xml:space="preserve"> Side-by-side Projected COVID-19 Cases, Hospitalized Cases, and Available Beds</w:t>
      </w:r>
      <w:bookmarkEnd w:id="96"/>
    </w:p>
    <w:p w14:paraId="299C7D5E" w14:textId="77777777" w:rsidR="005B0E55" w:rsidRDefault="005B0E55" w:rsidP="005B0E55">
      <w:pPr>
        <w:jc w:val="both"/>
        <w:rPr>
          <w:lang w:val="en-US"/>
        </w:rPr>
      </w:pPr>
      <w:bookmarkStart w:id="97" w:name="_Ref58688223"/>
    </w:p>
    <w:p w14:paraId="5C1C1F14" w14:textId="533A5AA4" w:rsidR="005B0E55" w:rsidRPr="00922142" w:rsidRDefault="005B0E55" w:rsidP="005B0E55">
      <w:pPr>
        <w:jc w:val="both"/>
        <w:rPr>
          <w:lang w:val="en-US"/>
        </w:rPr>
      </w:pPr>
      <w:r>
        <w:rPr>
          <w:lang w:val="en-US"/>
        </w:rPr>
        <w:t>&lt;</w:t>
      </w:r>
      <w:r>
        <w:rPr>
          <w:highlight w:val="green"/>
          <w:lang w:val="en-US"/>
        </w:rPr>
        <w:t>any other result we need to present?</w:t>
      </w:r>
      <w:r>
        <w:rPr>
          <w:highlight w:val="green"/>
          <w:lang w:val="en-US"/>
        </w:rPr>
        <w:t xml:space="preserve"> </w:t>
      </w:r>
      <w:r>
        <w:rPr>
          <w:lang w:val="en-US"/>
        </w:rPr>
        <w:t>&gt;</w:t>
      </w:r>
    </w:p>
    <w:p w14:paraId="0655FA3D" w14:textId="77777777" w:rsidR="00644071" w:rsidRDefault="00644071">
      <w:pPr>
        <w:spacing w:after="160" w:line="259" w:lineRule="auto"/>
        <w:rPr>
          <w:lang w:val="en-US"/>
        </w:rPr>
      </w:pPr>
    </w:p>
    <w:p w14:paraId="2894CB15" w14:textId="43BB5FC6" w:rsidR="00B54432" w:rsidRDefault="00B54432">
      <w:pPr>
        <w:spacing w:after="160" w:line="259" w:lineRule="auto"/>
        <w:rPr>
          <w:rFonts w:eastAsiaTheme="majorEastAsia" w:cs="Times New Roman"/>
          <w:b/>
          <w:bCs w:val="0"/>
          <w:color w:val="auto"/>
          <w:sz w:val="36"/>
          <w:szCs w:val="36"/>
          <w:lang w:val="en-US"/>
        </w:rPr>
      </w:pPr>
      <w:r>
        <w:rPr>
          <w:lang w:val="en-US"/>
        </w:rPr>
        <w:br w:type="page"/>
      </w:r>
    </w:p>
    <w:p w14:paraId="418ABD6C" w14:textId="37A0A2DD" w:rsidR="003E4AB1" w:rsidRPr="00ED342B" w:rsidRDefault="000B719B" w:rsidP="003E4AB1">
      <w:pPr>
        <w:pStyle w:val="UOB-Headings"/>
        <w:rPr>
          <w:bCs/>
          <w:lang w:val="en-US"/>
        </w:rPr>
      </w:pPr>
      <w:bookmarkStart w:id="98" w:name="_Toc59167574"/>
      <w:r>
        <w:rPr>
          <w:lang w:val="en-US"/>
        </w:rPr>
        <w:lastRenderedPageBreak/>
        <w:t>Discussion</w:t>
      </w:r>
      <w:bookmarkEnd w:id="97"/>
      <w:bookmarkEnd w:id="98"/>
    </w:p>
    <w:p w14:paraId="43CB012E" w14:textId="2359A966" w:rsidR="00DE7488" w:rsidRDefault="00DE7488" w:rsidP="00DD385B">
      <w:pPr>
        <w:ind w:firstLine="576"/>
        <w:jc w:val="both"/>
        <w:rPr>
          <w:lang w:val="en-US"/>
        </w:rPr>
      </w:pPr>
      <w:bookmarkStart w:id="99" w:name="_Ref58688226"/>
      <w:r>
        <w:rPr>
          <w:lang w:val="en-US"/>
        </w:rPr>
        <w:t>The selection of the Logistic Growth Model is commonly used to project population growth in epidemics such as COVID-19. Several researchers have implemented the logistic growth model</w:t>
      </w:r>
      <w:r w:rsidR="004F1436">
        <w:rPr>
          <w:lang w:val="en-US"/>
        </w:rPr>
        <w:t xml:space="preserve"> in studies </w:t>
      </w:r>
      <w:r w:rsidR="00DD385B">
        <w:rPr>
          <w:lang w:val="en-US"/>
        </w:rPr>
        <w:t xml:space="preserve">such as </w:t>
      </w:r>
      <w:r>
        <w:rPr>
          <w:lang w:val="en-US"/>
        </w:rPr>
        <w:t>forecast</w:t>
      </w:r>
      <w:r w:rsidR="00DD385B">
        <w:rPr>
          <w:lang w:val="en-US"/>
        </w:rPr>
        <w:t>ing</w:t>
      </w:r>
      <w:r>
        <w:rPr>
          <w:lang w:val="en-US"/>
        </w:rPr>
        <w:t xml:space="preserve"> the 2015 Ebola epidemic in West Africa </w:t>
      </w:r>
      <w:r>
        <w:rPr>
          <w:lang w:val="en-US"/>
        </w:rPr>
        <w:fldChar w:fldCharType="begin" w:fldLock="1"/>
      </w:r>
      <w:r>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Pr>
          <w:lang w:val="en-US"/>
        </w:rPr>
        <w:fldChar w:fldCharType="separate"/>
      </w:r>
      <w:r w:rsidRPr="00BF56A7">
        <w:rPr>
          <w:noProof/>
          <w:lang w:val="en-US"/>
        </w:rPr>
        <w:t>(Chowell et al., 2014; Pell et al., 2018)</w:t>
      </w:r>
      <w:r>
        <w:rPr>
          <w:lang w:val="en-US"/>
        </w:rPr>
        <w:fldChar w:fldCharType="end"/>
      </w:r>
      <w:r>
        <w:rPr>
          <w:lang w:val="en-US"/>
        </w:rPr>
        <w:t xml:space="preserve"> and recently to forecast COVID-19 cases in the Kingdom of Saudi Arabia </w:t>
      </w:r>
      <w:r>
        <w:rPr>
          <w:lang w:val="en-US"/>
        </w:rPr>
        <w:fldChar w:fldCharType="begin" w:fldLock="1"/>
      </w:r>
      <w:r>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Pr>
          <w:lang w:val="en-US"/>
        </w:rPr>
        <w:fldChar w:fldCharType="separate"/>
      </w:r>
      <w:r w:rsidRPr="00AC4D84">
        <w:rPr>
          <w:noProof/>
          <w:lang w:val="en-US"/>
        </w:rPr>
        <w:t>(Alboaneen et al., 2020)</w:t>
      </w:r>
      <w:r>
        <w:rPr>
          <w:lang w:val="en-US"/>
        </w:rPr>
        <w:fldChar w:fldCharType="end"/>
      </w:r>
      <w:r>
        <w:rPr>
          <w:lang w:val="en-US"/>
        </w:rPr>
        <w:t>.</w:t>
      </w:r>
      <w:r w:rsidR="00D41A00">
        <w:rPr>
          <w:lang w:val="en-US"/>
        </w:rPr>
        <w:t xml:space="preserve"> The selected Logistic Growth Model was </w:t>
      </w:r>
      <w:r w:rsidR="00102823">
        <w:rPr>
          <w:lang w:val="en-US"/>
        </w:rPr>
        <w:t xml:space="preserve">a </w:t>
      </w:r>
      <w:r w:rsidR="00D41A00">
        <w:rPr>
          <w:lang w:val="en-US"/>
        </w:rPr>
        <w:t xml:space="preserve">good </w:t>
      </w:r>
      <w:r w:rsidR="00C42D4F">
        <w:rPr>
          <w:lang w:val="en-US"/>
        </w:rPr>
        <w:t xml:space="preserve">statistical approach </w:t>
      </w:r>
      <w:r w:rsidR="00D41A00">
        <w:rPr>
          <w:lang w:val="en-US"/>
        </w:rPr>
        <w:t>as the generated model fit very well with the provided dat</w:t>
      </w:r>
      <w:r w:rsidR="00102823">
        <w:rPr>
          <w:lang w:val="en-US"/>
        </w:rPr>
        <w:t xml:space="preserve">a </w:t>
      </w:r>
      <w:r w:rsidR="00920C57">
        <w:rPr>
          <w:lang w:val="en-US"/>
        </w:rPr>
        <w:t xml:space="preserve">(for the study timeframe) </w:t>
      </w:r>
      <w:r w:rsidR="00102823">
        <w:rPr>
          <w:lang w:val="en-US"/>
        </w:rPr>
        <w:t>as presented in the figure</w:t>
      </w:r>
      <w:r w:rsidR="005C6D9E">
        <w:rPr>
          <w:lang w:val="en-US"/>
        </w:rPr>
        <w:t xml:space="preserve"> below, </w:t>
      </w:r>
      <w:r w:rsidR="00C42D4F" w:rsidRPr="00C42D4F">
        <w:rPr>
          <w:b/>
          <w:bCs w:val="0"/>
          <w:lang w:val="en-US"/>
        </w:rPr>
        <w:fldChar w:fldCharType="begin"/>
      </w:r>
      <w:r w:rsidR="00C42D4F" w:rsidRPr="00C42D4F">
        <w:rPr>
          <w:b/>
          <w:bCs w:val="0"/>
          <w:lang w:val="en-US"/>
        </w:rPr>
        <w:instrText xml:space="preserve"> REF _Ref59162514 \h </w:instrText>
      </w:r>
      <w:r w:rsidR="00C42D4F" w:rsidRPr="00C42D4F">
        <w:rPr>
          <w:b/>
          <w:bCs w:val="0"/>
          <w:lang w:val="en-US"/>
        </w:rPr>
      </w:r>
      <w:r w:rsidR="00C42D4F">
        <w:rPr>
          <w:b/>
          <w:bCs w:val="0"/>
          <w:lang w:val="en-US"/>
        </w:rPr>
        <w:instrText xml:space="preserve"> \* MERGEFORMAT </w:instrText>
      </w:r>
      <w:r w:rsidR="00C42D4F" w:rsidRPr="00C42D4F">
        <w:rPr>
          <w:b/>
          <w:bCs w:val="0"/>
          <w:lang w:val="en-US"/>
        </w:rPr>
        <w:fldChar w:fldCharType="separate"/>
      </w:r>
      <w:r w:rsidR="00C42D4F" w:rsidRPr="00C42D4F">
        <w:rPr>
          <w:b/>
          <w:bCs w:val="0"/>
        </w:rPr>
        <w:t xml:space="preserve">Fig. </w:t>
      </w:r>
      <w:r w:rsidR="00C42D4F" w:rsidRPr="00C42D4F">
        <w:rPr>
          <w:b/>
          <w:bCs w:val="0"/>
          <w:noProof/>
        </w:rPr>
        <w:t>9</w:t>
      </w:r>
      <w:r w:rsidR="00C42D4F" w:rsidRPr="00C42D4F">
        <w:rPr>
          <w:b/>
          <w:bCs w:val="0"/>
          <w:lang w:val="en-US"/>
        </w:rPr>
        <w:fldChar w:fldCharType="end"/>
      </w:r>
      <w:r w:rsidR="005C6D9E">
        <w:rPr>
          <w:lang w:val="en-US"/>
        </w:rPr>
        <w:t>, which illustrate the actual data and the predicted data.</w:t>
      </w:r>
      <w:r w:rsidR="00EB4596">
        <w:rPr>
          <w:lang w:val="en-US"/>
        </w:rPr>
        <w:t xml:space="preserve"> </w:t>
      </w:r>
    </w:p>
    <w:p w14:paraId="3C7BFE40" w14:textId="28673C29" w:rsidR="00C42D4F" w:rsidRDefault="00026EEC" w:rsidP="00CE6A5A">
      <w:pPr>
        <w:keepNext/>
        <w:spacing w:line="276" w:lineRule="auto"/>
        <w:jc w:val="center"/>
      </w:pPr>
      <w:r>
        <w:rPr>
          <w:noProof/>
        </w:rPr>
        <w:drawing>
          <wp:inline distT="0" distB="0" distL="0" distR="0" wp14:anchorId="1B7BC531" wp14:editId="001EB8D2">
            <wp:extent cx="4389120" cy="2665059"/>
            <wp:effectExtent l="19050" t="19050" r="11430"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2307" r="4278" b="3146"/>
                    <a:stretch/>
                  </pic:blipFill>
                  <pic:spPr bwMode="auto">
                    <a:xfrm>
                      <a:off x="0" y="0"/>
                      <a:ext cx="4389120" cy="26650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323D6" w14:textId="7FBC329C" w:rsidR="00C42D4F" w:rsidRPr="00C42D4F" w:rsidRDefault="00C42D4F" w:rsidP="00C42D4F">
      <w:pPr>
        <w:pStyle w:val="UOB-FigStyle"/>
        <w:rPr>
          <w:b w:val="0"/>
          <w:bCs/>
          <w:lang w:val="en-US"/>
        </w:rPr>
      </w:pPr>
      <w:bookmarkStart w:id="100" w:name="_Ref59162514"/>
      <w:bookmarkStart w:id="101" w:name="_Toc59167591"/>
      <w:r>
        <w:t xml:space="preserve">Fig. </w:t>
      </w:r>
      <w:r>
        <w:fldChar w:fldCharType="begin"/>
      </w:r>
      <w:r>
        <w:instrText xml:space="preserve"> SEQ Fig. \* ARABIC </w:instrText>
      </w:r>
      <w:r>
        <w:fldChar w:fldCharType="separate"/>
      </w:r>
      <w:r w:rsidR="00C95C4B">
        <w:rPr>
          <w:noProof/>
        </w:rPr>
        <w:t>9</w:t>
      </w:r>
      <w:r>
        <w:fldChar w:fldCharType="end"/>
      </w:r>
      <w:bookmarkEnd w:id="100"/>
      <w:r>
        <w:rPr>
          <w:lang w:val="en-US"/>
        </w:rPr>
        <w:t>:</w:t>
      </w:r>
      <w:r w:rsidRPr="00C42D4F">
        <w:rPr>
          <w:b w:val="0"/>
          <w:bCs/>
          <w:lang w:val="en-US"/>
        </w:rPr>
        <w:t xml:space="preserve"> Actual Data and Predicted Model Data</w:t>
      </w:r>
      <w:bookmarkEnd w:id="101"/>
    </w:p>
    <w:p w14:paraId="492BD815" w14:textId="299FE932" w:rsidR="002E33B2" w:rsidRDefault="00EB4596" w:rsidP="00BC31D5">
      <w:pPr>
        <w:ind w:firstLine="576"/>
        <w:jc w:val="both"/>
        <w:rPr>
          <w:lang w:val="en-US"/>
        </w:rPr>
      </w:pPr>
      <w:r>
        <w:rPr>
          <w:lang w:val="en-US"/>
        </w:rPr>
        <w:t xml:space="preserve">However, such a close-fitting model is also referred to as an overfitted model (or overfitting with the data) </w:t>
      </w:r>
      <w:r w:rsidR="00026EEC">
        <w:rPr>
          <w:lang w:val="en-US"/>
        </w:rPr>
        <w:t xml:space="preserve">which presents a problem </w:t>
      </w:r>
      <w:r>
        <w:rPr>
          <w:lang w:val="en-US"/>
        </w:rPr>
        <w:t>as it has a very low bias (since it is close to the data provided) but a very high variance.</w:t>
      </w:r>
      <w:r w:rsidR="00B53A4C">
        <w:rPr>
          <w:lang w:val="en-US"/>
        </w:rPr>
        <w:t xml:space="preserve"> &lt;</w:t>
      </w:r>
      <w:r w:rsidR="00B53A4C" w:rsidRPr="00CE18F8">
        <w:rPr>
          <w:highlight w:val="green"/>
          <w:lang w:val="en-US"/>
        </w:rPr>
        <w:t xml:space="preserve">define bias and variance in simple </w:t>
      </w:r>
      <w:r w:rsidR="00420C0C" w:rsidRPr="00CE18F8">
        <w:rPr>
          <w:highlight w:val="green"/>
          <w:lang w:val="en-US"/>
        </w:rPr>
        <w:t>and short words</w:t>
      </w:r>
      <w:r w:rsidR="00B53A4C">
        <w:rPr>
          <w:lang w:val="en-US"/>
        </w:rPr>
        <w:t>&gt;</w:t>
      </w:r>
      <w:r w:rsidR="002E33B2">
        <w:rPr>
          <w:lang w:val="en-US"/>
        </w:rPr>
        <w:t xml:space="preserve"> This prompted to question whether logistic growth model was truly able to capture the trend of COVID-19 cases for </w:t>
      </w:r>
      <w:r w:rsidR="001A36A7">
        <w:rPr>
          <w:lang w:val="en-US"/>
        </w:rPr>
        <w:t xml:space="preserve">the Kingdom of Bahrain </w:t>
      </w:r>
      <w:r w:rsidR="002E33B2">
        <w:rPr>
          <w:lang w:val="en-US"/>
        </w:rPr>
        <w:t xml:space="preserve">based on </w:t>
      </w:r>
      <w:r w:rsidR="00026EEC">
        <w:rPr>
          <w:lang w:val="en-US"/>
        </w:rPr>
        <w:t xml:space="preserve">short-term </w:t>
      </w:r>
      <w:r w:rsidR="002E33B2">
        <w:rPr>
          <w:lang w:val="en-US"/>
        </w:rPr>
        <w:t>provided data. To test the model accuracy, the figure below</w:t>
      </w:r>
      <w:r w:rsidR="00C95C4B">
        <w:rPr>
          <w:lang w:val="en-US"/>
        </w:rPr>
        <w:t xml:space="preserve">, </w:t>
      </w:r>
      <w:r w:rsidR="00C95C4B" w:rsidRPr="00C95C4B">
        <w:rPr>
          <w:b/>
          <w:bCs w:val="0"/>
          <w:lang w:val="en-US"/>
        </w:rPr>
        <w:fldChar w:fldCharType="begin"/>
      </w:r>
      <w:r w:rsidR="00C95C4B" w:rsidRPr="00C95C4B">
        <w:rPr>
          <w:b/>
          <w:bCs w:val="0"/>
          <w:lang w:val="en-US"/>
        </w:rPr>
        <w:instrText xml:space="preserve"> REF _Ref59163476 \h </w:instrText>
      </w:r>
      <w:r w:rsidR="00C95C4B" w:rsidRPr="00C95C4B">
        <w:rPr>
          <w:b/>
          <w:bCs w:val="0"/>
          <w:lang w:val="en-US"/>
        </w:rPr>
      </w:r>
      <w:r w:rsidR="00C95C4B">
        <w:rPr>
          <w:b/>
          <w:bCs w:val="0"/>
          <w:lang w:val="en-US"/>
        </w:rPr>
        <w:instrText xml:space="preserve"> \* MERGEFORMAT </w:instrText>
      </w:r>
      <w:r w:rsidR="00C95C4B" w:rsidRPr="00C95C4B">
        <w:rPr>
          <w:b/>
          <w:bCs w:val="0"/>
          <w:lang w:val="en-US"/>
        </w:rPr>
        <w:fldChar w:fldCharType="separate"/>
      </w:r>
      <w:r w:rsidR="00C95C4B" w:rsidRPr="00C95C4B">
        <w:rPr>
          <w:b/>
          <w:bCs w:val="0"/>
        </w:rPr>
        <w:t xml:space="preserve">Fig. </w:t>
      </w:r>
      <w:r w:rsidR="00C95C4B" w:rsidRPr="00C95C4B">
        <w:rPr>
          <w:b/>
          <w:bCs w:val="0"/>
          <w:noProof/>
        </w:rPr>
        <w:t>10</w:t>
      </w:r>
      <w:r w:rsidR="00C95C4B" w:rsidRPr="00C95C4B">
        <w:rPr>
          <w:b/>
          <w:bCs w:val="0"/>
          <w:lang w:val="en-US"/>
        </w:rPr>
        <w:fldChar w:fldCharType="end"/>
      </w:r>
      <w:r w:rsidR="00C95C4B">
        <w:rPr>
          <w:lang w:val="en-US"/>
        </w:rPr>
        <w:t>,</w:t>
      </w:r>
      <w:r w:rsidR="002E33B2">
        <w:rPr>
          <w:lang w:val="en-US"/>
        </w:rPr>
        <w:t xml:space="preserve"> shows the actual data (including the study </w:t>
      </w:r>
      <w:r w:rsidR="00CB7D7C">
        <w:rPr>
          <w:lang w:val="en-US"/>
        </w:rPr>
        <w:t xml:space="preserve">timeframe </w:t>
      </w:r>
      <w:r w:rsidR="002E33B2">
        <w:rPr>
          <w:lang w:val="en-US"/>
        </w:rPr>
        <w:t xml:space="preserve">and </w:t>
      </w:r>
      <w:r w:rsidR="002E33B2">
        <w:rPr>
          <w:lang w:val="en-US"/>
        </w:rPr>
        <w:lastRenderedPageBreak/>
        <w:t>project</w:t>
      </w:r>
      <w:r w:rsidR="00CB7D7C">
        <w:rPr>
          <w:lang w:val="en-US"/>
        </w:rPr>
        <w:t>ion</w:t>
      </w:r>
      <w:r w:rsidR="002E33B2">
        <w:rPr>
          <w:lang w:val="en-US"/>
        </w:rPr>
        <w:t xml:space="preserve"> time</w:t>
      </w:r>
      <w:r w:rsidR="00CB7D7C">
        <w:rPr>
          <w:lang w:val="en-US"/>
        </w:rPr>
        <w:t>-horizon</w:t>
      </w:r>
      <w:r w:rsidR="002E33B2">
        <w:rPr>
          <w:lang w:val="en-US"/>
        </w:rPr>
        <w:t xml:space="preserve">), against </w:t>
      </w:r>
      <w:r w:rsidR="00D27A1E">
        <w:rPr>
          <w:lang w:val="en-US"/>
        </w:rPr>
        <w:t xml:space="preserve">the </w:t>
      </w:r>
      <w:r w:rsidR="002E33B2">
        <w:rPr>
          <w:lang w:val="en-US"/>
        </w:rPr>
        <w:t>generated logistic model</w:t>
      </w:r>
      <w:r w:rsidR="00FC4325">
        <w:rPr>
          <w:lang w:val="en-US"/>
        </w:rPr>
        <w:t>’s</w:t>
      </w:r>
      <w:r w:rsidR="002E33B2">
        <w:rPr>
          <w:lang w:val="en-US"/>
        </w:rPr>
        <w:t xml:space="preserve"> data (prediction</w:t>
      </w:r>
      <w:r w:rsidR="00E5160D">
        <w:rPr>
          <w:lang w:val="en-US"/>
        </w:rPr>
        <w:t xml:space="preserve"> in blue</w:t>
      </w:r>
      <w:r w:rsidR="002E33B2">
        <w:rPr>
          <w:lang w:val="en-US"/>
        </w:rPr>
        <w:t xml:space="preserve"> and forecast</w:t>
      </w:r>
      <w:r w:rsidR="00E5160D">
        <w:rPr>
          <w:lang w:val="en-US"/>
        </w:rPr>
        <w:t xml:space="preserve"> in red</w:t>
      </w:r>
      <w:r w:rsidR="002E33B2">
        <w:rPr>
          <w:lang w:val="en-US"/>
        </w:rPr>
        <w:t>).</w:t>
      </w:r>
      <w:r w:rsidR="00E5160D">
        <w:rPr>
          <w:lang w:val="en-US"/>
        </w:rPr>
        <w:t xml:space="preserve"> With this, it is noted that the logistic model might have been short-sighted in the sense that it quickly flattened the curve and set a relatively low maximum number of cases – as similarly reported by </w:t>
      </w:r>
      <w:r w:rsidR="00E5160D" w:rsidRPr="00E5160D">
        <w:rPr>
          <w:noProof/>
          <w:lang w:val="en-US"/>
        </w:rPr>
        <w:t>Alboaneen et al.</w:t>
      </w:r>
      <w:r w:rsidR="00E5160D">
        <w:rPr>
          <w:lang w:val="en-US"/>
        </w:rPr>
        <w:t xml:space="preserve"> </w:t>
      </w:r>
      <w:r w:rsidR="00E5160D">
        <w:rPr>
          <w:lang w:val="en-US"/>
        </w:rPr>
        <w:fldChar w:fldCharType="begin" w:fldLock="1"/>
      </w:r>
      <w:r w:rsidR="009E3CAA">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suppress-author":1,"uris":["http://www.mendeley.com/documents/?uuid=12009013-c06e-4a4e-a94a-71a7672cf58c"]}],"mendeley":{"formattedCitation":"(2020)","plainTextFormattedCitation":"(2020)","previouslyFormattedCitation":"(2020)"},"properties":{"noteIndex":0},"schema":"https://github.com/citation-style-language/schema/raw/master/csl-citation.json"}</w:instrText>
      </w:r>
      <w:r w:rsidR="00E5160D">
        <w:rPr>
          <w:lang w:val="en-US"/>
        </w:rPr>
        <w:fldChar w:fldCharType="separate"/>
      </w:r>
      <w:r w:rsidR="00E5160D" w:rsidRPr="00E5160D">
        <w:rPr>
          <w:noProof/>
          <w:lang w:val="en-US"/>
        </w:rPr>
        <w:t>(2020)</w:t>
      </w:r>
      <w:r w:rsidR="00E5160D">
        <w:rPr>
          <w:lang w:val="en-US"/>
        </w:rPr>
        <w:fldChar w:fldCharType="end"/>
      </w:r>
      <w:r w:rsidR="00EE1136">
        <w:rPr>
          <w:lang w:val="en-US"/>
        </w:rPr>
        <w:t xml:space="preserve"> relative to the SIR model they implemented.</w:t>
      </w:r>
      <w:r w:rsidR="001203C5" w:rsidRPr="001203C5">
        <w:rPr>
          <w:lang w:val="en-US"/>
        </w:rPr>
        <w:t xml:space="preserve"> </w:t>
      </w:r>
      <w:r w:rsidR="001203C5">
        <w:rPr>
          <w:lang w:val="en-US"/>
        </w:rPr>
        <w:t>However, due to its simplicity and lower number of parameters</w:t>
      </w:r>
      <w:r w:rsidR="00D27A1E">
        <w:rPr>
          <w:lang w:val="en-US"/>
        </w:rPr>
        <w:t xml:space="preserve"> and ease of implementation</w:t>
      </w:r>
      <w:r w:rsidR="001203C5">
        <w:rPr>
          <w:lang w:val="en-US"/>
        </w:rPr>
        <w:t xml:space="preserve">, the logistic model as well as the SIR model </w:t>
      </w:r>
      <w:r w:rsidR="001203C5">
        <w:rPr>
          <w:lang w:val="en-US"/>
        </w:rPr>
        <w:fldChar w:fldCharType="begin" w:fldLock="1"/>
      </w:r>
      <w:r w:rsidR="006338BC">
        <w:rPr>
          <w:lang w:val="en-US"/>
        </w:rPr>
        <w:instrText>ADDIN CSL_CITATION {"citationItems":[{"id":"ITEM-1","itemData":{"DOI":"10.7326/M20-1260","ISSN":"0003-4819","author":[{"dropping-particle":"","family":"Weissman","given":"Gary E.","non-dropping-particle":"","parse-names":false,"suffix":""},{"dropping-particle":"","family":"Crane-Droesch","given":"Andrew","non-dropping-particle":"","parse-names":false,"suffix":""},{"dropping-particle":"","family":"Chivers","given":"Corey","non-dropping-particle":"","parse-names":false,"suffix":""},{"dropping-particle":"","family":"Luong","given":"ThaiBinh","non-dropping-particle":"","parse-names":false,"suffix":""},{"dropping-particle":"","family":"Hanish","given":"Asaf","non-dropping-particle":"","parse-names":false,"suffix":""},{"dropping-particle":"","family":"Levy","given":"Michael Z.","non-dropping-particle":"","parse-names":false,"suffix":""},{"dropping-particle":"","family":"Lubken","given":"Jason","non-dropping-particle":"","parse-names":false,"suffix":""},{"dropping-particle":"","family":"Becker","given":"Michael","non-dropping-particle":"","parse-names":false,"suffix":""},{"dropping-particle":"","family":"Draugelis","given":"Michael E.","non-dropping-particle":"","parse-names":false,"suffix":""},{"dropping-particle":"","family":"Anesi","given":"George L.","non-dropping-particle":"","parse-names":false,"suffix":""},{"dropping-particle":"","family":"Brennan","given":"Patrick J.","non-dropping-particle":"","parse-names":false,"suffix":""},{"dropping-particle":"","family":"Christie","given":"Jason D.","non-dropping-particle":"","parse-names":false,"suffix":""},{"dropping-particle":"","family":"Hanson","given":"C. William","non-dropping-particle":"","parse-names":false,"suffix":""},{"dropping-particle":"","family":"Mikkelsen","given":"Mark E.","non-dropping-particle":"","parse-names":false,"suffix":""},{"dropping-particle":"","family":"Halpern","given":"Scott D.","non-dropping-particle":"","parse-names":false,"suffix":""}],"container-title":"Annals of Internal Medicine","id":"ITEM-1","issue":"1","issued":{"date-parts":[["2020","7","7"]]},"page":"21-28","title":"Locally Informed Simulation to Predict Hospital Capacity Needs During the COVID-19 Pandemic","type":"article-journal","volume":"173"},"uris":["http://www.mendeley.com/documents/?uuid=4967db05-abc8-4032-b958-0ef7c1920280"]}],"mendeley":{"formattedCitation":"(Weissman et al., 2020)","plainTextFormattedCitation":"(Weissman et al., 2020)","previouslyFormattedCitation":"(Weissman et al., 2020)"},"properties":{"noteIndex":0},"schema":"https://github.com/citation-style-language/schema/raw/master/csl-citation.json"}</w:instrText>
      </w:r>
      <w:r w:rsidR="001203C5">
        <w:rPr>
          <w:lang w:val="en-US"/>
        </w:rPr>
        <w:fldChar w:fldCharType="separate"/>
      </w:r>
      <w:r w:rsidR="001203C5" w:rsidRPr="005E402C">
        <w:rPr>
          <w:noProof/>
          <w:lang w:val="en-US"/>
        </w:rPr>
        <w:t>(Weissman et al., 2020)</w:t>
      </w:r>
      <w:r w:rsidR="001203C5">
        <w:rPr>
          <w:lang w:val="en-US"/>
        </w:rPr>
        <w:fldChar w:fldCharType="end"/>
      </w:r>
      <w:r w:rsidR="001203C5">
        <w:rPr>
          <w:lang w:val="en-US"/>
        </w:rPr>
        <w:t xml:space="preserve"> are still used commonly amongst researches. </w:t>
      </w:r>
    </w:p>
    <w:p w14:paraId="61584EBF" w14:textId="77777777" w:rsidR="00C95C4B" w:rsidRDefault="00E5160D" w:rsidP="00CE6A5A">
      <w:pPr>
        <w:keepNext/>
        <w:spacing w:line="276" w:lineRule="auto"/>
        <w:jc w:val="center"/>
      </w:pPr>
      <w:r>
        <w:rPr>
          <w:noProof/>
        </w:rPr>
        <w:drawing>
          <wp:inline distT="0" distB="0" distL="0" distR="0" wp14:anchorId="2B3FFF8E" wp14:editId="7B7B01AC">
            <wp:extent cx="4389120" cy="2481057"/>
            <wp:effectExtent l="19050" t="19050" r="1143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290" r="4285" b="3085"/>
                    <a:stretch/>
                  </pic:blipFill>
                  <pic:spPr bwMode="auto">
                    <a:xfrm>
                      <a:off x="0" y="0"/>
                      <a:ext cx="4389120" cy="24810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C562D9E" w14:textId="14454C3A" w:rsidR="00EB4596" w:rsidRPr="00C95C4B" w:rsidRDefault="00C95C4B" w:rsidP="00C95C4B">
      <w:pPr>
        <w:pStyle w:val="UOB-FigStyle"/>
        <w:rPr>
          <w:b w:val="0"/>
          <w:bCs/>
          <w:lang w:val="en-US"/>
        </w:rPr>
      </w:pPr>
      <w:bookmarkStart w:id="102" w:name="_Ref59163476"/>
      <w:bookmarkStart w:id="103" w:name="_Toc59167592"/>
      <w:r>
        <w:t xml:space="preserve">Fig. </w:t>
      </w:r>
      <w:r>
        <w:fldChar w:fldCharType="begin"/>
      </w:r>
      <w:r>
        <w:instrText xml:space="preserve"> SEQ Fig. \* ARABIC </w:instrText>
      </w:r>
      <w:r>
        <w:fldChar w:fldCharType="separate"/>
      </w:r>
      <w:r>
        <w:rPr>
          <w:noProof/>
        </w:rPr>
        <w:t>10</w:t>
      </w:r>
      <w:r>
        <w:fldChar w:fldCharType="end"/>
      </w:r>
      <w:bookmarkEnd w:id="102"/>
      <w:r>
        <w:rPr>
          <w:lang w:val="en-US"/>
        </w:rPr>
        <w:t>:</w:t>
      </w:r>
      <w:r w:rsidRPr="00C95C4B">
        <w:rPr>
          <w:b w:val="0"/>
          <w:bCs/>
          <w:lang w:val="en-US"/>
        </w:rPr>
        <w:t xml:space="preserve"> Actual Data versus Logistic Growth Model</w:t>
      </w:r>
      <w:bookmarkEnd w:id="103"/>
    </w:p>
    <w:p w14:paraId="72086AD2" w14:textId="47F6E729" w:rsidR="00D81C0A" w:rsidRDefault="00BC31D5" w:rsidP="00BC31D5">
      <w:pPr>
        <w:ind w:firstLine="576"/>
        <w:jc w:val="both"/>
        <w:rPr>
          <w:lang w:val="en-US"/>
        </w:rPr>
      </w:pPr>
      <w:r>
        <w:rPr>
          <w:lang w:val="en-US"/>
        </w:rPr>
        <w:t>To address the purpose of this research, in terms of bed capacity, this research finds that the Kingdom of Bahrain will not reach saturation over the defined time-horizon of three months (90 days) as the presented results illustrate that with there will be a surplus of approximately 5,000 available beds that can be utilized for COVID-19 cases.</w:t>
      </w:r>
    </w:p>
    <w:p w14:paraId="5E422E78" w14:textId="1F5CB1C4" w:rsidR="00D81C0A" w:rsidRDefault="00D81C0A" w:rsidP="00BC31D5">
      <w:pPr>
        <w:ind w:firstLine="576"/>
        <w:jc w:val="both"/>
        <w:rPr>
          <w:lang w:val="en-US"/>
        </w:rPr>
      </w:pPr>
      <w:r>
        <w:rPr>
          <w:lang w:val="en-US"/>
        </w:rPr>
        <w:t xml:space="preserve">It is interesting to note that the distribution of available beds in the Kingdom of Bahrain, based on our given scenario, are primarily within the Isolation Centers and Quarantine Centers (IQC) – accounting for 90% of the total available beds. This indicates that if the Kingdom of Bahrain has not responded to or prepared for the COVID-19 epidemic in such a rapid </w:t>
      </w:r>
      <w:r>
        <w:rPr>
          <w:lang w:val="en-US"/>
        </w:rPr>
        <w:lastRenderedPageBreak/>
        <w:t>manner</w:t>
      </w:r>
      <w:r w:rsidR="00587838">
        <w:rPr>
          <w:lang w:val="en-US"/>
        </w:rPr>
        <w:t xml:space="preserve">, as highlighted and documented by </w:t>
      </w:r>
      <w:r w:rsidR="00587838" w:rsidRPr="00587838">
        <w:rPr>
          <w:noProof/>
          <w:lang w:val="en-US"/>
        </w:rPr>
        <w:t>Louri et al.</w:t>
      </w:r>
      <w:r w:rsidR="00587838">
        <w:rPr>
          <w:lang w:val="en-US"/>
        </w:rPr>
        <w:t xml:space="preserve"> </w:t>
      </w:r>
      <w:r w:rsidR="00587838">
        <w:rPr>
          <w:lang w:val="en-US"/>
        </w:rPr>
        <w:fldChar w:fldCharType="begin" w:fldLock="1"/>
      </w:r>
      <w:r w:rsidR="007D5E3D">
        <w:rPr>
          <w:lang w:val="en-US"/>
        </w:rPr>
        <w:instrText>ADDIN CSL_CITATION {"citationItems":[{"id":"ITEM-1","itemData":{"DOI":"10.1017/dmp.2020.297","ISSN":"1935-7893","abstract":"This article reports the establishment of an isolated, fully functional field intensive care unit (FICU) unit equipped with all necessary critical care facilities as a part of the national pre-emptive preparedness to treat an unexpected surge outbreak of coronavirus disease 2019 (COVID-19) patients in Bahrain. One floor of an existing car parking structure was converted into a 130-bed FICU set-up by the in-house project implementation team comprised of multidisciplinary departments. The setting was a military hospital in the Kingdom of Bahrain, and the car park was on the hospital premises. The FICU contained a 112-bed fully equipped ICU and an 18-bed step-down ICU, and was built in 7 d to cater to the intensive care of COVID-19 patients in Bahrain.","author":[{"dropping-particle":"","family":"Louri","given":"Nayef A.","non-dropping-particle":"","parse-names":false,"suffix":""},{"dropping-particle":"","family":"Alkhan","given":"Jalal Abdulla","non-dropping-particle":"","parse-names":false,"suffix":""},{"dropping-particle":"","family":"Isa","given":"Hayyan Hamad","non-dropping-particle":"","parse-names":false,"suffix":""},{"dropping-particle":"","family":"Asad","given":"Yaser","non-dropping-particle":"","parse-names":false,"suffix":""},{"dropping-particle":"","family":"Alsharooqi","given":"Abdulla","non-dropping-particle":"","parse-names":false,"suffix":""},{"dropping-particle":"","family":"Alomari","given":"Khalifa Ahmed","non-dropping-particle":"","parse-names":false,"suffix":""},{"dropping-particle":"","family":"Hasan","given":"Nahed Kamal","non-dropping-particle":"","parse-names":false,"suffix":""},{"dropping-particle":"","family":"Khalifa","given":"Fahad Bin Khalifa","non-dropping-particle":"Al","parse-names":false,"suffix":""},{"dropping-particle":"","family":"Ahmed","given":"Ghaida Fareed","non-dropping-particle":"","parse-names":false,"suffix":""},{"dropping-particle":"","family":"Alasmi","given":"Muna Yaqoob","non-dropping-particle":"","parse-names":false,"suffix":""},{"dropping-particle":"","family":"Al-Khalifa","given":"Dana Khalifa","non-dropping-particle":"","parse-names":false,"suffix":""},{"dropping-particle":"","family":"Khalifa","given":"Khalid Bin Ali","non-dropping-particle":"Al","parse-names":false,"suffix":""}],"container-title":"Disaster Medicine and Public Health Preparedness","id":"ITEM-1","issued":{"date-parts":[["2020","8","12"]]},"page":"1-10","title":"Establishing a 130-Bed Field Intensive Care Unit to Prepare for COVID-19 in 7 Days in Bahrain Military Hospital","type":"article-journal"},"label":"figure","suppress-author":1,"uris":["http://www.mendeley.com/documents/?uuid=e27243f9-78dc-4038-b6ae-e7d650e5f506"]}],"mendeley":{"formattedCitation":"(2020)","plainTextFormattedCitation":"(2020)","previouslyFormattedCitation":"(2020)"},"properties":{"noteIndex":0},"schema":"https://github.com/citation-style-language/schema/raw/master/csl-citation.json"}</w:instrText>
      </w:r>
      <w:r w:rsidR="00587838">
        <w:rPr>
          <w:lang w:val="en-US"/>
        </w:rPr>
        <w:fldChar w:fldCharType="separate"/>
      </w:r>
      <w:r w:rsidR="00587838" w:rsidRPr="00587838">
        <w:rPr>
          <w:noProof/>
          <w:lang w:val="en-US"/>
        </w:rPr>
        <w:t>(2020)</w:t>
      </w:r>
      <w:r w:rsidR="00587838">
        <w:rPr>
          <w:lang w:val="en-US"/>
        </w:rPr>
        <w:fldChar w:fldCharType="end"/>
      </w:r>
      <w:r w:rsidR="00EA29A7">
        <w:rPr>
          <w:lang w:val="en-US"/>
        </w:rPr>
        <w:t xml:space="preserve"> as a single instance of Bahrain’s quick response</w:t>
      </w:r>
      <w:r>
        <w:rPr>
          <w:lang w:val="en-US"/>
        </w:rPr>
        <w:t xml:space="preserve">, </w:t>
      </w:r>
      <w:r w:rsidR="008D44BE">
        <w:rPr>
          <w:lang w:val="en-US"/>
        </w:rPr>
        <w:t>the country</w:t>
      </w:r>
      <w:r>
        <w:rPr>
          <w:lang w:val="en-US"/>
        </w:rPr>
        <w:t xml:space="preserve"> would likely </w:t>
      </w:r>
      <w:r w:rsidR="00587838">
        <w:rPr>
          <w:lang w:val="en-US"/>
        </w:rPr>
        <w:t xml:space="preserve">have </w:t>
      </w:r>
      <w:r>
        <w:rPr>
          <w:lang w:val="en-US"/>
        </w:rPr>
        <w:t>reach</w:t>
      </w:r>
      <w:r w:rsidR="00587838">
        <w:rPr>
          <w:lang w:val="en-US"/>
        </w:rPr>
        <w:t>ed</w:t>
      </w:r>
      <w:r>
        <w:rPr>
          <w:lang w:val="en-US"/>
        </w:rPr>
        <w:t xml:space="preserve"> bed capacity saturation</w:t>
      </w:r>
      <w:r w:rsidR="008D44BE">
        <w:rPr>
          <w:lang w:val="en-US"/>
        </w:rPr>
        <w:t xml:space="preserve"> in the early stages of the epidemic crisis.</w:t>
      </w:r>
    </w:p>
    <w:p w14:paraId="6932CA38" w14:textId="66F84A2B" w:rsidR="00317E15" w:rsidRDefault="006338BC" w:rsidP="00BC31D5">
      <w:pPr>
        <w:ind w:firstLine="576"/>
        <w:jc w:val="both"/>
        <w:rPr>
          <w:lang w:val="en-US"/>
        </w:rPr>
      </w:pPr>
      <w:r>
        <w:rPr>
          <w:lang w:val="en-US"/>
        </w:rPr>
        <w:t xml:space="preserve">However, it is important to note that without the Average Length of Stay (ALOS) included in the statistical analysis, as implemented by </w:t>
      </w:r>
      <w:r w:rsidRPr="006338BC">
        <w:rPr>
          <w:noProof/>
          <w:lang w:val="en-US"/>
        </w:rPr>
        <w:t>Barasa et al.</w:t>
      </w:r>
      <w:r>
        <w:rPr>
          <w:lang w:val="en-US"/>
        </w:rPr>
        <w:t xml:space="preserve"> </w:t>
      </w:r>
      <w:r>
        <w:rPr>
          <w:lang w:val="en-US"/>
        </w:rPr>
        <w:fldChar w:fldCharType="begin" w:fldLock="1"/>
      </w:r>
      <w:r w:rsidR="00A75314">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label":"figure","suppress-author":1,"uris":["http://www.mendeley.com/documents/?uuid=1a510558-db8b-4300-9cea-22fa2c080dfc"]}],"mendeley":{"formattedCitation":"(2020)","plainTextFormattedCitation":"(2020)","previouslyFormattedCitation":"(2020)"},"properties":{"noteIndex":0},"schema":"https://github.com/citation-style-language/schema/raw/master/csl-citation.json"}</w:instrText>
      </w:r>
      <w:r>
        <w:rPr>
          <w:lang w:val="en-US"/>
        </w:rPr>
        <w:fldChar w:fldCharType="separate"/>
      </w:r>
      <w:r w:rsidRPr="006338BC">
        <w:rPr>
          <w:noProof/>
          <w:lang w:val="en-US"/>
        </w:rPr>
        <w:t>(2020)</w:t>
      </w:r>
      <w:r>
        <w:rPr>
          <w:lang w:val="en-US"/>
        </w:rPr>
        <w:fldChar w:fldCharType="end"/>
      </w:r>
      <w:r>
        <w:rPr>
          <w:lang w:val="en-US"/>
        </w:rPr>
        <w:t xml:space="preserve"> , this finding (of projected total available beds) is potentially overestimated.</w:t>
      </w:r>
    </w:p>
    <w:p w14:paraId="38B04E9F" w14:textId="77777777" w:rsidR="006940B5" w:rsidRDefault="00A35A41" w:rsidP="00372D78">
      <w:pPr>
        <w:ind w:firstLine="576"/>
        <w:jc w:val="both"/>
        <w:rPr>
          <w:lang w:val="en-US"/>
        </w:rPr>
      </w:pPr>
      <w:r>
        <w:rPr>
          <w:lang w:val="en-US"/>
        </w:rPr>
        <w:t xml:space="preserve">Furthermore, the implemented statistical analysis in this research was conducted on a single scenario (i.e., 90 </w:t>
      </w:r>
      <w:r w:rsidR="00A75314">
        <w:rPr>
          <w:lang w:val="en-US"/>
        </w:rPr>
        <w:t>days’ time</w:t>
      </w:r>
      <w:r>
        <w:rPr>
          <w:lang w:val="en-US"/>
        </w:rPr>
        <w:t xml:space="preserve"> horizon and 80%</w:t>
      </w:r>
      <w:r w:rsidR="00A75314">
        <w:rPr>
          <w:lang w:val="en-US"/>
        </w:rPr>
        <w:t xml:space="preserve"> BOR) while other researchers have often conducted multiple scenario’s with a defined base-case, best-case, worst-case scenario and compared results of each scenario </w:t>
      </w:r>
      <w:r w:rsidR="00A75314">
        <w:rPr>
          <w:lang w:val="en-US"/>
        </w:rPr>
        <w:fldChar w:fldCharType="begin" w:fldLock="1"/>
      </w:r>
      <w:r w:rsidR="00587838">
        <w:rPr>
          <w:lang w:val="en-US"/>
        </w:rPr>
        <w:instrText>ADDIN CSL_CITATION {"citationItems":[{"id":"ITEM-1","itemData":{"DOI":"10.7326/M20-1260","ISSN":"0003-4819","author":[{"dropping-particle":"","family":"Weissman","given":"Gary E.","non-dropping-particle":"","parse-names":false,"suffix":""},{"dropping-particle":"","family":"Crane-Droesch","given":"Andrew","non-dropping-particle":"","parse-names":false,"suffix":""},{"dropping-particle":"","family":"Chivers","given":"Corey","non-dropping-particle":"","parse-names":false,"suffix":""},{"dropping-particle":"","family":"Luong","given":"ThaiBinh","non-dropping-particle":"","parse-names":false,"suffix":""},{"dropping-particle":"","family":"Hanish","given":"Asaf","non-dropping-particle":"","parse-names":false,"suffix":""},{"dropping-particle":"","family":"Levy","given":"Michael Z.","non-dropping-particle":"","parse-names":false,"suffix":""},{"dropping-particle":"","family":"Lubken","given":"Jason","non-dropping-particle":"","parse-names":false,"suffix":""},{"dropping-particle":"","family":"Becker","given":"Michael","non-dropping-particle":"","parse-names":false,"suffix":""},{"dropping-particle":"","family":"Draugelis","given":"Michael E.","non-dropping-particle":"","parse-names":false,"suffix":""},{"dropping-particle":"","family":"Anesi","given":"George L.","non-dropping-particle":"","parse-names":false,"suffix":""},{"dropping-particle":"","family":"Brennan","given":"Patrick J.","non-dropping-particle":"","parse-names":false,"suffix":""},{"dropping-particle":"","family":"Christie","given":"Jason D.","non-dropping-particle":"","parse-names":false,"suffix":""},{"dropping-particle":"","family":"Hanson","given":"C. William","non-dropping-particle":"","parse-names":false,"suffix":""},{"dropping-particle":"","family":"Mikkelsen","given":"Mark E.","non-dropping-particle":"","parse-names":false,"suffix":""},{"dropping-particle":"","family":"Halpern","given":"Scott D.","non-dropping-particle":"","parse-names":false,"suffix":""}],"container-title":"Annals of Internal Medicine","id":"ITEM-1","issue":"1","issued":{"date-parts":[["2020","7","7"]]},"page":"21-28","title":"Locally Informed Simulation to Predict Hospital Capacity Needs During the COVID-19 Pandemic","type":"article-journal","volume":"173"},"uris":["http://www.mendeley.com/documents/?uuid=4967db05-abc8-4032-b958-0ef7c1920280"]},{"id":"ITEM-2","itemData":{"DOI":"10.1503/cmaj.200457","ISSN":"0820-3946","author":[{"dropping-particle":"","family":"Shoukat","given":"Affan","non-dropping-particle":"","parse-names":false,"suffix":""},{"dropping-particle":"","family":"Wells","given":"Chad R.","non-dropping-particle":"","parse-names":false,"suffix":""},{"dropping-particle":"","family":"Langley","given":"Joanne M.","non-dropping-particle":"","parse-names":false,"suffix":""},{"dropping-particle":"","family":"Singer","given":"Burton H.","non-dropping-particle":"","parse-names":false,"suffix":""},{"dropping-particle":"","family":"Galvani","given":"Alison P.","non-dropping-particle":"","parse-names":false,"suffix":""},{"dropping-particle":"","family":"Moghadas","given":"Seyed M.","non-dropping-particle":"","parse-names":false,"suffix":""}],"container-title":"Canadian Medical Association Journal","id":"ITEM-2","issue":"19","issued":{"date-parts":[["2020","5","11"]]},"page":"E489-E496","title":"Projecting demand for critical care beds during COVID-19 outbreaks in Canada","type":"article-journal","volume":"192"},"uris":["http://www.mendeley.com/documents/?uuid=af925a68-16ce-46d1-b33a-824acd96aa76"]}],"mendeley":{"formattedCitation":"(Shoukat et al., 2020; Weissman et al., 2020)","plainTextFormattedCitation":"(Shoukat et al., 2020; Weissman et al., 2020)","previouslyFormattedCitation":"(Shoukat et al., 2020; Weissman et al., 2020)"},"properties":{"noteIndex":0},"schema":"https://github.com/citation-style-language/schema/raw/master/csl-citation.json"}</w:instrText>
      </w:r>
      <w:r w:rsidR="00A75314">
        <w:rPr>
          <w:lang w:val="en-US"/>
        </w:rPr>
        <w:fldChar w:fldCharType="separate"/>
      </w:r>
      <w:r w:rsidR="00A75314" w:rsidRPr="00A75314">
        <w:rPr>
          <w:noProof/>
          <w:lang w:val="en-US"/>
        </w:rPr>
        <w:t>(Shoukat et al., 2020; Weissman et al., 2020)</w:t>
      </w:r>
      <w:r w:rsidR="00A75314">
        <w:rPr>
          <w:lang w:val="en-US"/>
        </w:rPr>
        <w:fldChar w:fldCharType="end"/>
      </w:r>
      <w:r w:rsidR="00A75314">
        <w:rPr>
          <w:lang w:val="en-US"/>
        </w:rPr>
        <w:t>.</w:t>
      </w:r>
      <w:r w:rsidR="00372D78">
        <w:rPr>
          <w:lang w:val="en-US"/>
        </w:rPr>
        <w:t xml:space="preserve"> </w:t>
      </w:r>
    </w:p>
    <w:p w14:paraId="48085F0D" w14:textId="36664FC6" w:rsidR="00A35A41" w:rsidRDefault="00372D78" w:rsidP="00372D78">
      <w:pPr>
        <w:ind w:firstLine="576"/>
        <w:jc w:val="both"/>
        <w:rPr>
          <w:lang w:val="en-US"/>
        </w:rPr>
      </w:pPr>
      <w:r>
        <w:rPr>
          <w:lang w:val="en-US"/>
        </w:rPr>
        <w:t>Several variables in the adopted scenario were calculated from publicly available data or reports</w:t>
      </w:r>
      <w:r w:rsidR="00923A41">
        <w:rPr>
          <w:lang w:val="en-US"/>
        </w:rPr>
        <w:t>, such as the total beds and the occupancy rates</w:t>
      </w:r>
      <w:r>
        <w:rPr>
          <w:lang w:val="en-US"/>
        </w:rPr>
        <w:t>, which may be inconsistent or inaccurate</w:t>
      </w:r>
      <w:r w:rsidR="00923A41">
        <w:rPr>
          <w:lang w:val="en-US"/>
        </w:rPr>
        <w:t xml:space="preserve">. This stresses </w:t>
      </w:r>
      <w:r>
        <w:rPr>
          <w:lang w:val="en-US"/>
        </w:rPr>
        <w:t xml:space="preserve">the importance of the Kingdom of Bahrain to </w:t>
      </w:r>
      <w:r w:rsidR="00E26975">
        <w:rPr>
          <w:lang w:val="en-US"/>
        </w:rPr>
        <w:t xml:space="preserve">monitor, maintain and </w:t>
      </w:r>
      <w:r>
        <w:rPr>
          <w:lang w:val="en-US"/>
        </w:rPr>
        <w:t>publicly avail such data (i.e., total beds, bed occupancy rate) for research and to better plan and respond to the COVID-19 epidemic.</w:t>
      </w:r>
    </w:p>
    <w:p w14:paraId="660741EF" w14:textId="7281140F" w:rsidR="00BC31D5" w:rsidRDefault="00813963" w:rsidP="00BC31D5">
      <w:pPr>
        <w:ind w:firstLine="576"/>
        <w:jc w:val="both"/>
        <w:rPr>
          <w:lang w:val="en-US"/>
        </w:rPr>
      </w:pPr>
      <w:r>
        <w:rPr>
          <w:lang w:val="en-US"/>
        </w:rPr>
        <w:t>T</w:t>
      </w:r>
      <w:r w:rsidR="00F6156A">
        <w:rPr>
          <w:lang w:val="en-US"/>
        </w:rPr>
        <w:t xml:space="preserve">his research did not </w:t>
      </w:r>
      <w:r w:rsidR="00BA783B">
        <w:rPr>
          <w:lang w:val="en-US"/>
        </w:rPr>
        <w:t>consider</w:t>
      </w:r>
      <w:r w:rsidR="00F6156A">
        <w:rPr>
          <w:lang w:val="en-US"/>
        </w:rPr>
        <w:t xml:space="preserve"> the demographic composition of the Kingdom of Bahrain, or social </w:t>
      </w:r>
      <w:r w:rsidR="00BA783B">
        <w:rPr>
          <w:lang w:val="en-US"/>
        </w:rPr>
        <w:t>connections/ties</w:t>
      </w:r>
      <w:r w:rsidR="00F6156A">
        <w:rPr>
          <w:lang w:val="en-US"/>
        </w:rPr>
        <w:t>, governmental policies</w:t>
      </w:r>
      <w:r w:rsidR="00E26975">
        <w:rPr>
          <w:lang w:val="en-US"/>
        </w:rPr>
        <w:t xml:space="preserve"> </w:t>
      </w:r>
      <w:r w:rsidR="00E26975">
        <w:rPr>
          <w:lang w:val="en-US"/>
        </w:rPr>
        <w:fldChar w:fldCharType="begin" w:fldLock="1"/>
      </w:r>
      <w:r w:rsidR="00110915">
        <w:rPr>
          <w:lang w:val="en-US"/>
        </w:rPr>
        <w:instrText>ADDIN CSL_CITATION {"citationItems":[{"id":"ITEM-1","itemData":{"URL":"https://www.imf.org/en/Topics/imf-and-covid19/Policy-Responses-to-COVID-19","author":[{"dropping-particle":"","family":"International Monetary Fund","given":"","non-dropping-particle":"","parse-names":false,"suffix":""}],"id":"ITEM-1","issued":{"date-parts":[["2020"]]},"title":"POLICY RESPONSES TO COVID-19","type":"webpage"},"uris":["http://www.mendeley.com/documents/?uuid=6967b65c-5195-48ed-a153-befca94bf67c"]}],"mendeley":{"formattedCitation":"(International Monetary Fund, 2020)","plainTextFormattedCitation":"(International Monetary Fund, 2020)","previouslyFormattedCitation":"(International Monetary Fund, 2020)"},"properties":{"noteIndex":0},"schema":"https://github.com/citation-style-language/schema/raw/master/csl-citation.json"}</w:instrText>
      </w:r>
      <w:r w:rsidR="00E26975">
        <w:rPr>
          <w:lang w:val="en-US"/>
        </w:rPr>
        <w:fldChar w:fldCharType="separate"/>
      </w:r>
      <w:r w:rsidR="00E26975" w:rsidRPr="00E26975">
        <w:rPr>
          <w:noProof/>
          <w:lang w:val="en-US"/>
        </w:rPr>
        <w:t>(International Monetary Fund, 2020)</w:t>
      </w:r>
      <w:r w:rsidR="00E26975">
        <w:rPr>
          <w:lang w:val="en-US"/>
        </w:rPr>
        <w:fldChar w:fldCharType="end"/>
      </w:r>
      <w:r w:rsidR="00F6156A">
        <w:rPr>
          <w:lang w:val="en-US"/>
        </w:rPr>
        <w:t xml:space="preserve"> and restrictions</w:t>
      </w:r>
      <w:r w:rsidR="00E26975">
        <w:rPr>
          <w:lang w:val="en-US"/>
        </w:rPr>
        <w:t xml:space="preserve"> </w:t>
      </w:r>
      <w:r w:rsidR="00E26975">
        <w:rPr>
          <w:lang w:val="en-US"/>
        </w:rPr>
        <w:fldChar w:fldCharType="begin" w:fldLock="1"/>
      </w:r>
      <w:r w:rsidR="00E26975">
        <w:rPr>
          <w:lang w:val="en-US"/>
        </w:rPr>
        <w:instrText>ADDIN CSL_CITATION {"citationItems":[{"id":"ITEM-1","itemData":{"DOI":"10.1016/j.jiph.2020.05.020","ISSN":"18760341","author":[{"dropping-particle":"","family":"Alandijany","given":"Thamir A.","non-dropping-particle":"","parse-names":false,"suffix":""},{"dropping-particle":"","family":"Faizo","given":"Arwa A.","non-dropping-particle":"","parse-names":false,"suffix":""},{"dropping-particle":"","family":"Azhar","given":"Esam I.","non-dropping-particle":"","parse-names":false,"suffix":""}],"container-title":"Journal of Infection and Public Health","id":"ITEM-1","issue":"6","issued":{"date-parts":[["2020","6"]]},"page":"839-842","title":"Coronavirus disease of 2019 (COVID-19) in the Gulf Cooperation Council (GCC) countries: Current status and management practices","type":"article-journal","volume":"13"},"uris":["http://www.mendeley.com/documents/?uuid=461a3e43-2831-40bf-89ac-98b013786f7e"]}],"mendeley":{"formattedCitation":"(Alandijany et al., 2020)","plainTextFormattedCitation":"(Alandijany et al., 2020)","previouslyFormattedCitation":"(Alandijany et al., 2020)"},"properties":{"noteIndex":0},"schema":"https://github.com/citation-style-language/schema/raw/master/csl-citation.json"}</w:instrText>
      </w:r>
      <w:r w:rsidR="00E26975">
        <w:rPr>
          <w:lang w:val="en-US"/>
        </w:rPr>
        <w:fldChar w:fldCharType="separate"/>
      </w:r>
      <w:r w:rsidR="00E26975" w:rsidRPr="00E26975">
        <w:rPr>
          <w:noProof/>
          <w:lang w:val="en-US"/>
        </w:rPr>
        <w:t>(Alandijany et al., 2020)</w:t>
      </w:r>
      <w:r w:rsidR="00E26975">
        <w:rPr>
          <w:lang w:val="en-US"/>
        </w:rPr>
        <w:fldChar w:fldCharType="end"/>
      </w:r>
      <w:r w:rsidR="00F6156A">
        <w:rPr>
          <w:lang w:val="en-US"/>
        </w:rPr>
        <w:t>,</w:t>
      </w:r>
      <w:r w:rsidR="003E6BE4">
        <w:rPr>
          <w:lang w:val="en-US"/>
        </w:rPr>
        <w:t xml:space="preserve"> common diseases such as sickle cell,</w:t>
      </w:r>
      <w:r w:rsidR="00110915">
        <w:rPr>
          <w:lang w:val="en-US"/>
        </w:rPr>
        <w:t xml:space="preserve"> spatial variation </w:t>
      </w:r>
      <w:r w:rsidR="00110915">
        <w:rPr>
          <w:lang w:val="en-US"/>
        </w:rPr>
        <w:fldChar w:fldCharType="begin" w:fldLock="1"/>
      </w:r>
      <w:r w:rsidR="000B17EA">
        <w:rPr>
          <w:lang w:val="en-US"/>
        </w:rPr>
        <w:instrText>ADDIN CSL_CITATION {"citationItems":[{"id":"ITEM-1","itemData":{"DOI":"10.31219/osf.io/g8s96","author":[{"dropping-particle":"","family":"Verhagen","given":"Mark","non-dropping-particle":"","parse-names":false,"suffix":""},{"dropping-particle":"","family":"Brazel","given":"David","non-dropping-particle":"","parse-names":false,"suffix":""},{"dropping-particle":"","family":"Dowd","given":"Jennifer","non-dropping-particle":"","parse-names":false,"suffix":""},{"dropping-particle":"","family":"Kashnitsky","given":"Ilya","non-dropping-particle":"","parse-names":false,"suffix":""},{"dropping-particle":"","family":"Mills","given":"Melinda","non-dropping-particle":"","parse-names":false,"suffix":""}],"id":"ITEM-1","issued":{"date-parts":[["2020","3","21"]]},"title":"Mapping hospital demand: demographics, spatial variation, and the risk of “hospital deserts” during COVID-19 in England and Wales","type":"book"},"uris":["http://www.mendeley.com/documents/?uuid=d5b95ce6-d1e2-4f2b-90f2-9fd8b432d0ab"]}],"mendeley":{"formattedCitation":"(Verhagen et al., 2020)","plainTextFormattedCitation":"(Verhagen et al., 2020)","previouslyFormattedCitation":"(Verhagen et al., 2020)"},"properties":{"noteIndex":0},"schema":"https://github.com/citation-style-language/schema/raw/master/csl-citation.json"}</w:instrText>
      </w:r>
      <w:r w:rsidR="00110915">
        <w:rPr>
          <w:lang w:val="en-US"/>
        </w:rPr>
        <w:fldChar w:fldCharType="separate"/>
      </w:r>
      <w:r w:rsidR="00110915" w:rsidRPr="00110915">
        <w:rPr>
          <w:noProof/>
          <w:lang w:val="en-US"/>
        </w:rPr>
        <w:t>(Verhagen et al., 2020)</w:t>
      </w:r>
      <w:r w:rsidR="00110915">
        <w:rPr>
          <w:lang w:val="en-US"/>
        </w:rPr>
        <w:fldChar w:fldCharType="end"/>
      </w:r>
      <w:r w:rsidR="00110915">
        <w:rPr>
          <w:lang w:val="en-US"/>
        </w:rPr>
        <w:t xml:space="preserve"> or geographical locations,</w:t>
      </w:r>
      <w:r w:rsidR="00F6156A">
        <w:rPr>
          <w:lang w:val="en-US"/>
        </w:rPr>
        <w:t xml:space="preserve"> or other variables that may have played a role in the control and limiting of the</w:t>
      </w:r>
      <w:r w:rsidR="009F3C80">
        <w:rPr>
          <w:lang w:val="en-US"/>
        </w:rPr>
        <w:t xml:space="preserve"> spread of the COVID-19 disease.</w:t>
      </w:r>
      <w:r w:rsidR="00F27A16">
        <w:rPr>
          <w:lang w:val="en-US"/>
        </w:rPr>
        <w:t xml:space="preserve"> A more elaborate and complex model to simulate and incorporate these variables to better understand the spread of COVID-19 would be helpful, given more information about COVID-19 comes </w:t>
      </w:r>
      <w:r w:rsidR="006E4E37">
        <w:rPr>
          <w:lang w:val="en-US"/>
        </w:rPr>
        <w:t>forth</w:t>
      </w:r>
      <w:r w:rsidR="00F27A16">
        <w:rPr>
          <w:lang w:val="en-US"/>
        </w:rPr>
        <w:t>.</w:t>
      </w:r>
    </w:p>
    <w:p w14:paraId="3A7F5B33" w14:textId="07182560" w:rsidR="00EC31E0" w:rsidRPr="00922142" w:rsidRDefault="00EC31E0" w:rsidP="00EC31E0">
      <w:pPr>
        <w:ind w:firstLine="576"/>
        <w:jc w:val="both"/>
        <w:rPr>
          <w:lang w:val="en-US"/>
        </w:rPr>
      </w:pPr>
      <w:r>
        <w:rPr>
          <w:lang w:val="en-US"/>
        </w:rPr>
        <w:t>&lt;</w:t>
      </w:r>
      <w:r>
        <w:rPr>
          <w:highlight w:val="green"/>
          <w:lang w:val="en-US"/>
        </w:rPr>
        <w:t xml:space="preserve">think of more things to discuss related </w:t>
      </w:r>
      <w:r>
        <w:rPr>
          <w:lang w:val="en-US"/>
        </w:rPr>
        <w:t>&gt;</w:t>
      </w:r>
    </w:p>
    <w:p w14:paraId="5CEB7DF5" w14:textId="77777777" w:rsidR="00EC31E0" w:rsidRDefault="00EC31E0" w:rsidP="00BC31D5">
      <w:pPr>
        <w:ind w:firstLine="576"/>
        <w:jc w:val="both"/>
        <w:rPr>
          <w:lang w:val="en-US"/>
        </w:rPr>
      </w:pPr>
    </w:p>
    <w:p w14:paraId="0EF19835" w14:textId="77777777" w:rsidR="005B0AC0" w:rsidRDefault="005B0AC0">
      <w:pPr>
        <w:spacing w:after="160" w:line="259" w:lineRule="auto"/>
        <w:rPr>
          <w:rFonts w:eastAsiaTheme="majorEastAsia" w:cs="Times New Roman"/>
          <w:b/>
          <w:bCs w:val="0"/>
          <w:color w:val="auto"/>
          <w:sz w:val="36"/>
          <w:szCs w:val="36"/>
          <w:lang w:val="en-US"/>
        </w:rPr>
      </w:pPr>
      <w:bookmarkStart w:id="104" w:name="_Ref58689204"/>
      <w:bookmarkStart w:id="105" w:name="_Ref58689212"/>
      <w:r>
        <w:rPr>
          <w:lang w:val="en-US"/>
        </w:rPr>
        <w:br w:type="page"/>
      </w:r>
    </w:p>
    <w:p w14:paraId="0291A6F1" w14:textId="1941DE15" w:rsidR="003E4AB1" w:rsidRDefault="000B719B" w:rsidP="003E4AB1">
      <w:pPr>
        <w:pStyle w:val="UOB-Headings"/>
        <w:rPr>
          <w:lang w:val="en-US"/>
        </w:rPr>
      </w:pPr>
      <w:bookmarkStart w:id="106" w:name="_Toc59167575"/>
      <w:r>
        <w:rPr>
          <w:lang w:val="en-US"/>
        </w:rPr>
        <w:lastRenderedPageBreak/>
        <w:t>Conclusion</w:t>
      </w:r>
      <w:bookmarkEnd w:id="99"/>
      <w:bookmarkEnd w:id="104"/>
      <w:bookmarkEnd w:id="105"/>
      <w:bookmarkEnd w:id="106"/>
    </w:p>
    <w:p w14:paraId="0D40F3C2" w14:textId="194630E7" w:rsidR="00C561C3" w:rsidRDefault="00C561C3" w:rsidP="00C561C3">
      <w:pPr>
        <w:ind w:firstLine="576"/>
        <w:jc w:val="both"/>
        <w:rPr>
          <w:lang w:val="en-US"/>
        </w:rPr>
      </w:pPr>
      <w:bookmarkStart w:id="107" w:name="_Ref58688229"/>
      <w:r>
        <w:rPr>
          <w:lang w:val="en-US"/>
        </w:rPr>
        <w:t xml:space="preserve">In conclusion, the Logistic Growth Model had a good fit with the data related to the COVID-19 total cases, and </w:t>
      </w:r>
    </w:p>
    <w:p w14:paraId="34CEC418" w14:textId="721F3F4D" w:rsidR="00CE18F8" w:rsidRPr="00922142" w:rsidRDefault="00CE18F8" w:rsidP="00C561C3">
      <w:pPr>
        <w:ind w:firstLine="576"/>
        <w:jc w:val="both"/>
        <w:rPr>
          <w:lang w:val="en-US"/>
        </w:rPr>
      </w:pPr>
      <w:r>
        <w:rPr>
          <w:lang w:val="en-US"/>
        </w:rPr>
        <w:t>&lt;</w:t>
      </w:r>
      <w:r w:rsidRPr="00CE18F8">
        <w:rPr>
          <w:highlight w:val="green"/>
          <w:lang w:val="en-US"/>
        </w:rPr>
        <w:t>conclude something here</w:t>
      </w:r>
      <w:r>
        <w:rPr>
          <w:lang w:val="en-US"/>
        </w:rPr>
        <w:t>&gt;</w:t>
      </w:r>
    </w:p>
    <w:p w14:paraId="218303E9" w14:textId="073FA488" w:rsidR="00922142" w:rsidRPr="00922142" w:rsidRDefault="00922142" w:rsidP="00922142">
      <w:pPr>
        <w:rPr>
          <w:lang w:val="en-US"/>
        </w:rPr>
      </w:pPr>
    </w:p>
    <w:p w14:paraId="73686212" w14:textId="79367DD4" w:rsidR="003E4AB1" w:rsidRPr="000B719B" w:rsidRDefault="000B719B" w:rsidP="000B719B">
      <w:pPr>
        <w:pStyle w:val="UOB-Headings"/>
        <w:rPr>
          <w:lang w:val="en-US"/>
        </w:rPr>
      </w:pPr>
      <w:bookmarkStart w:id="108" w:name="_Ref58689220"/>
      <w:bookmarkStart w:id="109" w:name="_Toc59167576"/>
      <w:r>
        <w:rPr>
          <w:lang w:val="en-US"/>
        </w:rPr>
        <w:t>Recommendations</w:t>
      </w:r>
      <w:bookmarkEnd w:id="107"/>
      <w:r w:rsidR="00411A06">
        <w:rPr>
          <w:lang w:val="en-US"/>
        </w:rPr>
        <w:t xml:space="preserve"> and Limitations</w:t>
      </w:r>
      <w:bookmarkEnd w:id="108"/>
      <w:bookmarkEnd w:id="109"/>
    </w:p>
    <w:p w14:paraId="6DF4B0B8" w14:textId="77777777" w:rsidR="0070059C" w:rsidRDefault="0070059C" w:rsidP="0070059C">
      <w:pPr>
        <w:ind w:firstLine="576"/>
        <w:jc w:val="both"/>
        <w:rPr>
          <w:lang w:val="en-US"/>
        </w:rPr>
      </w:pPr>
      <w:r>
        <w:rPr>
          <w:lang w:val="en-US"/>
        </w:rPr>
        <w:t>This research was conducted to forecast the number of COVID-19 cases in the Kingdom of Bahrain over a three months (90 days) time-period. Though it has implemented a commonly used population growth model, Logistic Growth Model, it is always recommended to run multiple simulations and predictions using multiple models, such as the several variations of the Susceptible, Infected, Removed or Recovered (SIR) model, to compare between model outcomes and a decide on which is most accurate.</w:t>
      </w:r>
    </w:p>
    <w:p w14:paraId="5F2C8119" w14:textId="24F55F5D" w:rsidR="0070059C" w:rsidRDefault="0070059C" w:rsidP="0070059C">
      <w:pPr>
        <w:ind w:firstLine="576"/>
        <w:jc w:val="both"/>
        <w:rPr>
          <w:lang w:val="en-US"/>
        </w:rPr>
      </w:pPr>
      <w:r>
        <w:rPr>
          <w:lang w:val="en-US"/>
        </w:rPr>
        <w:t xml:space="preserve">It is highly recommended that further research is conducted to publicly avail and maintain records with regards to the overall health system capacity in Bahrain (including but not limited to the inventory and classification of general beds, ICU beds, and ventilators). Such metrics are vital in understanding the overall preparedness of the health system to respond to the COVID-19 epidemic </w:t>
      </w:r>
      <w:r>
        <w:rPr>
          <w:lang w:val="en-US"/>
        </w:rPr>
        <w:fldChar w:fldCharType="begin" w:fldLock="1"/>
      </w:r>
      <w:r w:rsidR="004656FF">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pandemic","type":"article-journal","volume":"15"},"uris":["http://www.mendeley.com/documents/?uuid=1a510558-db8b-4300-9cea-22fa2c080dfc"]}],"mendeley":{"formattedCitation":"(Barasa et al., 2020)","plainTextFormattedCitation":"(Barasa et al., 2020)","previouslyFormattedCitation":"(Barasa et al., 2020)"},"properties":{"noteIndex":0},"schema":"https://github.com/citation-style-language/schema/raw/master/csl-citation.json"}</w:instrText>
      </w:r>
      <w:r>
        <w:rPr>
          <w:lang w:val="en-US"/>
        </w:rPr>
        <w:fldChar w:fldCharType="separate"/>
      </w:r>
      <w:r w:rsidRPr="00D46739">
        <w:rPr>
          <w:noProof/>
          <w:lang w:val="en-US"/>
        </w:rPr>
        <w:t>(Barasa et al., 2020)</w:t>
      </w:r>
      <w:r>
        <w:rPr>
          <w:lang w:val="en-US"/>
        </w:rPr>
        <w:fldChar w:fldCharType="end"/>
      </w:r>
      <w:r>
        <w:rPr>
          <w:lang w:val="en-US"/>
        </w:rPr>
        <w:t>. As implemented in Kenya, maintenance of a nation-wide assets inventory list and regular nation-wide surveys to document and obtain these metrics, could prove helpful in the planning and execution of the response to the COVID-19 epidemic.</w:t>
      </w:r>
    </w:p>
    <w:p w14:paraId="49617878" w14:textId="77777777" w:rsidR="0070059C" w:rsidRDefault="0070059C" w:rsidP="0070059C">
      <w:pPr>
        <w:ind w:firstLine="576"/>
        <w:jc w:val="both"/>
        <w:rPr>
          <w:lang w:val="en-US"/>
        </w:rPr>
      </w:pPr>
      <w:r>
        <w:rPr>
          <w:lang w:val="en-US"/>
        </w:rPr>
        <w:t xml:space="preserve">Furthermore, as COVID-19 is relatively novel and with limited, though growing, information on the disease and how it spreads, further investigations can be conducted to assess the impact of governmental restrictions on the spread of the disease. Such governmental policies and </w:t>
      </w:r>
      <w:r>
        <w:rPr>
          <w:lang w:val="en-US"/>
        </w:rPr>
        <w:lastRenderedPageBreak/>
        <w:t>restrictions are not taken into consideration with models such as the Logistic Growth Model, which for a country such as Bahrain, could have played an important role in controlling and reducing the spread of the diseases.</w:t>
      </w:r>
    </w:p>
    <w:p w14:paraId="3B576C02" w14:textId="5CFAC95E" w:rsidR="0070059C" w:rsidRDefault="0070059C" w:rsidP="0070059C">
      <w:pPr>
        <w:ind w:firstLine="576"/>
        <w:jc w:val="both"/>
        <w:rPr>
          <w:lang w:val="en-US"/>
        </w:rPr>
      </w:pPr>
      <w:r>
        <w:rPr>
          <w:lang w:val="en-US"/>
        </w:rPr>
        <w:t xml:space="preserve">Holidays and occasions can also be considered as variables of interest in the modeling of infection spread, as it has been observed with latest data that there seems to a spike in infections surrounding these occasions </w:t>
      </w:r>
      <w:r>
        <w:rPr>
          <w:lang w:val="en-US"/>
        </w:rPr>
        <w:fldChar w:fldCharType="begin" w:fldLock="1"/>
      </w:r>
      <w:r>
        <w:rPr>
          <w:lang w:val="en-US"/>
        </w:rPr>
        <w:instrText>ADDIN CSL_CITATION {"citationItems":[{"id":"ITEM-1","itemData":{"URL":"https://english.alarabiya.net/en/coronavirus/2020/05/12/Coronavirus-Bahrain-reports-173-new-cases-mostly-detected-in-workers-.html","author":[{"dropping-particle":"","family":"Abueish","given":"Tamara","non-dropping-particle":"","parse-names":false,"suffix":""}],"container-title":"Al Arabiya English","id":"ITEM-1","issued":{"date-parts":[["2020"]]},"title":"Coronavirus: Bahrain reports 173 new cases, mostly detected in workers","type":"webpage"},"uris":["http://www.mendeley.com/documents/?uuid=9ce4756d-feb0-43c0-bf0c-5451eaf1dfba"]}],"mendeley":{"formattedCitation":"(Abueish, 2020)","plainTextFormattedCitation":"(Abueish, 2020)","previouslyFormattedCitation":"(Abueish, 2020)"},"properties":{"noteIndex":0},"schema":"https://github.com/citation-style-language/schema/raw/master/csl-citation.json"}</w:instrText>
      </w:r>
      <w:r>
        <w:rPr>
          <w:lang w:val="en-US"/>
        </w:rPr>
        <w:fldChar w:fldCharType="separate"/>
      </w:r>
      <w:r w:rsidRPr="006A2B51">
        <w:rPr>
          <w:noProof/>
          <w:lang w:val="en-US"/>
        </w:rPr>
        <w:t>(Abueish, 2020)</w:t>
      </w:r>
      <w:r>
        <w:rPr>
          <w:lang w:val="en-US"/>
        </w:rPr>
        <w:fldChar w:fldCharType="end"/>
      </w:r>
      <w:r>
        <w:rPr>
          <w:lang w:val="en-US"/>
        </w:rPr>
        <w:t>. Such spikes would mean that the curve (a line that represents the number of infections on a given day) will be fluctuating rapidly around those occasions (i.e., a sudden increase while the trend would be decreasing) and hence a model such as the Logistic Growth Model would not accurately capture these fluctuations as it deals with the total cumulative number of cases instead.</w:t>
      </w:r>
    </w:p>
    <w:p w14:paraId="0537C414" w14:textId="195C9868" w:rsidR="00411A06" w:rsidRDefault="00411A06" w:rsidP="00411A06">
      <w:pPr>
        <w:pStyle w:val="UOB-Subheadings"/>
        <w:rPr>
          <w:lang w:val="en-US"/>
        </w:rPr>
      </w:pPr>
      <w:bookmarkStart w:id="110" w:name="_Toc59167577"/>
      <w:r>
        <w:rPr>
          <w:lang w:val="en-US"/>
        </w:rPr>
        <w:t>Limitations</w:t>
      </w:r>
      <w:bookmarkEnd w:id="110"/>
    </w:p>
    <w:p w14:paraId="7536995F" w14:textId="77777777" w:rsidR="00722B9A" w:rsidRDefault="00722B9A" w:rsidP="00722B9A">
      <w:pPr>
        <w:ind w:firstLine="720"/>
        <w:jc w:val="both"/>
        <w:rPr>
          <w:lang w:val="en-US"/>
        </w:rPr>
      </w:pPr>
      <w:r>
        <w:rPr>
          <w:lang w:val="en-US"/>
        </w:rPr>
        <w:t>Though this research intended to implement a simplified forecast model and assessment, due to the limited time frame available to conduct this research, the authors had to oversimplify the research which resulted with several limitations and drawbacks.</w:t>
      </w:r>
    </w:p>
    <w:p w14:paraId="4AA6C38D" w14:textId="77777777" w:rsidR="00722B9A" w:rsidRDefault="00722B9A" w:rsidP="00722B9A">
      <w:pPr>
        <w:ind w:firstLine="720"/>
        <w:jc w:val="both"/>
        <w:rPr>
          <w:lang w:val="en-US"/>
        </w:rPr>
      </w:pPr>
      <w:r>
        <w:rPr>
          <w:lang w:val="en-US"/>
        </w:rPr>
        <w:t xml:space="preserve">The most prominent limitation was the exclusion of the Average Length of Stay (ALOS) research factor, which indicates the number of days that a patient will occupy a bed once hospitalized due to COVID-19. This measure is important because it accurately reflects and adjusts the available beds that can be utilized to respond to COVID-19 cases that require hospitalization. With its absence, the available bed capacity is overestimated which means that there might be an occurrence where the bed capacity might reach saturation. For example, if the ALOS is defined at 7 days, then once the hospitalized cases increase by 1 unit (person) this means that the available beds will decrease by 1 unit (bed) and remain out </w:t>
      </w:r>
      <w:r>
        <w:rPr>
          <w:lang w:val="en-US"/>
        </w:rPr>
        <w:lastRenderedPageBreak/>
        <w:t>of service for 7 days until it is re-usable to serve another patient. In this research, since ALOS is excluded, this means the patient is admitted and released on the same day, and the bed is available to serve new cases immediately the next day – which is not the case.</w:t>
      </w:r>
    </w:p>
    <w:p w14:paraId="7AA8E3BE" w14:textId="77777777" w:rsidR="00722B9A" w:rsidRDefault="00722B9A" w:rsidP="00722B9A">
      <w:pPr>
        <w:ind w:firstLine="720"/>
        <w:jc w:val="both"/>
        <w:rPr>
          <w:lang w:val="en-US"/>
        </w:rPr>
      </w:pPr>
      <w:r>
        <w:rPr>
          <w:lang w:val="en-US"/>
        </w:rPr>
        <w:t>Due to the lack of publicly available data related to the Bahraini health system, such as the total number of beds in the Kingdom or a real-time indicator on the bed occupancy rate, such variables were assumed or calculated from other sources which may not resemble the reality of the situation.</w:t>
      </w:r>
    </w:p>
    <w:p w14:paraId="3C35E2F7" w14:textId="77777777" w:rsidR="00722B9A" w:rsidRDefault="00722B9A" w:rsidP="00722B9A">
      <w:pPr>
        <w:ind w:firstLine="720"/>
        <w:jc w:val="both"/>
        <w:rPr>
          <w:lang w:val="en-US"/>
        </w:rPr>
      </w:pPr>
      <w:r>
        <w:rPr>
          <w:lang w:val="en-US"/>
        </w:rPr>
        <w:t>Furthermore, due to not implementing different growth prediction models, drawing conclusions on the accuracy of the selected model cannot be done and hence the findings (number of cases) maybe be underestimated.</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5"/>
          <w:footerReference w:type="default" r:id="rId36"/>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111" w:name="_Toc59167578"/>
      <w:r>
        <w:lastRenderedPageBreak/>
        <w:t>References</w:t>
      </w:r>
      <w:bookmarkEnd w:id="111"/>
    </w:p>
    <w:p w14:paraId="2789F717" w14:textId="2BC4CD2D" w:rsidR="00EC31E0" w:rsidRPr="00EC31E0" w:rsidRDefault="00CF6DA9" w:rsidP="00EC31E0">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EC31E0" w:rsidRPr="00EC31E0">
        <w:rPr>
          <w:rFonts w:cs="Times New Roman"/>
          <w:noProof/>
        </w:rPr>
        <w:t xml:space="preserve">Abueish, T. (2020). </w:t>
      </w:r>
      <w:r w:rsidR="00EC31E0" w:rsidRPr="00EC31E0">
        <w:rPr>
          <w:rFonts w:cs="Times New Roman"/>
          <w:i/>
          <w:iCs/>
          <w:noProof/>
        </w:rPr>
        <w:t>Coronavirus: Bahrain reports 173 new cases, mostly detected in workers</w:t>
      </w:r>
      <w:r w:rsidR="00EC31E0" w:rsidRPr="00EC31E0">
        <w:rPr>
          <w:rFonts w:cs="Times New Roman"/>
          <w:noProof/>
        </w:rPr>
        <w:t>. Al Arabiya English. https://english.alarabiya.net/en/coronavirus/2020/05/12/Coronavirus-Bahrain-reports-173-new-cases-mostly-detected-in-workers-.html</w:t>
      </w:r>
    </w:p>
    <w:p w14:paraId="72D90265"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Alandijany, T. A., Faizo, A. A., &amp; Azhar, E. I. (2020). Coronavirus disease of 2019 (COVID-19) in the Gulf Cooperation Council (GCC) countries: Current status and management practices. </w:t>
      </w:r>
      <w:r w:rsidRPr="00EC31E0">
        <w:rPr>
          <w:rFonts w:cs="Times New Roman"/>
          <w:i/>
          <w:iCs/>
          <w:noProof/>
        </w:rPr>
        <w:t>Journal of Infection and Public Health</w:t>
      </w:r>
      <w:r w:rsidRPr="00EC31E0">
        <w:rPr>
          <w:rFonts w:cs="Times New Roman"/>
          <w:noProof/>
        </w:rPr>
        <w:t xml:space="preserve">, </w:t>
      </w:r>
      <w:r w:rsidRPr="00EC31E0">
        <w:rPr>
          <w:rFonts w:cs="Times New Roman"/>
          <w:i/>
          <w:iCs/>
          <w:noProof/>
        </w:rPr>
        <w:t>13</w:t>
      </w:r>
      <w:r w:rsidRPr="00EC31E0">
        <w:rPr>
          <w:rFonts w:cs="Times New Roman"/>
          <w:noProof/>
        </w:rPr>
        <w:t>(6), 839–842. https://doi.org/10.1016/j.jiph.2020.05.020</w:t>
      </w:r>
    </w:p>
    <w:p w14:paraId="0A3DE31E"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Alboaneen, D., Pranggono, B., Alshammari, D., Alqahtani, N., &amp; Alyaffer, R. (2020). Predicting the Epidemiological Outbreak of the Coronavirus Disease 2019 (COVID-19) in Saudi Arabia. </w:t>
      </w:r>
      <w:r w:rsidRPr="00EC31E0">
        <w:rPr>
          <w:rFonts w:cs="Times New Roman"/>
          <w:i/>
          <w:iCs/>
          <w:noProof/>
        </w:rPr>
        <w:t>International Journal of Environmental Research and Public Health</w:t>
      </w:r>
      <w:r w:rsidRPr="00EC31E0">
        <w:rPr>
          <w:rFonts w:cs="Times New Roman"/>
          <w:noProof/>
        </w:rPr>
        <w:t xml:space="preserve">, </w:t>
      </w:r>
      <w:r w:rsidRPr="00EC31E0">
        <w:rPr>
          <w:rFonts w:cs="Times New Roman"/>
          <w:i/>
          <w:iCs/>
          <w:noProof/>
        </w:rPr>
        <w:t>17</w:t>
      </w:r>
      <w:r w:rsidRPr="00EC31E0">
        <w:rPr>
          <w:rFonts w:cs="Times New Roman"/>
          <w:noProof/>
        </w:rPr>
        <w:t>(12), 4568. https://doi.org/10.3390/ijerph17124568</w:t>
      </w:r>
    </w:p>
    <w:p w14:paraId="033EA448"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Barasa, E. W., Ouma, P. O., &amp; Okiro, E. A. (2020). Assessing the hospital surge capacity of the Kenyan health system in the face of the COVID-19 pandemic. </w:t>
      </w:r>
      <w:r w:rsidRPr="00EC31E0">
        <w:rPr>
          <w:rFonts w:cs="Times New Roman"/>
          <w:i/>
          <w:iCs/>
          <w:noProof/>
        </w:rPr>
        <w:t>PLOS ONE</w:t>
      </w:r>
      <w:r w:rsidRPr="00EC31E0">
        <w:rPr>
          <w:rFonts w:cs="Times New Roman"/>
          <w:noProof/>
        </w:rPr>
        <w:t xml:space="preserve">, </w:t>
      </w:r>
      <w:r w:rsidRPr="00EC31E0">
        <w:rPr>
          <w:rFonts w:cs="Times New Roman"/>
          <w:i/>
          <w:iCs/>
          <w:noProof/>
        </w:rPr>
        <w:t>15</w:t>
      </w:r>
      <w:r w:rsidRPr="00EC31E0">
        <w:rPr>
          <w:rFonts w:cs="Times New Roman"/>
          <w:noProof/>
        </w:rPr>
        <w:t>(7), e0236308. https://doi.org/10.1371/journal.pone.0236308</w:t>
      </w:r>
    </w:p>
    <w:p w14:paraId="15312258"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Chowell, G., Simonsen, L., Viboud, C., &amp; Kuang, Y. (2014). Is West Africa Approaching a Catastrophic Phase or is the 2014 Ebola Epidemic Slowing Down? Different Models Yield Different Answers for Liberia. </w:t>
      </w:r>
      <w:r w:rsidRPr="00EC31E0">
        <w:rPr>
          <w:rFonts w:cs="Times New Roman"/>
          <w:i/>
          <w:iCs/>
          <w:noProof/>
        </w:rPr>
        <w:t>PLoS Currents</w:t>
      </w:r>
      <w:r w:rsidRPr="00EC31E0">
        <w:rPr>
          <w:rFonts w:cs="Times New Roman"/>
          <w:noProof/>
        </w:rPr>
        <w:t>. https://doi.org/10.1371/currents.outbreaks.b4690859d91684da963dc40e00f3da81</w:t>
      </w:r>
    </w:p>
    <w:p w14:paraId="18FF48B0"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Hilal, D. S. (2020). </w:t>
      </w:r>
      <w:r w:rsidRPr="00EC31E0">
        <w:rPr>
          <w:rFonts w:cs="Times New Roman"/>
          <w:i/>
          <w:iCs/>
          <w:noProof/>
        </w:rPr>
        <w:t>Conversation with Dr. Sawsan Hilal</w:t>
      </w:r>
      <w:r w:rsidRPr="00EC31E0">
        <w:rPr>
          <w:rFonts w:cs="Times New Roman"/>
          <w:noProof/>
        </w:rPr>
        <w:t>.</w:t>
      </w:r>
    </w:p>
    <w:p w14:paraId="149453B1"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International Monetary Fund. (2020). </w:t>
      </w:r>
      <w:r w:rsidRPr="00EC31E0">
        <w:rPr>
          <w:rFonts w:cs="Times New Roman"/>
          <w:i/>
          <w:iCs/>
          <w:noProof/>
        </w:rPr>
        <w:t>POLICY RESPONSES TO COVID-19</w:t>
      </w:r>
      <w:r w:rsidRPr="00EC31E0">
        <w:rPr>
          <w:rFonts w:cs="Times New Roman"/>
          <w:noProof/>
        </w:rPr>
        <w:t>. https://www.imf.org/en/Topics/imf-and-covid19/Policy-</w:t>
      </w:r>
      <w:r w:rsidRPr="00EC31E0">
        <w:rPr>
          <w:rFonts w:cs="Times New Roman"/>
          <w:noProof/>
        </w:rPr>
        <w:lastRenderedPageBreak/>
        <w:t>Responses-to-COVID-19</w:t>
      </w:r>
    </w:p>
    <w:p w14:paraId="195B7948"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Louri, N. A., Alkhan, J. A., Isa, H. H., Asad, Y., Alsharooqi, A., Alomari, K. A., Hasan, N. K., Al Khalifa, F. B. K., Ahmed, G. F., Alasmi, M. Y., Al-Khalifa, D. K., &amp; Al Khalifa, K. B. A. (2020). Establishing a 130-Bed Field Intensive Care Unit to Prepare for COVID-19 in 7 Days in Bahrain Military Hospital. </w:t>
      </w:r>
      <w:r w:rsidRPr="00EC31E0">
        <w:rPr>
          <w:rFonts w:cs="Times New Roman"/>
          <w:i/>
          <w:iCs/>
          <w:noProof/>
        </w:rPr>
        <w:t>Disaster Medicine and Public Health Preparedness</w:t>
      </w:r>
      <w:r w:rsidRPr="00EC31E0">
        <w:rPr>
          <w:rFonts w:cs="Times New Roman"/>
          <w:noProof/>
        </w:rPr>
        <w:t>, 1–10. https://doi.org/10.1017/dmp.2020.297</w:t>
      </w:r>
    </w:p>
    <w:p w14:paraId="654879AC"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Ministry of Health. (2020). </w:t>
      </w:r>
      <w:r w:rsidRPr="00EC31E0">
        <w:rPr>
          <w:rFonts w:cs="Times New Roman"/>
          <w:i/>
          <w:iCs/>
          <w:noProof/>
        </w:rPr>
        <w:t>Coronavirus COVID-19 - Summary of Cases</w:t>
      </w:r>
      <w:r w:rsidRPr="00EC31E0">
        <w:rPr>
          <w:rFonts w:cs="Times New Roman"/>
          <w:noProof/>
        </w:rPr>
        <w:t>. https://www.moh.gov.bh/?lang=en</w:t>
      </w:r>
    </w:p>
    <w:p w14:paraId="2870B65E"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Naar, I. (2020). </w:t>
      </w:r>
      <w:r w:rsidRPr="00EC31E0">
        <w:rPr>
          <w:rFonts w:cs="Times New Roman"/>
          <w:i/>
          <w:iCs/>
          <w:noProof/>
        </w:rPr>
        <w:t>Coronavirus: Bahrain expands bed capacity at its isolation, quarantine centers</w:t>
      </w:r>
      <w:r w:rsidRPr="00EC31E0">
        <w:rPr>
          <w:rFonts w:cs="Times New Roman"/>
          <w:noProof/>
        </w:rPr>
        <w:t>. Al Arabiya English. https://english.alarabiya.net/en/coronavirus/2020/05/13/Coronavirus-Bahrain-expands-bed-capacity-at-its-isolation-quarantine-centers</w:t>
      </w:r>
    </w:p>
    <w:p w14:paraId="071109CC"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Pell, B., Kuang, Y., Viboud, C., &amp; Chowell, G. (2018). Using phenomenological models for forecasting the 2015 Ebola challenge. </w:t>
      </w:r>
      <w:r w:rsidRPr="00EC31E0">
        <w:rPr>
          <w:rFonts w:cs="Times New Roman"/>
          <w:i/>
          <w:iCs/>
          <w:noProof/>
        </w:rPr>
        <w:t>Epidemics</w:t>
      </w:r>
      <w:r w:rsidRPr="00EC31E0">
        <w:rPr>
          <w:rFonts w:cs="Times New Roman"/>
          <w:noProof/>
        </w:rPr>
        <w:t xml:space="preserve">, </w:t>
      </w:r>
      <w:r w:rsidRPr="00EC31E0">
        <w:rPr>
          <w:rFonts w:cs="Times New Roman"/>
          <w:i/>
          <w:iCs/>
          <w:noProof/>
        </w:rPr>
        <w:t>22</w:t>
      </w:r>
      <w:r w:rsidRPr="00EC31E0">
        <w:rPr>
          <w:rFonts w:cs="Times New Roman"/>
          <w:noProof/>
        </w:rPr>
        <w:t>, 62–70. https://doi.org/10.1016/j.epidem.2016.11.002</w:t>
      </w:r>
    </w:p>
    <w:p w14:paraId="33B17BD3"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Roser, M., Ritchie, H., Ortiz-Ospina, E., &amp; Hasell, J. (2020). </w:t>
      </w:r>
      <w:r w:rsidRPr="00EC31E0">
        <w:rPr>
          <w:rFonts w:cs="Times New Roman"/>
          <w:i/>
          <w:iCs/>
          <w:noProof/>
        </w:rPr>
        <w:t>Coronavirus Pandemic (COVID-19)</w:t>
      </w:r>
      <w:r w:rsidRPr="00EC31E0">
        <w:rPr>
          <w:rFonts w:cs="Times New Roman"/>
          <w:noProof/>
        </w:rPr>
        <w:t>. OurWorldInData.Org. https://ourworldindata.org/coronavirus</w:t>
      </w:r>
    </w:p>
    <w:p w14:paraId="3AE827A4"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Shoukat, A., Wells, C. R., Langley, J. M., Singer, B. H., Galvani, A. P., &amp; Moghadas, S. M. (2020). Projecting demand for critical care beds during COVID-19 outbreaks in Canada. </w:t>
      </w:r>
      <w:r w:rsidRPr="00EC31E0">
        <w:rPr>
          <w:rFonts w:cs="Times New Roman"/>
          <w:i/>
          <w:iCs/>
          <w:noProof/>
        </w:rPr>
        <w:t>Canadian Medical Association Journal</w:t>
      </w:r>
      <w:r w:rsidRPr="00EC31E0">
        <w:rPr>
          <w:rFonts w:cs="Times New Roman"/>
          <w:noProof/>
        </w:rPr>
        <w:t xml:space="preserve">, </w:t>
      </w:r>
      <w:r w:rsidRPr="00EC31E0">
        <w:rPr>
          <w:rFonts w:cs="Times New Roman"/>
          <w:i/>
          <w:iCs/>
          <w:noProof/>
        </w:rPr>
        <w:t>192</w:t>
      </w:r>
      <w:r w:rsidRPr="00EC31E0">
        <w:rPr>
          <w:rFonts w:cs="Times New Roman"/>
          <w:noProof/>
        </w:rPr>
        <w:t>(19), E489–E496. https://doi.org/10.1503/cmaj.200457</w:t>
      </w:r>
    </w:p>
    <w:p w14:paraId="77459E2F"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t xml:space="preserve">Verhagen, M., Brazel, D., Dowd, J., Kashnitsky, I., &amp; Mills, M. (2020). </w:t>
      </w:r>
      <w:r w:rsidRPr="00EC31E0">
        <w:rPr>
          <w:rFonts w:cs="Times New Roman"/>
          <w:i/>
          <w:iCs/>
          <w:noProof/>
        </w:rPr>
        <w:t>Mapping hospital demand: demographics, spatial variation, and the risk of “hospital deserts” during COVID-19 in England and Wales</w:t>
      </w:r>
      <w:r w:rsidRPr="00EC31E0">
        <w:rPr>
          <w:rFonts w:cs="Times New Roman"/>
          <w:noProof/>
        </w:rPr>
        <w:t>. https://doi.org/10.31219/osf.io/g8s96</w:t>
      </w:r>
    </w:p>
    <w:p w14:paraId="44D26896" w14:textId="77777777" w:rsidR="00EC31E0" w:rsidRPr="00EC31E0" w:rsidRDefault="00EC31E0" w:rsidP="00EC31E0">
      <w:pPr>
        <w:widowControl w:val="0"/>
        <w:autoSpaceDE w:val="0"/>
        <w:autoSpaceDN w:val="0"/>
        <w:adjustRightInd w:val="0"/>
        <w:ind w:left="480" w:hanging="480"/>
        <w:rPr>
          <w:rFonts w:cs="Times New Roman"/>
          <w:noProof/>
        </w:rPr>
      </w:pPr>
      <w:r w:rsidRPr="00EC31E0">
        <w:rPr>
          <w:rFonts w:cs="Times New Roman"/>
          <w:noProof/>
        </w:rPr>
        <w:lastRenderedPageBreak/>
        <w:t xml:space="preserve">Weissman, G. E., Crane-Droesch, A., Chivers, C., Luong, T., Hanish, A., Levy, M. Z., Lubken, J., Becker, M., Draugelis, M. E., Anesi, G. L., Brennan, P. J., Christie, J. D., Hanson, C. W., Mikkelsen, M. E., &amp; Halpern, S. D. (2020). Locally Informed Simulation to Predict Hospital Capacity Needs During the COVID-19 Pandemic. </w:t>
      </w:r>
      <w:r w:rsidRPr="00EC31E0">
        <w:rPr>
          <w:rFonts w:cs="Times New Roman"/>
          <w:i/>
          <w:iCs/>
          <w:noProof/>
        </w:rPr>
        <w:t>Annals of Internal Medicine</w:t>
      </w:r>
      <w:r w:rsidRPr="00EC31E0">
        <w:rPr>
          <w:rFonts w:cs="Times New Roman"/>
          <w:noProof/>
        </w:rPr>
        <w:t xml:space="preserve">, </w:t>
      </w:r>
      <w:r w:rsidRPr="00EC31E0">
        <w:rPr>
          <w:rFonts w:cs="Times New Roman"/>
          <w:i/>
          <w:iCs/>
          <w:noProof/>
        </w:rPr>
        <w:t>173</w:t>
      </w:r>
      <w:r w:rsidRPr="00EC31E0">
        <w:rPr>
          <w:rFonts w:cs="Times New Roman"/>
          <w:noProof/>
        </w:rPr>
        <w:t>(1), 21–28. https://doi.org/10.7326/M20-1260</w:t>
      </w:r>
    </w:p>
    <w:p w14:paraId="5A5A9B72" w14:textId="77777777" w:rsidR="0035443A" w:rsidRDefault="00CF6DA9" w:rsidP="0012132C">
      <w:pPr>
        <w:jc w:val="both"/>
        <w:sectPr w:rsidR="0035443A" w:rsidSect="00345CF4">
          <w:headerReference w:type="default" r:id="rId37"/>
          <w:pgSz w:w="11906" w:h="16838" w:code="9"/>
          <w:pgMar w:top="1440" w:right="1800" w:bottom="1440" w:left="1800" w:header="706" w:footer="706" w:gutter="0"/>
          <w:cols w:space="708"/>
          <w:docGrid w:linePitch="360"/>
        </w:sectPr>
      </w:pPr>
      <w:r>
        <w:fldChar w:fldCharType="end"/>
      </w:r>
    </w:p>
    <w:p w14:paraId="56AEC913" w14:textId="322D5A88" w:rsidR="00182454" w:rsidRDefault="00182454" w:rsidP="00182454">
      <w:pPr>
        <w:pStyle w:val="UOB-ChapterCover"/>
        <w:jc w:val="left"/>
        <w:outlineLvl w:val="0"/>
      </w:pPr>
      <w:bookmarkStart w:id="112" w:name="_Toc59167579"/>
      <w:r>
        <w:lastRenderedPageBreak/>
        <w:t>Appendices</w:t>
      </w:r>
      <w:bookmarkEnd w:id="112"/>
    </w:p>
    <w:p w14:paraId="67E2EA86" w14:textId="7A41B333" w:rsidR="00B20641" w:rsidRDefault="00344524" w:rsidP="0012132C">
      <w:pPr>
        <w:jc w:val="both"/>
        <w:rPr>
          <w:b/>
          <w:bCs w:val="0"/>
          <w:sz w:val="32"/>
          <w:szCs w:val="28"/>
        </w:rPr>
      </w:pPr>
      <w:r w:rsidRPr="00344524">
        <w:rPr>
          <w:b/>
          <w:bCs w:val="0"/>
          <w:sz w:val="32"/>
          <w:szCs w:val="28"/>
        </w:rPr>
        <w:t>Appendix 1</w:t>
      </w:r>
      <w:r>
        <w:rPr>
          <w:b/>
          <w:bCs w:val="0"/>
          <w:sz w:val="32"/>
          <w:szCs w:val="28"/>
        </w:rPr>
        <w:t xml:space="preserve"> – R Code</w:t>
      </w:r>
    </w:p>
    <w:p w14:paraId="4B306326" w14:textId="40D26223" w:rsidR="001B4446" w:rsidRDefault="00640EF5" w:rsidP="001B4446">
      <w:pPr>
        <w:pStyle w:val="UOB-Body"/>
        <w:ind w:firstLine="720"/>
      </w:pPr>
      <w:r>
        <w:t>The R-code used for this research is publicly available through the following link</w:t>
      </w:r>
      <w:r w:rsidR="001B4446">
        <w:t>:</w:t>
      </w:r>
    </w:p>
    <w:p w14:paraId="620BAE35" w14:textId="47E98C1C" w:rsidR="001B4446" w:rsidRDefault="000C534A" w:rsidP="00BA68AB">
      <w:pPr>
        <w:ind w:firstLine="720"/>
        <w:rPr>
          <w:lang w:val="en-US"/>
        </w:rPr>
      </w:pPr>
      <w:hyperlink r:id="rId38" w:history="1">
        <w:r w:rsidRPr="004A4E46">
          <w:rPr>
            <w:rStyle w:val="Hyperlink"/>
            <w:lang w:val="en-US"/>
          </w:rPr>
          <w:t>https://github.com/93ramadan/uob-bdsa601-project</w:t>
        </w:r>
      </w:hyperlink>
    </w:p>
    <w:p w14:paraId="490A4B2C" w14:textId="1CA13574" w:rsidR="001B4446" w:rsidRDefault="00CD529F" w:rsidP="000463FC">
      <w:pPr>
        <w:ind w:firstLine="720"/>
        <w:rPr>
          <w:lang w:val="en-US"/>
        </w:rPr>
      </w:pPr>
      <w:r>
        <w:rPr>
          <w:lang w:val="en-US"/>
        </w:rPr>
        <w:t xml:space="preserve">To execute the code, simply execute code in the </w:t>
      </w:r>
      <w:r w:rsidR="000C534A">
        <w:rPr>
          <w:lang w:val="en-US"/>
        </w:rPr>
        <w:t>“</w:t>
      </w:r>
      <w:r>
        <w:rPr>
          <w:lang w:val="en-US"/>
        </w:rPr>
        <w:t>main.R</w:t>
      </w:r>
      <w:r w:rsidR="000C534A">
        <w:rPr>
          <w:lang w:val="en-US"/>
        </w:rPr>
        <w:t>”</w:t>
      </w:r>
      <w:r>
        <w:rPr>
          <w:lang w:val="en-US"/>
        </w:rPr>
        <w:t xml:space="preserve"> file which will source and execute all the sub-components required. The code is written in pieces to make the code readable and re-usable and maintainable.</w:t>
      </w:r>
    </w:p>
    <w:p w14:paraId="6F8C70FD" w14:textId="6541E17A" w:rsidR="005B0E55" w:rsidRDefault="005B0E55" w:rsidP="005B0E55">
      <w:pPr>
        <w:rPr>
          <w:lang w:val="en-US"/>
        </w:rPr>
      </w:pPr>
    </w:p>
    <w:p w14:paraId="1980FFD5" w14:textId="5F2C03B8" w:rsidR="005B0E55" w:rsidRDefault="005B0E55" w:rsidP="005B0E55">
      <w:pPr>
        <w:jc w:val="both"/>
        <w:rPr>
          <w:b/>
          <w:bCs w:val="0"/>
          <w:sz w:val="32"/>
          <w:szCs w:val="28"/>
        </w:rPr>
      </w:pPr>
      <w:r w:rsidRPr="00344524">
        <w:rPr>
          <w:b/>
          <w:bCs w:val="0"/>
          <w:sz w:val="32"/>
          <w:szCs w:val="28"/>
        </w:rPr>
        <w:t>Appendix 1</w:t>
      </w:r>
      <w:r>
        <w:rPr>
          <w:b/>
          <w:bCs w:val="0"/>
          <w:sz w:val="32"/>
          <w:szCs w:val="28"/>
        </w:rPr>
        <w:t xml:space="preserve"> – </w:t>
      </w:r>
      <w:r>
        <w:rPr>
          <w:b/>
          <w:bCs w:val="0"/>
          <w:sz w:val="32"/>
          <w:szCs w:val="28"/>
        </w:rPr>
        <w:t>Additional Results Plots</w:t>
      </w:r>
    </w:p>
    <w:p w14:paraId="2B73EE12" w14:textId="39F4D922" w:rsidR="005B0E55" w:rsidRDefault="00AD365E" w:rsidP="00AD365E">
      <w:pPr>
        <w:jc w:val="center"/>
        <w:rPr>
          <w:lang w:val="en-US"/>
        </w:rPr>
      </w:pPr>
      <w:r>
        <w:rPr>
          <w:noProof/>
        </w:rPr>
        <w:drawing>
          <wp:inline distT="0" distB="0" distL="0" distR="0" wp14:anchorId="013AC074" wp14:editId="7429CB01">
            <wp:extent cx="5076190" cy="296997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922" r="3739" b="3148"/>
                    <a:stretch/>
                  </pic:blipFill>
                  <pic:spPr bwMode="auto">
                    <a:xfrm>
                      <a:off x="0" y="0"/>
                      <a:ext cx="5077125" cy="2970518"/>
                    </a:xfrm>
                    <a:prstGeom prst="rect">
                      <a:avLst/>
                    </a:prstGeom>
                    <a:ln>
                      <a:noFill/>
                    </a:ln>
                    <a:extLst>
                      <a:ext uri="{53640926-AAD7-44D8-BBD7-CCE9431645EC}">
                        <a14:shadowObscured xmlns:a14="http://schemas.microsoft.com/office/drawing/2010/main"/>
                      </a:ext>
                    </a:extLst>
                  </pic:spPr>
                </pic:pic>
              </a:graphicData>
            </a:graphic>
          </wp:inline>
        </w:drawing>
      </w:r>
    </w:p>
    <w:p w14:paraId="5F640AA0" w14:textId="77777777" w:rsidR="005B0E55" w:rsidRPr="001B4446" w:rsidRDefault="005B0E55" w:rsidP="005B0E55">
      <w:pPr>
        <w:rPr>
          <w:lang w:val="en-US"/>
        </w:rPr>
      </w:pPr>
    </w:p>
    <w:sectPr w:rsidR="005B0E55" w:rsidRPr="001B4446" w:rsidSect="00345CF4">
      <w:footerReference w:type="default" r:id="rId40"/>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6CBC3" w14:textId="77777777" w:rsidR="00460E47" w:rsidRDefault="00460E47" w:rsidP="00703385">
      <w:pPr>
        <w:spacing w:line="240" w:lineRule="auto"/>
      </w:pPr>
      <w:r>
        <w:separator/>
      </w:r>
    </w:p>
  </w:endnote>
  <w:endnote w:type="continuationSeparator" w:id="0">
    <w:p w14:paraId="456FCBBB" w14:textId="77777777" w:rsidR="00460E47" w:rsidRDefault="00460E47"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9E3CAA" w:rsidRDefault="009E3CAA">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9E3CAA" w:rsidRDefault="009E3CA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B609E" w14:textId="460E2E38" w:rsidR="009E3CAA" w:rsidRDefault="009E3CAA">
    <w:pPr>
      <w:pStyle w:val="Footer"/>
      <w:jc w:val="center"/>
    </w:pPr>
  </w:p>
  <w:p w14:paraId="599671BA" w14:textId="77777777" w:rsidR="009E3CAA" w:rsidRDefault="009E3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9E3CAA" w:rsidRPr="00874782" w:rsidRDefault="009E3CAA"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9E3CAA" w:rsidRDefault="009E3C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9E3CAA" w:rsidRDefault="009E3CAA">
    <w:pPr>
      <w:pStyle w:val="Footer"/>
      <w:jc w:val="center"/>
    </w:pPr>
  </w:p>
  <w:p w14:paraId="712CE781" w14:textId="77777777" w:rsidR="009E3CAA" w:rsidRDefault="009E3C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9E3CAA" w:rsidRDefault="009E3CA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9E3CAA" w:rsidRDefault="009E3CAA">
    <w:pPr>
      <w:pStyle w:val="Footer"/>
      <w:jc w:val="center"/>
    </w:pPr>
  </w:p>
  <w:p w14:paraId="11DBC7F7" w14:textId="77777777" w:rsidR="009E3CAA" w:rsidRDefault="009E3CA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9E3CAA" w:rsidRDefault="009E3CA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9E3CAA" w:rsidRDefault="009E3CAA">
    <w:pPr>
      <w:pStyle w:val="Footer"/>
      <w:jc w:val="center"/>
    </w:pPr>
  </w:p>
  <w:p w14:paraId="6D56B8DC" w14:textId="77777777" w:rsidR="009E3CAA" w:rsidRDefault="009E3C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9E3CAA" w:rsidRDefault="009E3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9E3CAA" w:rsidRDefault="009E3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F1C2D" w14:textId="77777777" w:rsidR="00460E47" w:rsidRDefault="00460E47" w:rsidP="00703385">
      <w:pPr>
        <w:spacing w:line="240" w:lineRule="auto"/>
      </w:pPr>
      <w:r>
        <w:separator/>
      </w:r>
    </w:p>
  </w:footnote>
  <w:footnote w:type="continuationSeparator" w:id="0">
    <w:p w14:paraId="0D95A722" w14:textId="77777777" w:rsidR="00460E47" w:rsidRDefault="00460E47"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9E3CAA" w:rsidRDefault="009E3C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9E3CAA" w:rsidRDefault="009E3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9E3CAA" w:rsidRDefault="009E3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9E3CAA" w:rsidRDefault="009E3C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9E3CAA" w:rsidRDefault="009E3C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9E3CAA" w:rsidRDefault="009E3CA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9E3CAA" w:rsidRDefault="009E3CA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9E3CAA" w:rsidRDefault="009E3CA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9E3CAA" w:rsidRDefault="009E3C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9E3CAA" w:rsidRDefault="009E3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2CF13E7"/>
    <w:multiLevelType w:val="hybridMultilevel"/>
    <w:tmpl w:val="546C31FC"/>
    <w:lvl w:ilvl="0" w:tplc="E3E42010">
      <w:numFmt w:val="bullet"/>
      <w:lvlText w:val="-"/>
      <w:lvlJc w:val="left"/>
      <w:pPr>
        <w:ind w:left="936" w:hanging="360"/>
      </w:pPr>
      <w:rPr>
        <w:rFonts w:ascii="Times New Roman" w:eastAsia="Times New Roman"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4"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6" w15:restartNumberingAfterBreak="0">
    <w:nsid w:val="61874CD5"/>
    <w:multiLevelType w:val="hybridMultilevel"/>
    <w:tmpl w:val="87C6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1"/>
  </w:num>
  <w:num w:numId="3">
    <w:abstractNumId w:val="7"/>
  </w:num>
  <w:num w:numId="4">
    <w:abstractNumId w:val="4"/>
  </w:num>
  <w:num w:numId="5">
    <w:abstractNumId w:val="8"/>
  </w:num>
  <w:num w:numId="6">
    <w:abstractNumId w:val="9"/>
  </w:num>
  <w:num w:numId="7">
    <w:abstractNumId w:val="0"/>
  </w:num>
  <w:num w:numId="8">
    <w:abstractNumId w:val="5"/>
  </w:num>
  <w:num w:numId="9">
    <w:abstractNumId w:val="2"/>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0927"/>
    <w:rsid w:val="0001272A"/>
    <w:rsid w:val="00013ED9"/>
    <w:rsid w:val="00014947"/>
    <w:rsid w:val="00015DEA"/>
    <w:rsid w:val="000178E9"/>
    <w:rsid w:val="0002151F"/>
    <w:rsid w:val="00022223"/>
    <w:rsid w:val="00026EEC"/>
    <w:rsid w:val="000278FF"/>
    <w:rsid w:val="00027D8D"/>
    <w:rsid w:val="000326E0"/>
    <w:rsid w:val="000346F9"/>
    <w:rsid w:val="000352F2"/>
    <w:rsid w:val="000365A3"/>
    <w:rsid w:val="00037BD7"/>
    <w:rsid w:val="00040E14"/>
    <w:rsid w:val="000431A7"/>
    <w:rsid w:val="00043F21"/>
    <w:rsid w:val="0004429F"/>
    <w:rsid w:val="00044A84"/>
    <w:rsid w:val="000458CC"/>
    <w:rsid w:val="000463FC"/>
    <w:rsid w:val="00046C10"/>
    <w:rsid w:val="000471B3"/>
    <w:rsid w:val="00051C1B"/>
    <w:rsid w:val="00052BC9"/>
    <w:rsid w:val="000550D3"/>
    <w:rsid w:val="000560C3"/>
    <w:rsid w:val="00056925"/>
    <w:rsid w:val="00056BE0"/>
    <w:rsid w:val="000576DB"/>
    <w:rsid w:val="000603F6"/>
    <w:rsid w:val="00061AC2"/>
    <w:rsid w:val="00063B34"/>
    <w:rsid w:val="0006426F"/>
    <w:rsid w:val="000644AD"/>
    <w:rsid w:val="00064CFD"/>
    <w:rsid w:val="00067967"/>
    <w:rsid w:val="0007250B"/>
    <w:rsid w:val="00072BC2"/>
    <w:rsid w:val="00072F64"/>
    <w:rsid w:val="00083802"/>
    <w:rsid w:val="00086D3F"/>
    <w:rsid w:val="000875CF"/>
    <w:rsid w:val="0008775C"/>
    <w:rsid w:val="00087C22"/>
    <w:rsid w:val="00096110"/>
    <w:rsid w:val="000963C1"/>
    <w:rsid w:val="000A3EBF"/>
    <w:rsid w:val="000A55B0"/>
    <w:rsid w:val="000A5D0F"/>
    <w:rsid w:val="000A6BCF"/>
    <w:rsid w:val="000A6E47"/>
    <w:rsid w:val="000A7A10"/>
    <w:rsid w:val="000B17EA"/>
    <w:rsid w:val="000B2087"/>
    <w:rsid w:val="000B2BBB"/>
    <w:rsid w:val="000B5000"/>
    <w:rsid w:val="000B5E6E"/>
    <w:rsid w:val="000B719B"/>
    <w:rsid w:val="000B7CBF"/>
    <w:rsid w:val="000C175D"/>
    <w:rsid w:val="000C3081"/>
    <w:rsid w:val="000C36E2"/>
    <w:rsid w:val="000C46D1"/>
    <w:rsid w:val="000C534A"/>
    <w:rsid w:val="000C632A"/>
    <w:rsid w:val="000C7805"/>
    <w:rsid w:val="000D08A8"/>
    <w:rsid w:val="000D10FB"/>
    <w:rsid w:val="000D275B"/>
    <w:rsid w:val="000D59F8"/>
    <w:rsid w:val="000E2A93"/>
    <w:rsid w:val="000E3104"/>
    <w:rsid w:val="000E39C2"/>
    <w:rsid w:val="000E5971"/>
    <w:rsid w:val="000E5ADE"/>
    <w:rsid w:val="000F102F"/>
    <w:rsid w:val="000F34A1"/>
    <w:rsid w:val="000F5246"/>
    <w:rsid w:val="000F76BC"/>
    <w:rsid w:val="000F7D58"/>
    <w:rsid w:val="00102382"/>
    <w:rsid w:val="0010259A"/>
    <w:rsid w:val="00102823"/>
    <w:rsid w:val="001045A2"/>
    <w:rsid w:val="00104B04"/>
    <w:rsid w:val="001067E6"/>
    <w:rsid w:val="00110915"/>
    <w:rsid w:val="001122AB"/>
    <w:rsid w:val="00112826"/>
    <w:rsid w:val="00113BB9"/>
    <w:rsid w:val="00114916"/>
    <w:rsid w:val="001203C5"/>
    <w:rsid w:val="0012132C"/>
    <w:rsid w:val="0012769B"/>
    <w:rsid w:val="001317E1"/>
    <w:rsid w:val="00132547"/>
    <w:rsid w:val="00132694"/>
    <w:rsid w:val="00133601"/>
    <w:rsid w:val="00133E6C"/>
    <w:rsid w:val="0013673E"/>
    <w:rsid w:val="00141CD9"/>
    <w:rsid w:val="00143B4B"/>
    <w:rsid w:val="00145C99"/>
    <w:rsid w:val="00146344"/>
    <w:rsid w:val="001475B4"/>
    <w:rsid w:val="00147C64"/>
    <w:rsid w:val="00150895"/>
    <w:rsid w:val="001512D8"/>
    <w:rsid w:val="001529B7"/>
    <w:rsid w:val="00156660"/>
    <w:rsid w:val="00161AB9"/>
    <w:rsid w:val="00170D5E"/>
    <w:rsid w:val="00172E2D"/>
    <w:rsid w:val="00172F0F"/>
    <w:rsid w:val="00176DCA"/>
    <w:rsid w:val="00177E9D"/>
    <w:rsid w:val="00180004"/>
    <w:rsid w:val="0018179B"/>
    <w:rsid w:val="00182454"/>
    <w:rsid w:val="00182FFA"/>
    <w:rsid w:val="001845DB"/>
    <w:rsid w:val="00190FF0"/>
    <w:rsid w:val="001939FD"/>
    <w:rsid w:val="00194A73"/>
    <w:rsid w:val="001963C1"/>
    <w:rsid w:val="001A0276"/>
    <w:rsid w:val="001A2BFB"/>
    <w:rsid w:val="001A36A7"/>
    <w:rsid w:val="001B2D30"/>
    <w:rsid w:val="001B4446"/>
    <w:rsid w:val="001B48DE"/>
    <w:rsid w:val="001B57EA"/>
    <w:rsid w:val="001B6227"/>
    <w:rsid w:val="001B658D"/>
    <w:rsid w:val="001B65C7"/>
    <w:rsid w:val="001B681C"/>
    <w:rsid w:val="001B7487"/>
    <w:rsid w:val="001C345D"/>
    <w:rsid w:val="001C5D47"/>
    <w:rsid w:val="001D033E"/>
    <w:rsid w:val="001D0FAF"/>
    <w:rsid w:val="001D1723"/>
    <w:rsid w:val="001D1B72"/>
    <w:rsid w:val="001D313B"/>
    <w:rsid w:val="001D313D"/>
    <w:rsid w:val="001D45F2"/>
    <w:rsid w:val="001D6CEF"/>
    <w:rsid w:val="001E4B72"/>
    <w:rsid w:val="001E650A"/>
    <w:rsid w:val="001F0875"/>
    <w:rsid w:val="001F0A12"/>
    <w:rsid w:val="001F1768"/>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3D37"/>
    <w:rsid w:val="00237778"/>
    <w:rsid w:val="0024020E"/>
    <w:rsid w:val="002410F1"/>
    <w:rsid w:val="002416D1"/>
    <w:rsid w:val="00241E61"/>
    <w:rsid w:val="00242566"/>
    <w:rsid w:val="0024278E"/>
    <w:rsid w:val="002544AE"/>
    <w:rsid w:val="00264814"/>
    <w:rsid w:val="00264C36"/>
    <w:rsid w:val="00264D36"/>
    <w:rsid w:val="00267868"/>
    <w:rsid w:val="002705CE"/>
    <w:rsid w:val="00272C26"/>
    <w:rsid w:val="00273AD1"/>
    <w:rsid w:val="00280533"/>
    <w:rsid w:val="00280E2A"/>
    <w:rsid w:val="00281191"/>
    <w:rsid w:val="00281E1B"/>
    <w:rsid w:val="00282E24"/>
    <w:rsid w:val="00285D30"/>
    <w:rsid w:val="00286CAD"/>
    <w:rsid w:val="00290D74"/>
    <w:rsid w:val="00292A64"/>
    <w:rsid w:val="00292FE5"/>
    <w:rsid w:val="0029784F"/>
    <w:rsid w:val="002A6E3F"/>
    <w:rsid w:val="002B0217"/>
    <w:rsid w:val="002B176B"/>
    <w:rsid w:val="002B1CC0"/>
    <w:rsid w:val="002B1CC4"/>
    <w:rsid w:val="002B3D2B"/>
    <w:rsid w:val="002B48A7"/>
    <w:rsid w:val="002B48FC"/>
    <w:rsid w:val="002B4945"/>
    <w:rsid w:val="002C3958"/>
    <w:rsid w:val="002C3C9A"/>
    <w:rsid w:val="002C3F9F"/>
    <w:rsid w:val="002C4412"/>
    <w:rsid w:val="002C525E"/>
    <w:rsid w:val="002C5BAF"/>
    <w:rsid w:val="002D01B7"/>
    <w:rsid w:val="002D073B"/>
    <w:rsid w:val="002D17F7"/>
    <w:rsid w:val="002D3D1A"/>
    <w:rsid w:val="002D7146"/>
    <w:rsid w:val="002E07C7"/>
    <w:rsid w:val="002E33B2"/>
    <w:rsid w:val="002E4576"/>
    <w:rsid w:val="002E5683"/>
    <w:rsid w:val="002E5E4C"/>
    <w:rsid w:val="002E6202"/>
    <w:rsid w:val="002F0715"/>
    <w:rsid w:val="002F73A2"/>
    <w:rsid w:val="002F7A64"/>
    <w:rsid w:val="0030020C"/>
    <w:rsid w:val="00300BDD"/>
    <w:rsid w:val="00303E05"/>
    <w:rsid w:val="00305747"/>
    <w:rsid w:val="00317E15"/>
    <w:rsid w:val="00320CFD"/>
    <w:rsid w:val="00321650"/>
    <w:rsid w:val="003218F4"/>
    <w:rsid w:val="00321B46"/>
    <w:rsid w:val="00321C95"/>
    <w:rsid w:val="00323012"/>
    <w:rsid w:val="00327101"/>
    <w:rsid w:val="00330396"/>
    <w:rsid w:val="00330875"/>
    <w:rsid w:val="00330E44"/>
    <w:rsid w:val="003313EF"/>
    <w:rsid w:val="00332513"/>
    <w:rsid w:val="00333A4F"/>
    <w:rsid w:val="00342EE7"/>
    <w:rsid w:val="00344524"/>
    <w:rsid w:val="00344D28"/>
    <w:rsid w:val="00345CF4"/>
    <w:rsid w:val="00351C9D"/>
    <w:rsid w:val="00352B43"/>
    <w:rsid w:val="0035443A"/>
    <w:rsid w:val="00357098"/>
    <w:rsid w:val="003574EA"/>
    <w:rsid w:val="003617E3"/>
    <w:rsid w:val="00361D8C"/>
    <w:rsid w:val="003643CD"/>
    <w:rsid w:val="003644FF"/>
    <w:rsid w:val="00365A17"/>
    <w:rsid w:val="0036649E"/>
    <w:rsid w:val="0036799B"/>
    <w:rsid w:val="00372678"/>
    <w:rsid w:val="00372D78"/>
    <w:rsid w:val="00380FF3"/>
    <w:rsid w:val="0038115F"/>
    <w:rsid w:val="00381CD8"/>
    <w:rsid w:val="00383233"/>
    <w:rsid w:val="00390254"/>
    <w:rsid w:val="00392E6B"/>
    <w:rsid w:val="00392E73"/>
    <w:rsid w:val="003A0F7B"/>
    <w:rsid w:val="003A2442"/>
    <w:rsid w:val="003A2654"/>
    <w:rsid w:val="003A26F4"/>
    <w:rsid w:val="003A2E80"/>
    <w:rsid w:val="003A5D7B"/>
    <w:rsid w:val="003B0E04"/>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E6BE4"/>
    <w:rsid w:val="003F00F5"/>
    <w:rsid w:val="003F0B88"/>
    <w:rsid w:val="003F151F"/>
    <w:rsid w:val="003F16A0"/>
    <w:rsid w:val="003F26B1"/>
    <w:rsid w:val="003F525C"/>
    <w:rsid w:val="0040071B"/>
    <w:rsid w:val="0040468A"/>
    <w:rsid w:val="004074C4"/>
    <w:rsid w:val="00411A06"/>
    <w:rsid w:val="00414760"/>
    <w:rsid w:val="004160AE"/>
    <w:rsid w:val="004163F2"/>
    <w:rsid w:val="00420C0C"/>
    <w:rsid w:val="004238A1"/>
    <w:rsid w:val="00423CE6"/>
    <w:rsid w:val="00424C89"/>
    <w:rsid w:val="0043056D"/>
    <w:rsid w:val="004326A6"/>
    <w:rsid w:val="004327A3"/>
    <w:rsid w:val="00432F0C"/>
    <w:rsid w:val="00434880"/>
    <w:rsid w:val="00435E82"/>
    <w:rsid w:val="0044346D"/>
    <w:rsid w:val="00444BBC"/>
    <w:rsid w:val="0045085A"/>
    <w:rsid w:val="00450D2B"/>
    <w:rsid w:val="00451C66"/>
    <w:rsid w:val="0045318C"/>
    <w:rsid w:val="0045386F"/>
    <w:rsid w:val="00454286"/>
    <w:rsid w:val="0045473F"/>
    <w:rsid w:val="00457EA0"/>
    <w:rsid w:val="00460034"/>
    <w:rsid w:val="00460A22"/>
    <w:rsid w:val="00460DAA"/>
    <w:rsid w:val="00460E47"/>
    <w:rsid w:val="00461976"/>
    <w:rsid w:val="004639C8"/>
    <w:rsid w:val="00465632"/>
    <w:rsid w:val="004656FF"/>
    <w:rsid w:val="00467C8E"/>
    <w:rsid w:val="00473345"/>
    <w:rsid w:val="00473E51"/>
    <w:rsid w:val="0047710C"/>
    <w:rsid w:val="00481164"/>
    <w:rsid w:val="00482A74"/>
    <w:rsid w:val="004840BE"/>
    <w:rsid w:val="0048554C"/>
    <w:rsid w:val="0048662B"/>
    <w:rsid w:val="00486C3A"/>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17FE"/>
    <w:rsid w:val="004E2257"/>
    <w:rsid w:val="004E4C50"/>
    <w:rsid w:val="004E4F62"/>
    <w:rsid w:val="004F044B"/>
    <w:rsid w:val="004F1436"/>
    <w:rsid w:val="004F2521"/>
    <w:rsid w:val="004F3B17"/>
    <w:rsid w:val="004F7E0F"/>
    <w:rsid w:val="0050164A"/>
    <w:rsid w:val="00502DCE"/>
    <w:rsid w:val="00503BF3"/>
    <w:rsid w:val="005048C2"/>
    <w:rsid w:val="00510027"/>
    <w:rsid w:val="005149CF"/>
    <w:rsid w:val="00514E31"/>
    <w:rsid w:val="00515A57"/>
    <w:rsid w:val="0051757F"/>
    <w:rsid w:val="00520929"/>
    <w:rsid w:val="005235EE"/>
    <w:rsid w:val="005242EC"/>
    <w:rsid w:val="00524C5E"/>
    <w:rsid w:val="0052649C"/>
    <w:rsid w:val="00530D0A"/>
    <w:rsid w:val="00532728"/>
    <w:rsid w:val="00532F31"/>
    <w:rsid w:val="005335F4"/>
    <w:rsid w:val="00541152"/>
    <w:rsid w:val="00542476"/>
    <w:rsid w:val="0054335E"/>
    <w:rsid w:val="00551376"/>
    <w:rsid w:val="005536B5"/>
    <w:rsid w:val="00556A4E"/>
    <w:rsid w:val="00560263"/>
    <w:rsid w:val="00560357"/>
    <w:rsid w:val="00560BCE"/>
    <w:rsid w:val="00561051"/>
    <w:rsid w:val="00561173"/>
    <w:rsid w:val="00561838"/>
    <w:rsid w:val="00561B3D"/>
    <w:rsid w:val="00562D8E"/>
    <w:rsid w:val="005643CC"/>
    <w:rsid w:val="00565AC6"/>
    <w:rsid w:val="00565EBE"/>
    <w:rsid w:val="00566423"/>
    <w:rsid w:val="00566AA3"/>
    <w:rsid w:val="00571058"/>
    <w:rsid w:val="005718EB"/>
    <w:rsid w:val="00572589"/>
    <w:rsid w:val="00572ECC"/>
    <w:rsid w:val="005825D8"/>
    <w:rsid w:val="005846AF"/>
    <w:rsid w:val="005850F0"/>
    <w:rsid w:val="00586E02"/>
    <w:rsid w:val="00587838"/>
    <w:rsid w:val="005902AE"/>
    <w:rsid w:val="00591AA1"/>
    <w:rsid w:val="00591D1A"/>
    <w:rsid w:val="00592879"/>
    <w:rsid w:val="0059368F"/>
    <w:rsid w:val="00593EFD"/>
    <w:rsid w:val="00594D91"/>
    <w:rsid w:val="0059582A"/>
    <w:rsid w:val="00596439"/>
    <w:rsid w:val="005A3CD3"/>
    <w:rsid w:val="005A4B8F"/>
    <w:rsid w:val="005A63F0"/>
    <w:rsid w:val="005A6881"/>
    <w:rsid w:val="005A7767"/>
    <w:rsid w:val="005B0AC0"/>
    <w:rsid w:val="005B0E55"/>
    <w:rsid w:val="005B1E81"/>
    <w:rsid w:val="005B3978"/>
    <w:rsid w:val="005B4523"/>
    <w:rsid w:val="005B5BC7"/>
    <w:rsid w:val="005B700F"/>
    <w:rsid w:val="005B7B7E"/>
    <w:rsid w:val="005C4BB1"/>
    <w:rsid w:val="005C62E6"/>
    <w:rsid w:val="005C6D9E"/>
    <w:rsid w:val="005C74F1"/>
    <w:rsid w:val="005D2083"/>
    <w:rsid w:val="005D6761"/>
    <w:rsid w:val="005E402C"/>
    <w:rsid w:val="005E52CF"/>
    <w:rsid w:val="005E7A22"/>
    <w:rsid w:val="005E7C45"/>
    <w:rsid w:val="005F0D76"/>
    <w:rsid w:val="005F1097"/>
    <w:rsid w:val="005F1232"/>
    <w:rsid w:val="005F4245"/>
    <w:rsid w:val="005F46B4"/>
    <w:rsid w:val="005F4F34"/>
    <w:rsid w:val="00604065"/>
    <w:rsid w:val="00606514"/>
    <w:rsid w:val="006126CC"/>
    <w:rsid w:val="0061478E"/>
    <w:rsid w:val="0061503C"/>
    <w:rsid w:val="0061636B"/>
    <w:rsid w:val="00616F03"/>
    <w:rsid w:val="00623BDB"/>
    <w:rsid w:val="00623EE9"/>
    <w:rsid w:val="00625480"/>
    <w:rsid w:val="00625C58"/>
    <w:rsid w:val="00625D5C"/>
    <w:rsid w:val="00626AC6"/>
    <w:rsid w:val="006271D0"/>
    <w:rsid w:val="0063128F"/>
    <w:rsid w:val="006323DE"/>
    <w:rsid w:val="006338BC"/>
    <w:rsid w:val="0063410A"/>
    <w:rsid w:val="00634499"/>
    <w:rsid w:val="00640EF5"/>
    <w:rsid w:val="00641619"/>
    <w:rsid w:val="00644071"/>
    <w:rsid w:val="006458EA"/>
    <w:rsid w:val="00647DB8"/>
    <w:rsid w:val="00652B0C"/>
    <w:rsid w:val="00654733"/>
    <w:rsid w:val="00654ACA"/>
    <w:rsid w:val="00654B7A"/>
    <w:rsid w:val="0065590F"/>
    <w:rsid w:val="006575ED"/>
    <w:rsid w:val="00657616"/>
    <w:rsid w:val="00662486"/>
    <w:rsid w:val="00663D15"/>
    <w:rsid w:val="00664D2D"/>
    <w:rsid w:val="00671ECA"/>
    <w:rsid w:val="00672DB8"/>
    <w:rsid w:val="00673372"/>
    <w:rsid w:val="006744F8"/>
    <w:rsid w:val="00675E4C"/>
    <w:rsid w:val="00675F01"/>
    <w:rsid w:val="00676FFA"/>
    <w:rsid w:val="0068014A"/>
    <w:rsid w:val="00681656"/>
    <w:rsid w:val="006842D5"/>
    <w:rsid w:val="006846BD"/>
    <w:rsid w:val="0068508D"/>
    <w:rsid w:val="006860D6"/>
    <w:rsid w:val="00691857"/>
    <w:rsid w:val="006940B5"/>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D5F"/>
    <w:rsid w:val="006E4E37"/>
    <w:rsid w:val="006E4EA6"/>
    <w:rsid w:val="006F665F"/>
    <w:rsid w:val="006F777B"/>
    <w:rsid w:val="0070059C"/>
    <w:rsid w:val="00700AC7"/>
    <w:rsid w:val="00701F26"/>
    <w:rsid w:val="00703385"/>
    <w:rsid w:val="00703823"/>
    <w:rsid w:val="007052CD"/>
    <w:rsid w:val="00707722"/>
    <w:rsid w:val="00710CEE"/>
    <w:rsid w:val="00713190"/>
    <w:rsid w:val="00713654"/>
    <w:rsid w:val="0071375B"/>
    <w:rsid w:val="00713D12"/>
    <w:rsid w:val="007144B5"/>
    <w:rsid w:val="007175DB"/>
    <w:rsid w:val="007177C1"/>
    <w:rsid w:val="00720256"/>
    <w:rsid w:val="00720E79"/>
    <w:rsid w:val="00721EC8"/>
    <w:rsid w:val="0072268E"/>
    <w:rsid w:val="00722B9A"/>
    <w:rsid w:val="00725032"/>
    <w:rsid w:val="00727E99"/>
    <w:rsid w:val="007336AD"/>
    <w:rsid w:val="00733752"/>
    <w:rsid w:val="00735A38"/>
    <w:rsid w:val="00736243"/>
    <w:rsid w:val="0074114D"/>
    <w:rsid w:val="00741DFF"/>
    <w:rsid w:val="00743D89"/>
    <w:rsid w:val="007476F5"/>
    <w:rsid w:val="0075069C"/>
    <w:rsid w:val="00751D98"/>
    <w:rsid w:val="007528B0"/>
    <w:rsid w:val="00753D7E"/>
    <w:rsid w:val="00754E61"/>
    <w:rsid w:val="00755590"/>
    <w:rsid w:val="007567FB"/>
    <w:rsid w:val="00756A67"/>
    <w:rsid w:val="00757A24"/>
    <w:rsid w:val="007627B7"/>
    <w:rsid w:val="00763C66"/>
    <w:rsid w:val="00763C79"/>
    <w:rsid w:val="007646D6"/>
    <w:rsid w:val="0076589C"/>
    <w:rsid w:val="007674E2"/>
    <w:rsid w:val="00777514"/>
    <w:rsid w:val="007830B8"/>
    <w:rsid w:val="007838F3"/>
    <w:rsid w:val="007868AE"/>
    <w:rsid w:val="007875BE"/>
    <w:rsid w:val="0079106A"/>
    <w:rsid w:val="00791A76"/>
    <w:rsid w:val="00791AE3"/>
    <w:rsid w:val="0079485A"/>
    <w:rsid w:val="007A072A"/>
    <w:rsid w:val="007A1BF0"/>
    <w:rsid w:val="007A4086"/>
    <w:rsid w:val="007A57CB"/>
    <w:rsid w:val="007A593D"/>
    <w:rsid w:val="007A6C4C"/>
    <w:rsid w:val="007B0243"/>
    <w:rsid w:val="007B07D8"/>
    <w:rsid w:val="007B197F"/>
    <w:rsid w:val="007B2EC1"/>
    <w:rsid w:val="007B5E47"/>
    <w:rsid w:val="007B64BB"/>
    <w:rsid w:val="007B690C"/>
    <w:rsid w:val="007B6968"/>
    <w:rsid w:val="007C285B"/>
    <w:rsid w:val="007C435B"/>
    <w:rsid w:val="007C7574"/>
    <w:rsid w:val="007D11E0"/>
    <w:rsid w:val="007D183A"/>
    <w:rsid w:val="007D2143"/>
    <w:rsid w:val="007D5E3D"/>
    <w:rsid w:val="007D6DAE"/>
    <w:rsid w:val="007E4E20"/>
    <w:rsid w:val="007F0C14"/>
    <w:rsid w:val="007F14BE"/>
    <w:rsid w:val="007F24D2"/>
    <w:rsid w:val="007F4E34"/>
    <w:rsid w:val="007F4EF0"/>
    <w:rsid w:val="007F7414"/>
    <w:rsid w:val="007F7C01"/>
    <w:rsid w:val="00801F66"/>
    <w:rsid w:val="00803A15"/>
    <w:rsid w:val="00805111"/>
    <w:rsid w:val="008056EE"/>
    <w:rsid w:val="00806020"/>
    <w:rsid w:val="008077AA"/>
    <w:rsid w:val="00810E27"/>
    <w:rsid w:val="008111A7"/>
    <w:rsid w:val="008132F5"/>
    <w:rsid w:val="00813963"/>
    <w:rsid w:val="00815121"/>
    <w:rsid w:val="008161D5"/>
    <w:rsid w:val="00816BCA"/>
    <w:rsid w:val="00816F3D"/>
    <w:rsid w:val="008176AD"/>
    <w:rsid w:val="008206C8"/>
    <w:rsid w:val="00823A2E"/>
    <w:rsid w:val="00824897"/>
    <w:rsid w:val="008255C1"/>
    <w:rsid w:val="00826AF5"/>
    <w:rsid w:val="008301A6"/>
    <w:rsid w:val="00831EDE"/>
    <w:rsid w:val="008352AA"/>
    <w:rsid w:val="0083715C"/>
    <w:rsid w:val="00837C10"/>
    <w:rsid w:val="00840FF8"/>
    <w:rsid w:val="00845625"/>
    <w:rsid w:val="00847D18"/>
    <w:rsid w:val="008501FC"/>
    <w:rsid w:val="00854E37"/>
    <w:rsid w:val="008561D2"/>
    <w:rsid w:val="00861D14"/>
    <w:rsid w:val="00862F66"/>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16FC"/>
    <w:rsid w:val="008A2948"/>
    <w:rsid w:val="008A2D02"/>
    <w:rsid w:val="008A39DB"/>
    <w:rsid w:val="008A593C"/>
    <w:rsid w:val="008A5973"/>
    <w:rsid w:val="008B190F"/>
    <w:rsid w:val="008B52BD"/>
    <w:rsid w:val="008B5757"/>
    <w:rsid w:val="008B66B4"/>
    <w:rsid w:val="008B71F0"/>
    <w:rsid w:val="008C2E6C"/>
    <w:rsid w:val="008C4D3D"/>
    <w:rsid w:val="008C5BE4"/>
    <w:rsid w:val="008D0DAD"/>
    <w:rsid w:val="008D1D2B"/>
    <w:rsid w:val="008D44BE"/>
    <w:rsid w:val="008D552C"/>
    <w:rsid w:val="008D72C8"/>
    <w:rsid w:val="008D78BC"/>
    <w:rsid w:val="008E0D52"/>
    <w:rsid w:val="008E0D88"/>
    <w:rsid w:val="008E10E8"/>
    <w:rsid w:val="008E3EC1"/>
    <w:rsid w:val="008E4768"/>
    <w:rsid w:val="008E5207"/>
    <w:rsid w:val="008E64FA"/>
    <w:rsid w:val="008F0EC6"/>
    <w:rsid w:val="008F2B93"/>
    <w:rsid w:val="008F4ECB"/>
    <w:rsid w:val="0090031E"/>
    <w:rsid w:val="009137ED"/>
    <w:rsid w:val="0091541A"/>
    <w:rsid w:val="00915564"/>
    <w:rsid w:val="009161EC"/>
    <w:rsid w:val="0092058D"/>
    <w:rsid w:val="00920C57"/>
    <w:rsid w:val="00922142"/>
    <w:rsid w:val="00922857"/>
    <w:rsid w:val="00922D0C"/>
    <w:rsid w:val="00923A41"/>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4E85"/>
    <w:rsid w:val="00946630"/>
    <w:rsid w:val="00946DDB"/>
    <w:rsid w:val="00946FB0"/>
    <w:rsid w:val="00950D1E"/>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32C7"/>
    <w:rsid w:val="009A4A7E"/>
    <w:rsid w:val="009A5B88"/>
    <w:rsid w:val="009A7B4A"/>
    <w:rsid w:val="009B06CB"/>
    <w:rsid w:val="009B1156"/>
    <w:rsid w:val="009B28C9"/>
    <w:rsid w:val="009B4F85"/>
    <w:rsid w:val="009C00BE"/>
    <w:rsid w:val="009C036B"/>
    <w:rsid w:val="009C22E6"/>
    <w:rsid w:val="009C2C88"/>
    <w:rsid w:val="009C42A2"/>
    <w:rsid w:val="009C5823"/>
    <w:rsid w:val="009D1A2A"/>
    <w:rsid w:val="009D2B9F"/>
    <w:rsid w:val="009D2C5B"/>
    <w:rsid w:val="009D328D"/>
    <w:rsid w:val="009D3392"/>
    <w:rsid w:val="009D4F4F"/>
    <w:rsid w:val="009D761B"/>
    <w:rsid w:val="009E1F20"/>
    <w:rsid w:val="009E2BA1"/>
    <w:rsid w:val="009E3CAA"/>
    <w:rsid w:val="009E4A44"/>
    <w:rsid w:val="009E668A"/>
    <w:rsid w:val="009E6973"/>
    <w:rsid w:val="009E758A"/>
    <w:rsid w:val="009F3C80"/>
    <w:rsid w:val="009F6B62"/>
    <w:rsid w:val="009F6F82"/>
    <w:rsid w:val="009F70AE"/>
    <w:rsid w:val="00A00983"/>
    <w:rsid w:val="00A01B6F"/>
    <w:rsid w:val="00A01D31"/>
    <w:rsid w:val="00A027DB"/>
    <w:rsid w:val="00A05DB6"/>
    <w:rsid w:val="00A07924"/>
    <w:rsid w:val="00A12494"/>
    <w:rsid w:val="00A12BD8"/>
    <w:rsid w:val="00A1384B"/>
    <w:rsid w:val="00A144FA"/>
    <w:rsid w:val="00A1522A"/>
    <w:rsid w:val="00A1563A"/>
    <w:rsid w:val="00A167E4"/>
    <w:rsid w:val="00A1733C"/>
    <w:rsid w:val="00A20AA9"/>
    <w:rsid w:val="00A22740"/>
    <w:rsid w:val="00A25B10"/>
    <w:rsid w:val="00A26C59"/>
    <w:rsid w:val="00A336BA"/>
    <w:rsid w:val="00A34D26"/>
    <w:rsid w:val="00A3561D"/>
    <w:rsid w:val="00A35A41"/>
    <w:rsid w:val="00A362F7"/>
    <w:rsid w:val="00A4062C"/>
    <w:rsid w:val="00A4282E"/>
    <w:rsid w:val="00A4470B"/>
    <w:rsid w:val="00A44EC8"/>
    <w:rsid w:val="00A46E1A"/>
    <w:rsid w:val="00A47323"/>
    <w:rsid w:val="00A517CE"/>
    <w:rsid w:val="00A5383E"/>
    <w:rsid w:val="00A60ACB"/>
    <w:rsid w:val="00A63404"/>
    <w:rsid w:val="00A63994"/>
    <w:rsid w:val="00A64693"/>
    <w:rsid w:val="00A71039"/>
    <w:rsid w:val="00A71973"/>
    <w:rsid w:val="00A73FB2"/>
    <w:rsid w:val="00A75314"/>
    <w:rsid w:val="00A7637F"/>
    <w:rsid w:val="00A76623"/>
    <w:rsid w:val="00A76820"/>
    <w:rsid w:val="00A76F7A"/>
    <w:rsid w:val="00A77A3C"/>
    <w:rsid w:val="00A80152"/>
    <w:rsid w:val="00A80CCD"/>
    <w:rsid w:val="00A84217"/>
    <w:rsid w:val="00A847A5"/>
    <w:rsid w:val="00A85515"/>
    <w:rsid w:val="00A86D5A"/>
    <w:rsid w:val="00A86EDA"/>
    <w:rsid w:val="00A9265C"/>
    <w:rsid w:val="00A94086"/>
    <w:rsid w:val="00A94107"/>
    <w:rsid w:val="00A94636"/>
    <w:rsid w:val="00A94C7D"/>
    <w:rsid w:val="00A95F69"/>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1369"/>
    <w:rsid w:val="00AC4D84"/>
    <w:rsid w:val="00AC5631"/>
    <w:rsid w:val="00AC5C43"/>
    <w:rsid w:val="00AC6AA3"/>
    <w:rsid w:val="00AC75F1"/>
    <w:rsid w:val="00AC7768"/>
    <w:rsid w:val="00AD11A8"/>
    <w:rsid w:val="00AD222B"/>
    <w:rsid w:val="00AD365E"/>
    <w:rsid w:val="00AD3EB6"/>
    <w:rsid w:val="00AD578D"/>
    <w:rsid w:val="00AD7A40"/>
    <w:rsid w:val="00AD7C64"/>
    <w:rsid w:val="00AE025C"/>
    <w:rsid w:val="00AE4D3E"/>
    <w:rsid w:val="00AE51C8"/>
    <w:rsid w:val="00AE5B5E"/>
    <w:rsid w:val="00AE5EE2"/>
    <w:rsid w:val="00AE6AFF"/>
    <w:rsid w:val="00AE6C54"/>
    <w:rsid w:val="00AE6E59"/>
    <w:rsid w:val="00AF12F8"/>
    <w:rsid w:val="00AF3B62"/>
    <w:rsid w:val="00AF7508"/>
    <w:rsid w:val="00AF7BDA"/>
    <w:rsid w:val="00B00115"/>
    <w:rsid w:val="00B010BD"/>
    <w:rsid w:val="00B02672"/>
    <w:rsid w:val="00B02D57"/>
    <w:rsid w:val="00B03BC3"/>
    <w:rsid w:val="00B04045"/>
    <w:rsid w:val="00B0493F"/>
    <w:rsid w:val="00B04DB1"/>
    <w:rsid w:val="00B051D5"/>
    <w:rsid w:val="00B0553A"/>
    <w:rsid w:val="00B05EAA"/>
    <w:rsid w:val="00B06237"/>
    <w:rsid w:val="00B06EB3"/>
    <w:rsid w:val="00B112AA"/>
    <w:rsid w:val="00B113CE"/>
    <w:rsid w:val="00B12F5D"/>
    <w:rsid w:val="00B158CA"/>
    <w:rsid w:val="00B17231"/>
    <w:rsid w:val="00B17248"/>
    <w:rsid w:val="00B20641"/>
    <w:rsid w:val="00B2303E"/>
    <w:rsid w:val="00B23464"/>
    <w:rsid w:val="00B31F7B"/>
    <w:rsid w:val="00B33981"/>
    <w:rsid w:val="00B359E7"/>
    <w:rsid w:val="00B35CA5"/>
    <w:rsid w:val="00B35FE1"/>
    <w:rsid w:val="00B37834"/>
    <w:rsid w:val="00B37E15"/>
    <w:rsid w:val="00B4125F"/>
    <w:rsid w:val="00B456DE"/>
    <w:rsid w:val="00B47261"/>
    <w:rsid w:val="00B50338"/>
    <w:rsid w:val="00B50E19"/>
    <w:rsid w:val="00B53A4C"/>
    <w:rsid w:val="00B54432"/>
    <w:rsid w:val="00B54AF4"/>
    <w:rsid w:val="00B54B7A"/>
    <w:rsid w:val="00B55F89"/>
    <w:rsid w:val="00B560D6"/>
    <w:rsid w:val="00B57037"/>
    <w:rsid w:val="00B60C3E"/>
    <w:rsid w:val="00B641E4"/>
    <w:rsid w:val="00B66B1A"/>
    <w:rsid w:val="00B66E36"/>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218E"/>
    <w:rsid w:val="00BA41E4"/>
    <w:rsid w:val="00BA4F4E"/>
    <w:rsid w:val="00BA4FE4"/>
    <w:rsid w:val="00BA572C"/>
    <w:rsid w:val="00BA68AB"/>
    <w:rsid w:val="00BA783B"/>
    <w:rsid w:val="00BB026C"/>
    <w:rsid w:val="00BB0C40"/>
    <w:rsid w:val="00BB21E0"/>
    <w:rsid w:val="00BB33FD"/>
    <w:rsid w:val="00BB405E"/>
    <w:rsid w:val="00BB4886"/>
    <w:rsid w:val="00BB6B64"/>
    <w:rsid w:val="00BB70A6"/>
    <w:rsid w:val="00BC0B02"/>
    <w:rsid w:val="00BC1D62"/>
    <w:rsid w:val="00BC2D27"/>
    <w:rsid w:val="00BC2E7E"/>
    <w:rsid w:val="00BC31D5"/>
    <w:rsid w:val="00BD11D1"/>
    <w:rsid w:val="00BD11F3"/>
    <w:rsid w:val="00BD6AB1"/>
    <w:rsid w:val="00BE0B40"/>
    <w:rsid w:val="00BE115D"/>
    <w:rsid w:val="00BE16A8"/>
    <w:rsid w:val="00BE2686"/>
    <w:rsid w:val="00BE5B6D"/>
    <w:rsid w:val="00BE6C0D"/>
    <w:rsid w:val="00BE6C23"/>
    <w:rsid w:val="00BE7B9E"/>
    <w:rsid w:val="00BE7DAB"/>
    <w:rsid w:val="00BF0D27"/>
    <w:rsid w:val="00BF1184"/>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2D4F"/>
    <w:rsid w:val="00C44C67"/>
    <w:rsid w:val="00C44E9A"/>
    <w:rsid w:val="00C45313"/>
    <w:rsid w:val="00C50FC2"/>
    <w:rsid w:val="00C541B1"/>
    <w:rsid w:val="00C561C3"/>
    <w:rsid w:val="00C64433"/>
    <w:rsid w:val="00C652CA"/>
    <w:rsid w:val="00C65B34"/>
    <w:rsid w:val="00C65B72"/>
    <w:rsid w:val="00C67543"/>
    <w:rsid w:val="00C71073"/>
    <w:rsid w:val="00C71B5F"/>
    <w:rsid w:val="00C7627E"/>
    <w:rsid w:val="00C76713"/>
    <w:rsid w:val="00C776E5"/>
    <w:rsid w:val="00C80D08"/>
    <w:rsid w:val="00C81578"/>
    <w:rsid w:val="00C84690"/>
    <w:rsid w:val="00C8697C"/>
    <w:rsid w:val="00C8734A"/>
    <w:rsid w:val="00C8748D"/>
    <w:rsid w:val="00C91B0E"/>
    <w:rsid w:val="00C92418"/>
    <w:rsid w:val="00C959F2"/>
    <w:rsid w:val="00C95C4B"/>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B7D7C"/>
    <w:rsid w:val="00CC064C"/>
    <w:rsid w:val="00CC1197"/>
    <w:rsid w:val="00CC1624"/>
    <w:rsid w:val="00CC17C2"/>
    <w:rsid w:val="00CC3686"/>
    <w:rsid w:val="00CC75F4"/>
    <w:rsid w:val="00CD00D8"/>
    <w:rsid w:val="00CD360A"/>
    <w:rsid w:val="00CD4C87"/>
    <w:rsid w:val="00CD529F"/>
    <w:rsid w:val="00CD55B7"/>
    <w:rsid w:val="00CD6D42"/>
    <w:rsid w:val="00CE18F8"/>
    <w:rsid w:val="00CE1E97"/>
    <w:rsid w:val="00CE2A48"/>
    <w:rsid w:val="00CE414D"/>
    <w:rsid w:val="00CE6A5A"/>
    <w:rsid w:val="00CF33CE"/>
    <w:rsid w:val="00CF6DA9"/>
    <w:rsid w:val="00D049B0"/>
    <w:rsid w:val="00D06077"/>
    <w:rsid w:val="00D06883"/>
    <w:rsid w:val="00D07B8C"/>
    <w:rsid w:val="00D11835"/>
    <w:rsid w:val="00D13210"/>
    <w:rsid w:val="00D1339C"/>
    <w:rsid w:val="00D14560"/>
    <w:rsid w:val="00D14C98"/>
    <w:rsid w:val="00D17F78"/>
    <w:rsid w:val="00D26B9B"/>
    <w:rsid w:val="00D27A1E"/>
    <w:rsid w:val="00D30FE1"/>
    <w:rsid w:val="00D311B9"/>
    <w:rsid w:val="00D327A2"/>
    <w:rsid w:val="00D3311A"/>
    <w:rsid w:val="00D33481"/>
    <w:rsid w:val="00D339CA"/>
    <w:rsid w:val="00D33C27"/>
    <w:rsid w:val="00D3479C"/>
    <w:rsid w:val="00D364E7"/>
    <w:rsid w:val="00D365D8"/>
    <w:rsid w:val="00D41A00"/>
    <w:rsid w:val="00D42399"/>
    <w:rsid w:val="00D431C6"/>
    <w:rsid w:val="00D43767"/>
    <w:rsid w:val="00D51B9F"/>
    <w:rsid w:val="00D51E5B"/>
    <w:rsid w:val="00D52A56"/>
    <w:rsid w:val="00D53F77"/>
    <w:rsid w:val="00D5402A"/>
    <w:rsid w:val="00D60A9C"/>
    <w:rsid w:val="00D62353"/>
    <w:rsid w:val="00D62A8F"/>
    <w:rsid w:val="00D63C5F"/>
    <w:rsid w:val="00D6538E"/>
    <w:rsid w:val="00D708FB"/>
    <w:rsid w:val="00D73CD3"/>
    <w:rsid w:val="00D7486E"/>
    <w:rsid w:val="00D74C44"/>
    <w:rsid w:val="00D757AB"/>
    <w:rsid w:val="00D76BF6"/>
    <w:rsid w:val="00D773BE"/>
    <w:rsid w:val="00D77D47"/>
    <w:rsid w:val="00D81C0A"/>
    <w:rsid w:val="00D82B0F"/>
    <w:rsid w:val="00D83B96"/>
    <w:rsid w:val="00D863B7"/>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385B"/>
    <w:rsid w:val="00DD78E6"/>
    <w:rsid w:val="00DE0D75"/>
    <w:rsid w:val="00DE19DA"/>
    <w:rsid w:val="00DE2547"/>
    <w:rsid w:val="00DE2593"/>
    <w:rsid w:val="00DE2F2E"/>
    <w:rsid w:val="00DE4F37"/>
    <w:rsid w:val="00DE7488"/>
    <w:rsid w:val="00DE777E"/>
    <w:rsid w:val="00DF213B"/>
    <w:rsid w:val="00DF7636"/>
    <w:rsid w:val="00DF7750"/>
    <w:rsid w:val="00E020FA"/>
    <w:rsid w:val="00E036B9"/>
    <w:rsid w:val="00E05E8E"/>
    <w:rsid w:val="00E11591"/>
    <w:rsid w:val="00E15508"/>
    <w:rsid w:val="00E17DDA"/>
    <w:rsid w:val="00E219C5"/>
    <w:rsid w:val="00E2337E"/>
    <w:rsid w:val="00E26975"/>
    <w:rsid w:val="00E31221"/>
    <w:rsid w:val="00E33A52"/>
    <w:rsid w:val="00E37EE8"/>
    <w:rsid w:val="00E42E20"/>
    <w:rsid w:val="00E44455"/>
    <w:rsid w:val="00E44CDF"/>
    <w:rsid w:val="00E4564D"/>
    <w:rsid w:val="00E5160D"/>
    <w:rsid w:val="00E519AC"/>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251E"/>
    <w:rsid w:val="00E847C2"/>
    <w:rsid w:val="00E86584"/>
    <w:rsid w:val="00E87AAF"/>
    <w:rsid w:val="00E93CCA"/>
    <w:rsid w:val="00E9455E"/>
    <w:rsid w:val="00E956B5"/>
    <w:rsid w:val="00E95A15"/>
    <w:rsid w:val="00E960FD"/>
    <w:rsid w:val="00EA29A7"/>
    <w:rsid w:val="00EA57A2"/>
    <w:rsid w:val="00EA7148"/>
    <w:rsid w:val="00EA793E"/>
    <w:rsid w:val="00EB0F0D"/>
    <w:rsid w:val="00EB2CC5"/>
    <w:rsid w:val="00EB3647"/>
    <w:rsid w:val="00EB36F1"/>
    <w:rsid w:val="00EB3FE1"/>
    <w:rsid w:val="00EB4596"/>
    <w:rsid w:val="00EB590F"/>
    <w:rsid w:val="00EB5DE4"/>
    <w:rsid w:val="00EB6B6D"/>
    <w:rsid w:val="00EB6C54"/>
    <w:rsid w:val="00EB7146"/>
    <w:rsid w:val="00EB762B"/>
    <w:rsid w:val="00EB7A2A"/>
    <w:rsid w:val="00EB7B99"/>
    <w:rsid w:val="00EC31E0"/>
    <w:rsid w:val="00EC4C11"/>
    <w:rsid w:val="00EC5AF0"/>
    <w:rsid w:val="00EC6CEC"/>
    <w:rsid w:val="00ED07C2"/>
    <w:rsid w:val="00ED1F51"/>
    <w:rsid w:val="00ED31CA"/>
    <w:rsid w:val="00ED342B"/>
    <w:rsid w:val="00ED4367"/>
    <w:rsid w:val="00ED592F"/>
    <w:rsid w:val="00ED75D4"/>
    <w:rsid w:val="00EE03BC"/>
    <w:rsid w:val="00EE068F"/>
    <w:rsid w:val="00EE1136"/>
    <w:rsid w:val="00EE37F5"/>
    <w:rsid w:val="00EE3DC3"/>
    <w:rsid w:val="00EE42AC"/>
    <w:rsid w:val="00EE4636"/>
    <w:rsid w:val="00EF2B2A"/>
    <w:rsid w:val="00EF3051"/>
    <w:rsid w:val="00EF37E6"/>
    <w:rsid w:val="00EF391D"/>
    <w:rsid w:val="00EF4609"/>
    <w:rsid w:val="00EF4F63"/>
    <w:rsid w:val="00EF58DB"/>
    <w:rsid w:val="00EF7828"/>
    <w:rsid w:val="00F01A01"/>
    <w:rsid w:val="00F05DDD"/>
    <w:rsid w:val="00F06C33"/>
    <w:rsid w:val="00F078A8"/>
    <w:rsid w:val="00F114D7"/>
    <w:rsid w:val="00F121DD"/>
    <w:rsid w:val="00F13E19"/>
    <w:rsid w:val="00F15B64"/>
    <w:rsid w:val="00F2354F"/>
    <w:rsid w:val="00F25B1C"/>
    <w:rsid w:val="00F26280"/>
    <w:rsid w:val="00F27A16"/>
    <w:rsid w:val="00F30A5E"/>
    <w:rsid w:val="00F30E77"/>
    <w:rsid w:val="00F31F4F"/>
    <w:rsid w:val="00F34655"/>
    <w:rsid w:val="00F35F2F"/>
    <w:rsid w:val="00F41B1F"/>
    <w:rsid w:val="00F4264C"/>
    <w:rsid w:val="00F439C6"/>
    <w:rsid w:val="00F471F9"/>
    <w:rsid w:val="00F51419"/>
    <w:rsid w:val="00F518C0"/>
    <w:rsid w:val="00F52147"/>
    <w:rsid w:val="00F52247"/>
    <w:rsid w:val="00F52D75"/>
    <w:rsid w:val="00F551E4"/>
    <w:rsid w:val="00F558A1"/>
    <w:rsid w:val="00F57FD9"/>
    <w:rsid w:val="00F613FE"/>
    <w:rsid w:val="00F6156A"/>
    <w:rsid w:val="00F634F1"/>
    <w:rsid w:val="00F63A0D"/>
    <w:rsid w:val="00F66575"/>
    <w:rsid w:val="00F70856"/>
    <w:rsid w:val="00F70CCE"/>
    <w:rsid w:val="00F722D0"/>
    <w:rsid w:val="00F72F62"/>
    <w:rsid w:val="00F7345A"/>
    <w:rsid w:val="00F73C6C"/>
    <w:rsid w:val="00F74546"/>
    <w:rsid w:val="00F75389"/>
    <w:rsid w:val="00F808D5"/>
    <w:rsid w:val="00F850F3"/>
    <w:rsid w:val="00F8745B"/>
    <w:rsid w:val="00F91F34"/>
    <w:rsid w:val="00F9366F"/>
    <w:rsid w:val="00F9454C"/>
    <w:rsid w:val="00F95F3F"/>
    <w:rsid w:val="00F9681C"/>
    <w:rsid w:val="00F96F4D"/>
    <w:rsid w:val="00F9779B"/>
    <w:rsid w:val="00FA4BF5"/>
    <w:rsid w:val="00FB0A8B"/>
    <w:rsid w:val="00FB3E27"/>
    <w:rsid w:val="00FB4D73"/>
    <w:rsid w:val="00FB5273"/>
    <w:rsid w:val="00FB6C70"/>
    <w:rsid w:val="00FC166E"/>
    <w:rsid w:val="00FC1FC2"/>
    <w:rsid w:val="00FC4325"/>
    <w:rsid w:val="00FC7699"/>
    <w:rsid w:val="00FD1007"/>
    <w:rsid w:val="00FD1EEA"/>
    <w:rsid w:val="00FD39CD"/>
    <w:rsid w:val="00FD3FD0"/>
    <w:rsid w:val="00FD48FB"/>
    <w:rsid w:val="00FE0324"/>
    <w:rsid w:val="00FE1730"/>
    <w:rsid w:val="00FE3EDA"/>
    <w:rsid w:val="00FF3E7D"/>
    <w:rsid w:val="00FF4A20"/>
    <w:rsid w:val="00FF6261"/>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hyperlink" Target="https://github.com/93ramadan/uob-bdsa601-project"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7.png"/><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42</Pages>
  <Words>12598</Words>
  <Characters>71815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1322</cp:revision>
  <cp:lastPrinted>2020-12-04T15:16:00Z</cp:lastPrinted>
  <dcterms:created xsi:type="dcterms:W3CDTF">2020-11-24T18:26:00Z</dcterms:created>
  <dcterms:modified xsi:type="dcterms:W3CDTF">2020-12-18T04:14:00Z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