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D09EAF">
      <w:pPr>
        <w:pStyle w:val="31"/>
        <w:spacing w:before="2100" w:after="440"/>
        <w:jc w:val="center"/>
      </w:pPr>
      <w:r>
        <w:rPr>
          <w:rFonts w:ascii="微软雅黑" w:hAnsi="微软雅黑" w:eastAsia="微软雅黑"/>
          <w:b/>
          <w:color w:val="000000"/>
          <w:sz w:val="50"/>
        </w:rPr>
        <w:t>温湿度巡检仪校准系统详细使用说明书</w:t>
      </w:r>
    </w:p>
    <w:p w14:paraId="1DEAA0E9">
      <w:pPr>
        <w:spacing w:after="840"/>
        <w:jc w:val="center"/>
      </w:pPr>
      <w:r>
        <w:rPr>
          <w:rFonts w:ascii="微软雅黑" w:hAnsi="微软雅黑" w:eastAsia="微软雅黑"/>
          <w:b w:val="0"/>
          <w:color w:val="595959"/>
          <w:sz w:val="30"/>
        </w:rPr>
        <w:t>用户操作与数据管理指南</w:t>
      </w:r>
    </w:p>
    <w:p w14:paraId="71D850E3">
      <w:pPr>
        <w:spacing w:after="140"/>
        <w:jc w:val="center"/>
      </w:pPr>
      <w:r>
        <w:rPr>
          <w:rFonts w:ascii="微软雅黑" w:hAnsi="微软雅黑" w:eastAsia="微软雅黑"/>
          <w:b w:val="0"/>
          <w:color w:val="000000"/>
          <w:sz w:val="22"/>
        </w:rPr>
        <w:t>软件版本：1.0.0</w:t>
      </w:r>
    </w:p>
    <w:p w14:paraId="174E795F">
      <w:pPr>
        <w:spacing w:after="140"/>
        <w:jc w:val="center"/>
      </w:pPr>
      <w:r>
        <w:rPr>
          <w:rFonts w:ascii="微软雅黑" w:hAnsi="微软雅黑" w:eastAsia="微软雅黑"/>
          <w:b w:val="0"/>
          <w:color w:val="000000"/>
          <w:sz w:val="22"/>
        </w:rPr>
        <w:t>文档版本：1.0</w:t>
      </w:r>
    </w:p>
    <w:p w14:paraId="45C6F6F5">
      <w:pPr>
        <w:spacing w:after="140"/>
        <w:jc w:val="center"/>
      </w:pPr>
      <w:r>
        <w:rPr>
          <w:rFonts w:ascii="微软雅黑" w:hAnsi="微软雅黑" w:eastAsia="微软雅黑"/>
          <w:b w:val="0"/>
          <w:color w:val="000000"/>
          <w:sz w:val="22"/>
        </w:rPr>
        <w:t>编制日期：2026年9月11日</w:t>
      </w:r>
    </w:p>
    <w:p w14:paraId="26760DDA">
      <w:pPr>
        <w:spacing w:after="140"/>
        <w:jc w:val="center"/>
      </w:pPr>
      <w:r>
        <w:rPr>
          <w:rFonts w:ascii="微软雅黑" w:hAnsi="微软雅黑" w:eastAsia="微软雅黑"/>
          <w:b w:val="0"/>
          <w:color w:val="000000"/>
          <w:sz w:val="22"/>
        </w:rPr>
        <w:t>适用对象：校准操作人员、核验人员、实验室管理员和软件维护人员</w:t>
      </w:r>
    </w:p>
    <w:p w14:paraId="5156F0EC">
      <w:pPr>
        <w:spacing w:after="40"/>
      </w:pP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97"/>
        <w:gridCol w:w="4997"/>
      </w:tblGrid>
      <w:tr w14:paraId="664B092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520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248EAE0">
            <w:pPr>
              <w:keepNext/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文档信息</w:t>
            </w:r>
          </w:p>
        </w:tc>
        <w:tc>
          <w:tcPr>
            <w:tcW w:w="7272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0A2E8B4">
            <w:pPr>
              <w:keepNext/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 w14:paraId="423B3A5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35BB436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软件名称</w:t>
            </w:r>
          </w:p>
        </w:tc>
        <w:tc>
          <w:tcPr>
            <w:tcW w:w="7272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7ED5BF5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温湿度巡检仪校准系统</w:t>
            </w:r>
          </w:p>
        </w:tc>
      </w:tr>
      <w:tr w14:paraId="0F1ACC2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6CCE47D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支持规范</w:t>
            </w:r>
          </w:p>
        </w:tc>
        <w:tc>
          <w:tcPr>
            <w:tcW w:w="7272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666ED9A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JJF 1101-2019 环境试验设备温度湿度参数校准规范；JJF 1376-2012 箱式电阻炉校准规范</w:t>
            </w:r>
          </w:p>
        </w:tc>
      </w:tr>
      <w:tr w14:paraId="34A7435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1AAEFC5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通讯方式</w:t>
            </w:r>
          </w:p>
        </w:tc>
        <w:tc>
          <w:tcPr>
            <w:tcW w:w="7272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DAD6998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Modbus RTU，RS232 或 USB 转串口</w:t>
            </w:r>
          </w:p>
        </w:tc>
      </w:tr>
      <w:tr w14:paraId="7891144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9154840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数据存储</w:t>
            </w:r>
          </w:p>
        </w:tc>
        <w:tc>
          <w:tcPr>
            <w:tcW w:w="7272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8A88F97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本地 CSV 文件</w:t>
            </w:r>
          </w:p>
        </w:tc>
      </w:tr>
      <w:tr w14:paraId="2EB2B26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C4D2D3D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交付文件</w:t>
            </w:r>
          </w:p>
        </w:tc>
        <w:tc>
          <w:tcPr>
            <w:tcW w:w="7272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6C7CEEF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校准原始记录 Excel；校准报告 Word</w:t>
            </w:r>
          </w:p>
        </w:tc>
      </w:tr>
    </w:tbl>
    <w:p w14:paraId="79E17363">
      <w:pPr>
        <w:spacing w:before="760"/>
        <w:jc w:val="center"/>
      </w:pPr>
      <w:r>
        <w:rPr>
          <w:rFonts w:ascii="微软雅黑" w:hAnsi="微软雅黑" w:eastAsia="微软雅黑"/>
          <w:b w:val="0"/>
          <w:color w:val="595959"/>
          <w:sz w:val="19"/>
        </w:rPr>
        <w:t>本说明书应与软件版本和实验室受控文件一并使用</w:t>
      </w:r>
    </w:p>
    <w:p w14:paraId="2F586C2C">
      <w:pPr>
        <w:pStyle w:val="3"/>
        <w:pageBreakBefore/>
      </w:pPr>
      <w:r>
        <w:rPr>
          <w:rFonts w:ascii="微软雅黑" w:hAnsi="微软雅黑" w:eastAsia="微软雅黑"/>
          <w:b/>
          <w:color w:val="000000"/>
          <w:sz w:val="36"/>
        </w:rPr>
        <w:t>目录</w:t>
      </w:r>
    </w:p>
    <w:p w14:paraId="1C413119">
      <w:pPr>
        <w:spacing w:after="100"/>
        <w:ind w:left="216"/>
      </w:pPr>
      <w:r>
        <w:rPr>
          <w:rFonts w:ascii="微软雅黑" w:hAnsi="微软雅黑" w:eastAsia="微软雅黑"/>
          <w:b w:val="0"/>
          <w:color w:val="000000"/>
          <w:sz w:val="21"/>
        </w:rPr>
        <w:t>阅读说明</w:t>
      </w:r>
    </w:p>
    <w:p w14:paraId="30CAB4A1">
      <w:pPr>
        <w:spacing w:after="100"/>
        <w:ind w:left="216"/>
      </w:pPr>
      <w:r>
        <w:rPr>
          <w:rFonts w:ascii="微软雅黑" w:hAnsi="微软雅黑" w:eastAsia="微软雅黑"/>
          <w:b w:val="0"/>
          <w:color w:val="000000"/>
          <w:sz w:val="21"/>
        </w:rPr>
        <w:t>1 软件概述</w:t>
      </w:r>
    </w:p>
    <w:p w14:paraId="5F84ADCD">
      <w:pPr>
        <w:spacing w:after="100"/>
        <w:ind w:left="216"/>
      </w:pPr>
      <w:r>
        <w:rPr>
          <w:rFonts w:ascii="微软雅黑" w:hAnsi="微软雅黑" w:eastAsia="微软雅黑"/>
          <w:b w:val="0"/>
          <w:color w:val="000000"/>
          <w:sz w:val="21"/>
        </w:rPr>
        <w:t>2 快速操作流程</w:t>
      </w:r>
    </w:p>
    <w:p w14:paraId="25BAF446">
      <w:pPr>
        <w:spacing w:after="100"/>
        <w:ind w:left="216"/>
      </w:pPr>
      <w:r>
        <w:rPr>
          <w:rFonts w:ascii="微软雅黑" w:hAnsi="微软雅黑" w:eastAsia="微软雅黑"/>
          <w:b w:val="0"/>
          <w:color w:val="000000"/>
          <w:sz w:val="21"/>
        </w:rPr>
        <w:t>3 安装与启动</w:t>
      </w:r>
    </w:p>
    <w:p w14:paraId="521964F4">
      <w:pPr>
        <w:spacing w:after="100"/>
        <w:ind w:left="216"/>
      </w:pPr>
      <w:r>
        <w:rPr>
          <w:rFonts w:ascii="微软雅黑" w:hAnsi="微软雅黑" w:eastAsia="微软雅黑"/>
          <w:b w:val="0"/>
          <w:color w:val="000000"/>
          <w:sz w:val="21"/>
        </w:rPr>
        <w:t>4 本地账户与登录</w:t>
      </w:r>
    </w:p>
    <w:p w14:paraId="41AFA9B0">
      <w:pPr>
        <w:spacing w:after="100"/>
        <w:ind w:left="216"/>
      </w:pPr>
      <w:r>
        <w:rPr>
          <w:rFonts w:ascii="微软雅黑" w:hAnsi="微软雅黑" w:eastAsia="微软雅黑"/>
          <w:b w:val="0"/>
          <w:color w:val="000000"/>
          <w:sz w:val="21"/>
        </w:rPr>
        <w:t>5 主界面和状态信息</w:t>
      </w:r>
    </w:p>
    <w:p w14:paraId="61CC03B9">
      <w:pPr>
        <w:spacing w:after="100"/>
        <w:ind w:left="216"/>
      </w:pPr>
      <w:r>
        <w:rPr>
          <w:rFonts w:ascii="微软雅黑" w:hAnsi="微软雅黑" w:eastAsia="微软雅黑"/>
          <w:b w:val="0"/>
          <w:color w:val="000000"/>
          <w:sz w:val="21"/>
        </w:rPr>
        <w:t>6 正式使用前准备</w:t>
      </w:r>
    </w:p>
    <w:p w14:paraId="050D962B">
      <w:pPr>
        <w:spacing w:after="100"/>
        <w:ind w:left="216"/>
      </w:pPr>
      <w:r>
        <w:rPr>
          <w:rFonts w:ascii="微软雅黑" w:hAnsi="微软雅黑" w:eastAsia="微软雅黑"/>
          <w:b w:val="0"/>
          <w:color w:val="000000"/>
          <w:sz w:val="21"/>
        </w:rPr>
        <w:t>7 系统设置</w:t>
      </w:r>
    </w:p>
    <w:p w14:paraId="55A67247">
      <w:pPr>
        <w:spacing w:after="100"/>
        <w:ind w:left="216"/>
      </w:pPr>
      <w:r>
        <w:rPr>
          <w:rFonts w:ascii="微软雅黑" w:hAnsi="微软雅黑" w:eastAsia="微软雅黑"/>
          <w:b w:val="0"/>
          <w:color w:val="000000"/>
          <w:sz w:val="21"/>
        </w:rPr>
        <w:t>8 创建校准任务</w:t>
      </w:r>
    </w:p>
    <w:p w14:paraId="1C1488C6">
      <w:pPr>
        <w:spacing w:after="100"/>
        <w:ind w:left="216"/>
      </w:pPr>
      <w:r>
        <w:rPr>
          <w:rFonts w:ascii="微软雅黑" w:hAnsi="微软雅黑" w:eastAsia="微软雅黑"/>
          <w:b w:val="0"/>
          <w:color w:val="000000"/>
          <w:sz w:val="21"/>
        </w:rPr>
        <w:t>9 校准工作台</w:t>
      </w:r>
    </w:p>
    <w:p w14:paraId="7D5D87C7">
      <w:pPr>
        <w:spacing w:after="100"/>
        <w:ind w:left="216"/>
      </w:pPr>
      <w:r>
        <w:rPr>
          <w:rFonts w:ascii="微软雅黑" w:hAnsi="微软雅黑" w:eastAsia="微软雅黑"/>
          <w:b w:val="0"/>
          <w:color w:val="000000"/>
          <w:sz w:val="21"/>
        </w:rPr>
        <w:t>10 结果与报告</w:t>
      </w:r>
    </w:p>
    <w:p w14:paraId="6AB3C601">
      <w:pPr>
        <w:spacing w:after="100"/>
        <w:ind w:left="216"/>
      </w:pPr>
      <w:r>
        <w:rPr>
          <w:rFonts w:ascii="微软雅黑" w:hAnsi="微软雅黑" w:eastAsia="微软雅黑"/>
          <w:b w:val="0"/>
          <w:color w:val="000000"/>
          <w:sz w:val="21"/>
        </w:rPr>
        <w:t>11 历史记录</w:t>
      </w:r>
    </w:p>
    <w:p w14:paraId="2262DEF1">
      <w:pPr>
        <w:spacing w:after="100"/>
        <w:ind w:left="216"/>
      </w:pPr>
      <w:r>
        <w:rPr>
          <w:rFonts w:ascii="微软雅黑" w:hAnsi="微软雅黑" w:eastAsia="微软雅黑"/>
          <w:b w:val="0"/>
          <w:color w:val="000000"/>
          <w:sz w:val="21"/>
        </w:rPr>
        <w:t>12 本地数据和文件结构</w:t>
      </w:r>
    </w:p>
    <w:p w14:paraId="65F20F98">
      <w:pPr>
        <w:spacing w:after="100"/>
        <w:ind w:left="216"/>
      </w:pPr>
      <w:r>
        <w:rPr>
          <w:rFonts w:ascii="微软雅黑" w:hAnsi="微软雅黑" w:eastAsia="微软雅黑"/>
          <w:b w:val="0"/>
          <w:color w:val="000000"/>
          <w:sz w:val="21"/>
        </w:rPr>
        <w:t>13 数据备份与恢复</w:t>
      </w:r>
    </w:p>
    <w:p w14:paraId="704932DE">
      <w:pPr>
        <w:spacing w:after="100"/>
        <w:ind w:left="216"/>
      </w:pPr>
      <w:r>
        <w:rPr>
          <w:rFonts w:ascii="微软雅黑" w:hAnsi="微软雅黑" w:eastAsia="微软雅黑"/>
          <w:b w:val="0"/>
          <w:color w:val="000000"/>
          <w:sz w:val="21"/>
        </w:rPr>
        <w:t>14 常见故障处理</w:t>
      </w:r>
    </w:p>
    <w:p w14:paraId="1FA376BE">
      <w:pPr>
        <w:spacing w:after="100"/>
        <w:ind w:left="216"/>
      </w:pPr>
      <w:r>
        <w:rPr>
          <w:rFonts w:ascii="微软雅黑" w:hAnsi="微软雅黑" w:eastAsia="微软雅黑"/>
          <w:b w:val="0"/>
          <w:color w:val="000000"/>
          <w:sz w:val="21"/>
        </w:rPr>
        <w:t>15 安全和使用边界</w:t>
      </w:r>
    </w:p>
    <w:p w14:paraId="1EF5A54D">
      <w:pPr>
        <w:spacing w:after="100"/>
        <w:ind w:left="216"/>
      </w:pPr>
      <w:r>
        <w:rPr>
          <w:rFonts w:ascii="微软雅黑" w:hAnsi="微软雅黑" w:eastAsia="微软雅黑"/>
          <w:b w:val="0"/>
          <w:color w:val="000000"/>
          <w:sz w:val="21"/>
        </w:rPr>
        <w:t>附录 A 两项规范的软件执行差异</w:t>
      </w:r>
    </w:p>
    <w:p w14:paraId="4042B42A">
      <w:pPr>
        <w:spacing w:after="100"/>
        <w:ind w:left="216"/>
      </w:pPr>
      <w:r>
        <w:rPr>
          <w:rFonts w:ascii="微软雅黑" w:hAnsi="微软雅黑" w:eastAsia="微软雅黑"/>
          <w:b w:val="0"/>
          <w:color w:val="000000"/>
          <w:sz w:val="21"/>
        </w:rPr>
        <w:t>附录 B 操作前检查表</w:t>
      </w:r>
    </w:p>
    <w:p w14:paraId="7AA4F2EA">
      <w:pPr>
        <w:spacing w:after="100"/>
        <w:ind w:left="216"/>
      </w:pPr>
      <w:r>
        <w:rPr>
          <w:rFonts w:ascii="微软雅黑" w:hAnsi="微软雅黑" w:eastAsia="微软雅黑"/>
          <w:b w:val="0"/>
          <w:color w:val="000000"/>
          <w:sz w:val="21"/>
        </w:rPr>
        <w:t>附录 C 术语</w:t>
      </w:r>
    </w:p>
    <w:p w14:paraId="3351B694">
      <w:pPr>
        <w:spacing w:after="100"/>
        <w:ind w:left="216"/>
      </w:pPr>
      <w:r>
        <w:rPr>
          <w:rFonts w:ascii="微软雅黑" w:hAnsi="微软雅黑" w:eastAsia="微软雅黑"/>
          <w:b w:val="0"/>
          <w:color w:val="000000"/>
          <w:sz w:val="21"/>
        </w:rPr>
        <w:t>附录 D 报告签发前复核表</w:t>
      </w:r>
    </w:p>
    <w:p w14:paraId="18DCFAC7">
      <w:pPr>
        <w:spacing w:before="240"/>
      </w:pPr>
      <w:r>
        <w:rPr>
          <w:rFonts w:ascii="微软雅黑" w:hAnsi="微软雅黑" w:eastAsia="微软雅黑"/>
          <w:b w:val="0"/>
          <w:color w:val="595959"/>
          <w:sz w:val="19"/>
        </w:rPr>
        <w:t>可在 Word 导航窗格中按标题快速定位章节。</w:t>
      </w:r>
    </w:p>
    <w:p w14:paraId="0826E914">
      <w:pPr>
        <w:pStyle w:val="3"/>
        <w:pageBreakBefore/>
      </w:pPr>
      <w:r>
        <w:rPr>
          <w:rFonts w:ascii="微软雅黑" w:hAnsi="微软雅黑" w:eastAsia="微软雅黑"/>
          <w:b/>
          <w:color w:val="000000"/>
          <w:sz w:val="36"/>
        </w:rPr>
        <w:t>阅读说明</w:t>
      </w:r>
    </w:p>
    <w:p w14:paraId="271C6391">
      <w:r>
        <w:rPr>
          <w:rFonts w:ascii="微软雅黑" w:hAnsi="微软雅黑" w:eastAsia="微软雅黑"/>
          <w:b w:val="0"/>
          <w:color w:val="000000"/>
          <w:sz w:val="21"/>
        </w:rPr>
        <w:t>本说明书用于指导操作人员完成软件安装、账户登录、标准器资料维护、校准任务配置、巡检仪连接、实时测量、正式采样、结果复核、报告生成、历史查询和数据备份。软件把一次校准组织为连续的三步流程：任务配置、校准工作台、结果与报告。</w:t>
      </w:r>
    </w:p>
    <w:p w14:paraId="33BEC009">
      <w:r>
        <w:rPr>
          <w:rFonts w:ascii="微软雅黑" w:hAnsi="微软雅黑" w:eastAsia="微软雅黑"/>
          <w:b w:val="0"/>
          <w:color w:val="000000"/>
          <w:sz w:val="21"/>
        </w:rPr>
        <w:t>本软件按照当前实现范围辅助执行 JJF 1101-2019 和 JJF 1376-2012 的单工况校准。规范原文、实验室质量体系和被校设备技术要求仍是最终业务依据。软件计算结果不能替代校准员、核验员的专业判断和报告签发。</w:t>
      </w:r>
    </w:p>
    <w:p w14:paraId="1F9582AB">
      <w:pPr>
        <w:pStyle w:val="3"/>
        <w:pageBreakBefore/>
      </w:pPr>
      <w:r>
        <w:rPr>
          <w:rFonts w:ascii="微软雅黑" w:hAnsi="微软雅黑" w:eastAsia="微软雅黑"/>
          <w:b/>
          <w:color w:val="000000"/>
          <w:sz w:val="36"/>
        </w:rPr>
        <w:t>1 软件概述</w:t>
      </w:r>
    </w:p>
    <w:p w14:paraId="4AD06DC3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1.1 主要用途</w:t>
      </w:r>
    </w:p>
    <w:p w14:paraId="207923B9">
      <w:r>
        <w:rPr>
          <w:rFonts w:ascii="微软雅黑" w:hAnsi="微软雅黑" w:eastAsia="微软雅黑"/>
          <w:b w:val="0"/>
          <w:color w:val="000000"/>
          <w:sz w:val="21"/>
        </w:rPr>
        <w:t>本软件连接温湿度巡检仪并读取最多 50 路温度、10 路湿度数据。系统根据任务中的测点数量选择参与显示和计算的通道，每轮完整设备响应形成一组实时数据。操作人员在实时趋势稳定后，可以不停止测量而直接启动正式校准采样。</w:t>
      </w:r>
    </w:p>
    <w:p w14:paraId="39310E15">
      <w:r>
        <w:rPr>
          <w:rFonts w:ascii="微软雅黑" w:hAnsi="微软雅黑" w:eastAsia="微软雅黑"/>
          <w:b w:val="0"/>
          <w:color w:val="000000"/>
          <w:sz w:val="21"/>
        </w:rPr>
        <w:t>软件提供以下功能：</w:t>
      </w:r>
    </w:p>
    <w:p w14:paraId="02377CEF">
      <w:pPr>
        <w:pStyle w:val="16"/>
      </w:pPr>
      <w:r>
        <w:rPr>
          <w:rFonts w:ascii="微软雅黑" w:hAnsi="微软雅黑" w:eastAsia="微软雅黑"/>
          <w:b w:val="0"/>
          <w:color w:val="000000"/>
          <w:sz w:val="21"/>
        </w:rPr>
        <w:t>按两项规范自动联动校准项目、容积分档、布点、中心点、稳定条件和采样计划；</w:t>
      </w:r>
    </w:p>
    <w:p w14:paraId="35EC5C31">
      <w:pPr>
        <w:pStyle w:val="16"/>
      </w:pPr>
      <w:r>
        <w:rPr>
          <w:rFonts w:ascii="微软雅黑" w:hAnsi="微软雅黑" w:eastAsia="微软雅黑"/>
          <w:b w:val="0"/>
          <w:color w:val="000000"/>
          <w:sz w:val="21"/>
        </w:rPr>
        <w:t>读取巡检仪完整温度块和湿度块，并显示动态测点矩阵；</w:t>
      </w:r>
    </w:p>
    <w:p w14:paraId="6C5B5651">
      <w:pPr>
        <w:pStyle w:val="16"/>
      </w:pPr>
      <w:r>
        <w:rPr>
          <w:rFonts w:ascii="微软雅黑" w:hAnsi="微软雅黑" w:eastAsia="微软雅黑"/>
          <w:b w:val="0"/>
          <w:color w:val="000000"/>
          <w:sz w:val="21"/>
        </w:rPr>
        <w:t>显示中心测点趋势、设定值、时间轴、温湿度双纵轴和异常通道信息；</w:t>
      </w:r>
    </w:p>
    <w:p w14:paraId="72957724">
      <w:pPr>
        <w:pStyle w:val="16"/>
      </w:pPr>
      <w:r>
        <w:rPr>
          <w:rFonts w:ascii="微软雅黑" w:hAnsi="微软雅黑" w:eastAsia="微软雅黑"/>
          <w:b w:val="0"/>
          <w:color w:val="000000"/>
          <w:sz w:val="21"/>
        </w:rPr>
        <w:t>自动保存普通实时测量数据和正式校准样本；</w:t>
      </w:r>
    </w:p>
    <w:p w14:paraId="60F7AF16">
      <w:pPr>
        <w:pStyle w:val="16"/>
      </w:pPr>
      <w:r>
        <w:rPr>
          <w:rFonts w:ascii="微软雅黑" w:hAnsi="微软雅黑" w:eastAsia="微软雅黑"/>
          <w:b w:val="0"/>
          <w:color w:val="000000"/>
          <w:sz w:val="21"/>
        </w:rPr>
        <w:t>计算偏差、均匀度、波动度或稳定度、炉内最大温差和扩展不确定度；</w:t>
      </w:r>
    </w:p>
    <w:p w14:paraId="75689000">
      <w:pPr>
        <w:pStyle w:val="16"/>
      </w:pPr>
      <w:r>
        <w:rPr>
          <w:rFonts w:ascii="微软雅黑" w:hAnsi="微软雅黑" w:eastAsia="微软雅黑"/>
          <w:b w:val="0"/>
          <w:color w:val="000000"/>
          <w:sz w:val="21"/>
        </w:rPr>
        <w:t>从本地 CSV 生成 Excel 原始记录和 Word 校准报告；</w:t>
      </w:r>
    </w:p>
    <w:p w14:paraId="03B57A74">
      <w:pPr>
        <w:pStyle w:val="16"/>
      </w:pPr>
      <w:r>
        <w:rPr>
          <w:rFonts w:ascii="微软雅黑" w:hAnsi="微软雅黑" w:eastAsia="微软雅黑"/>
          <w:b w:val="0"/>
          <w:color w:val="000000"/>
          <w:sz w:val="21"/>
        </w:rPr>
        <w:t>查询已完成、已中断和保存异常的历史作业；</w:t>
      </w:r>
    </w:p>
    <w:p w14:paraId="11B98BF1">
      <w:pPr>
        <w:pStyle w:val="16"/>
      </w:pPr>
      <w:r>
        <w:rPr>
          <w:rFonts w:ascii="微软雅黑" w:hAnsi="微软雅黑" w:eastAsia="微软雅黑"/>
          <w:b w:val="0"/>
          <w:color w:val="000000"/>
          <w:sz w:val="21"/>
        </w:rPr>
        <w:t>提供本地账户、记住密码、运行日志、操作记录和异常启动恢复。</w:t>
      </w:r>
    </w:p>
    <w:p w14:paraId="7CCE4FFC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1.2 当前支持范围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97"/>
        <w:gridCol w:w="4997"/>
      </w:tblGrid>
      <w:tr w14:paraId="0B4ACB2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520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921F2B6">
            <w:pPr>
              <w:keepNext/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w="7272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5C96E2D">
            <w:pPr>
              <w:keepNext/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支持范围</w:t>
            </w:r>
          </w:p>
        </w:tc>
      </w:tr>
      <w:tr w14:paraId="54E2CE3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756189E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环境试验设备</w:t>
            </w:r>
          </w:p>
        </w:tc>
        <w:tc>
          <w:tcPr>
            <w:tcW w:w="7272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A08851F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JJF 1101-2019 温度参数或温湿度参数单工况校准</w:t>
            </w:r>
          </w:p>
        </w:tc>
      </w:tr>
      <w:tr w14:paraId="0CC7989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5B0E481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箱式电阻炉</w:t>
            </w:r>
          </w:p>
        </w:tc>
        <w:tc>
          <w:tcPr>
            <w:tcW w:w="7272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5FDEEC7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JJF 1376-2012 温度参数单工况校准，最高 1300 ℃</w:t>
            </w:r>
          </w:p>
        </w:tc>
      </w:tr>
      <w:tr w14:paraId="03AB971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98A8313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温度传感器</w:t>
            </w:r>
          </w:p>
        </w:tc>
        <w:tc>
          <w:tcPr>
            <w:tcW w:w="7272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C9FBF8C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Pt100、Cu50、Cu100、K 型、S 型、E 型、J 型、T 型热电偶及其他自定义类型</w:t>
            </w:r>
          </w:p>
        </w:tc>
      </w:tr>
      <w:tr w14:paraId="28FFFCD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3BE3159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温度通道</w:t>
            </w:r>
          </w:p>
        </w:tc>
        <w:tc>
          <w:tcPr>
            <w:tcW w:w="7272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97B59D9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最多 50 路</w:t>
            </w:r>
          </w:p>
        </w:tc>
      </w:tr>
      <w:tr w14:paraId="64A8502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26DD1CF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湿度通道</w:t>
            </w:r>
          </w:p>
        </w:tc>
        <w:tc>
          <w:tcPr>
            <w:tcW w:w="7272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F21A282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最多 10 路</w:t>
            </w:r>
          </w:p>
        </w:tc>
      </w:tr>
      <w:tr w14:paraId="11BED92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FC5EB51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报告形式</w:t>
            </w:r>
          </w:p>
        </w:tc>
        <w:tc>
          <w:tcPr>
            <w:tcW w:w="7272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2FE2110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Excel 校准原始记录；Word 校准报告</w:t>
            </w:r>
          </w:p>
        </w:tc>
      </w:tr>
      <w:tr w14:paraId="6B78F1D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9328364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数据形式</w:t>
            </w:r>
          </w:p>
        </w:tc>
        <w:tc>
          <w:tcPr>
            <w:tcW w:w="7272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6E40D5F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UTF-8 BOM CSV、JSON 配置、XLSX 和 DOCX</w:t>
            </w:r>
          </w:p>
        </w:tc>
      </w:tr>
    </w:tbl>
    <w:p w14:paraId="222B7214">
      <w:pPr>
        <w:pStyle w:val="3"/>
        <w:pageBreakBefore/>
      </w:pPr>
      <w:r>
        <w:rPr>
          <w:rFonts w:ascii="微软雅黑" w:hAnsi="微软雅黑" w:eastAsia="微软雅黑"/>
          <w:b/>
          <w:color w:val="000000"/>
          <w:sz w:val="36"/>
        </w:rPr>
        <w:t>2 快速操作流程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8"/>
        <w:gridCol w:w="2498"/>
        <w:gridCol w:w="2498"/>
        <w:gridCol w:w="2498"/>
      </w:tblGrid>
      <w:tr w14:paraId="4A1F2C4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4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F8DB59D">
            <w:pPr>
              <w:keepNext/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w="3096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054FB89">
            <w:pPr>
              <w:keepNext/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</w:t>
            </w:r>
          </w:p>
        </w:tc>
        <w:tc>
          <w:tcPr>
            <w:tcW w:w="2232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3C091D1">
            <w:pPr>
              <w:keepNext/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操作</w:t>
            </w:r>
          </w:p>
        </w:tc>
        <w:tc>
          <w:tcPr>
            <w:tcW w:w="2880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2A2C874">
            <w:pPr>
              <w:keepNext/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形成的结果</w:t>
            </w:r>
          </w:p>
        </w:tc>
      </w:tr>
      <w:tr w14:paraId="305E82B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BF9586F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</w:t>
            </w:r>
          </w:p>
        </w:tc>
        <w:tc>
          <w:tcPr>
            <w:tcW w:w="3096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DC02436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登录</w:t>
            </w:r>
          </w:p>
        </w:tc>
        <w:tc>
          <w:tcPr>
            <w:tcW w:w="2232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ECABE97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输入本机账户和密码</w:t>
            </w:r>
          </w:p>
        </w:tc>
        <w:tc>
          <w:tcPr>
            <w:tcW w:w="288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E942B47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进入主程序</w:t>
            </w:r>
          </w:p>
        </w:tc>
      </w:tr>
      <w:tr w14:paraId="055D0E0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7FC691B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2</w:t>
            </w:r>
          </w:p>
        </w:tc>
        <w:tc>
          <w:tcPr>
            <w:tcW w:w="3096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3584EF3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任务配置</w:t>
            </w:r>
          </w:p>
        </w:tc>
        <w:tc>
          <w:tcPr>
            <w:tcW w:w="2232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5E21359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选择规范、校准项目、容积分档和当前工况</w:t>
            </w:r>
          </w:p>
        </w:tc>
        <w:tc>
          <w:tcPr>
            <w:tcW w:w="2880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67183B1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自动生成规范默认布点与采样计划</w:t>
            </w:r>
          </w:p>
        </w:tc>
      </w:tr>
      <w:tr w14:paraId="70976E1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03CEEC3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3</w:t>
            </w:r>
          </w:p>
        </w:tc>
        <w:tc>
          <w:tcPr>
            <w:tcW w:w="3096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70F5046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系统设置</w:t>
            </w:r>
          </w:p>
        </w:tc>
        <w:tc>
          <w:tcPr>
            <w:tcW w:w="2232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644A9C3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维护实验室和标准器长期资料</w:t>
            </w:r>
          </w:p>
        </w:tc>
        <w:tc>
          <w:tcPr>
            <w:tcW w:w="288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9323A49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新任务可引用的标准器资料</w:t>
            </w:r>
          </w:p>
        </w:tc>
      </w:tr>
      <w:tr w14:paraId="2E36C42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272EAA8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4</w:t>
            </w:r>
          </w:p>
        </w:tc>
        <w:tc>
          <w:tcPr>
            <w:tcW w:w="3096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521C46A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任务配置</w:t>
            </w:r>
          </w:p>
        </w:tc>
        <w:tc>
          <w:tcPr>
            <w:tcW w:w="2232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513CAD5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补充现场条件并保存任务</w:t>
            </w:r>
          </w:p>
        </w:tc>
        <w:tc>
          <w:tcPr>
            <w:tcW w:w="2880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DBACF14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冻结任务快照并进入工作台</w:t>
            </w:r>
          </w:p>
        </w:tc>
      </w:tr>
      <w:tr w14:paraId="771F63B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4F6690D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5</w:t>
            </w:r>
          </w:p>
        </w:tc>
        <w:tc>
          <w:tcPr>
            <w:tcW w:w="3096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56575C2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校准工作台</w:t>
            </w:r>
          </w:p>
        </w:tc>
        <w:tc>
          <w:tcPr>
            <w:tcW w:w="2232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A3E3159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连接巡检仪并开始实时测量</w:t>
            </w:r>
          </w:p>
        </w:tc>
        <w:tc>
          <w:tcPr>
            <w:tcW w:w="288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CE9088C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实时矩阵、趋势和实时 CSV</w:t>
            </w:r>
          </w:p>
        </w:tc>
      </w:tr>
      <w:tr w14:paraId="475233B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1C6DD22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6</w:t>
            </w:r>
          </w:p>
        </w:tc>
        <w:tc>
          <w:tcPr>
            <w:tcW w:w="3096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07E4D63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校准工作台</w:t>
            </w:r>
          </w:p>
        </w:tc>
        <w:tc>
          <w:tcPr>
            <w:tcW w:w="2232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7F5B683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确认稳定并启动校准采样</w:t>
            </w:r>
          </w:p>
        </w:tc>
        <w:tc>
          <w:tcPr>
            <w:tcW w:w="2880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C386F1E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按计划间隔保存正式样本</w:t>
            </w:r>
          </w:p>
        </w:tc>
      </w:tr>
      <w:tr w14:paraId="6AA9390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3EB453C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7</w:t>
            </w:r>
          </w:p>
        </w:tc>
        <w:tc>
          <w:tcPr>
            <w:tcW w:w="3096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518F1D8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结果与报告</w:t>
            </w:r>
          </w:p>
        </w:tc>
        <w:tc>
          <w:tcPr>
            <w:tcW w:w="2232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266A08D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复核结果并生成文件</w:t>
            </w:r>
          </w:p>
        </w:tc>
        <w:tc>
          <w:tcPr>
            <w:tcW w:w="288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2B871D5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Excel 原始记录和 Word 报告</w:t>
            </w:r>
          </w:p>
        </w:tc>
      </w:tr>
      <w:tr w14:paraId="1587618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A4FC838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8</w:t>
            </w:r>
          </w:p>
        </w:tc>
        <w:tc>
          <w:tcPr>
            <w:tcW w:w="3096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E69454C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历史记录</w:t>
            </w:r>
          </w:p>
        </w:tc>
        <w:tc>
          <w:tcPr>
            <w:tcW w:w="2232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145BDD0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查询、打开或再次生成报告</w:t>
            </w:r>
          </w:p>
        </w:tc>
        <w:tc>
          <w:tcPr>
            <w:tcW w:w="2880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4AC6CF0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完整本地作业归档</w:t>
            </w:r>
          </w:p>
        </w:tc>
      </w:tr>
    </w:tbl>
    <w:p w14:paraId="5BAE94DF">
      <w:r>
        <w:rPr>
          <w:rFonts w:ascii="微软雅黑" w:hAnsi="微软雅黑" w:eastAsia="微软雅黑"/>
          <w:b w:val="0"/>
          <w:color w:val="000000"/>
          <w:sz w:val="21"/>
        </w:rPr>
        <w:t>首次正式使用时，应先在任务配置页选择规范，再点击维护标准器资料。系统设置会自动沿用任务页所选规范，不需要再次选择。</w:t>
      </w:r>
    </w:p>
    <w:p w14:paraId="4A36565D">
      <w:pPr>
        <w:pStyle w:val="3"/>
        <w:pageBreakBefore/>
      </w:pPr>
      <w:r>
        <w:rPr>
          <w:rFonts w:ascii="微软雅黑" w:hAnsi="微软雅黑" w:eastAsia="微软雅黑"/>
          <w:b/>
          <w:color w:val="000000"/>
          <w:sz w:val="36"/>
        </w:rPr>
        <w:t>3 安装与启动</w:t>
      </w:r>
    </w:p>
    <w:p w14:paraId="0A44D575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3.1 运行环境</w:t>
      </w:r>
    </w:p>
    <w:p w14:paraId="5A1A5533">
      <w:pPr>
        <w:pStyle w:val="16"/>
      </w:pPr>
      <w:r>
        <w:rPr>
          <w:rFonts w:ascii="微软雅黑" w:hAnsi="微软雅黑" w:eastAsia="微软雅黑"/>
          <w:b w:val="0"/>
          <w:color w:val="000000"/>
          <w:sz w:val="21"/>
        </w:rPr>
        <w:t>64 位 Windows 10 或 Windows 11；</w:t>
      </w:r>
    </w:p>
    <w:p w14:paraId="6A50C819">
      <w:pPr>
        <w:pStyle w:val="16"/>
      </w:pPr>
      <w:r>
        <w:rPr>
          <w:rFonts w:ascii="微软雅黑" w:hAnsi="微软雅黑" w:eastAsia="微软雅黑"/>
          <w:b w:val="0"/>
          <w:color w:val="000000"/>
          <w:sz w:val="21"/>
        </w:rPr>
        <w:t>可用的 RS232 串口或已安装驱动的 USB 转串口设备；</w:t>
      </w:r>
    </w:p>
    <w:p w14:paraId="77BB537D">
      <w:pPr>
        <w:pStyle w:val="16"/>
      </w:pPr>
      <w:r>
        <w:rPr>
          <w:rFonts w:ascii="微软雅黑" w:hAnsi="微软雅黑" w:eastAsia="微软雅黑"/>
          <w:b w:val="0"/>
          <w:color w:val="000000"/>
          <w:sz w:val="21"/>
        </w:rPr>
        <w:t>建议屏幕分辨率不低于 1366 × 768；</w:t>
      </w:r>
    </w:p>
    <w:p w14:paraId="24F8D636">
      <w:pPr>
        <w:pStyle w:val="16"/>
      </w:pPr>
      <w:r>
        <w:rPr>
          <w:rFonts w:ascii="微软雅黑" w:hAnsi="微软雅黑" w:eastAsia="微软雅黑"/>
          <w:b w:val="0"/>
          <w:color w:val="000000"/>
          <w:sz w:val="21"/>
        </w:rPr>
        <w:t>使用报告功能时，电脑应安装可打开 XLSX 和 DOCX 的 Microsoft Office 或 WPS；</w:t>
      </w:r>
    </w:p>
    <w:p w14:paraId="21886FA1">
      <w:pPr>
        <w:pStyle w:val="16"/>
      </w:pPr>
      <w:r>
        <w:rPr>
          <w:rFonts w:ascii="微软雅黑" w:hAnsi="微软雅黑" w:eastAsia="微软雅黑"/>
          <w:b w:val="0"/>
          <w:color w:val="000000"/>
          <w:sz w:val="21"/>
        </w:rPr>
        <w:t>使用串口前应关闭串口调试助手和其他可能占用同一 COM 口的软件。</w:t>
      </w:r>
    </w:p>
    <w:p w14:paraId="78B512DD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3.2 安装程序</w:t>
      </w:r>
    </w:p>
    <w:p w14:paraId="166BC37A">
      <w:pPr>
        <w:spacing w:after="60"/>
        <w:ind w:left="432" w:hanging="317"/>
      </w:pPr>
      <w:r>
        <w:rPr>
          <w:rFonts w:ascii="微软雅黑" w:hAnsi="微软雅黑" w:eastAsia="微软雅黑"/>
          <w:b w:val="0"/>
          <w:color w:val="000000"/>
          <w:sz w:val="21"/>
        </w:rPr>
        <w:t xml:space="preserve">1.  找到 </w:t>
      </w:r>
      <w:r>
        <w:rPr>
          <w:rFonts w:ascii="Consolas" w:hAnsi="Consolas" w:eastAsia="Consolas"/>
          <w:b w:val="0"/>
          <w:color w:val="000000"/>
          <w:sz w:val="20"/>
        </w:rPr>
        <w:t>UpperComInspectionInstrument2022-Setup-1.0.0.exe</w:t>
      </w:r>
      <w:r>
        <w:rPr>
          <w:rFonts w:ascii="微软雅黑" w:hAnsi="微软雅黑" w:eastAsia="微软雅黑"/>
          <w:b w:val="0"/>
          <w:color w:val="000000"/>
          <w:sz w:val="21"/>
        </w:rPr>
        <w:t>。</w:t>
      </w:r>
    </w:p>
    <w:p w14:paraId="741BEE30">
      <w:pPr>
        <w:spacing w:after="60"/>
        <w:ind w:left="432" w:hanging="317"/>
      </w:pPr>
      <w:r>
        <w:rPr>
          <w:rFonts w:hint="eastAsia"/>
          <w:b w:val="0"/>
          <w:color w:val="000000"/>
          <w:sz w:val="21"/>
          <w:lang w:val="en-US" w:eastAsia="zh-CN"/>
        </w:rPr>
        <w:t>2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.  双击安装程序并按向导完成安装。默认安装目录为 </w:t>
      </w:r>
      <w:r>
        <w:rPr>
          <w:rFonts w:ascii="Consolas" w:hAnsi="Consolas" w:eastAsia="Consolas"/>
          <w:b w:val="0"/>
          <w:color w:val="000000"/>
          <w:sz w:val="20"/>
        </w:rPr>
        <w:t>%LocalAppData%\Programs\UpperComInspectionInstrument2022</w:t>
      </w:r>
      <w:r>
        <w:rPr>
          <w:rFonts w:ascii="微软雅黑" w:hAnsi="微软雅黑" w:eastAsia="微软雅黑"/>
          <w:b w:val="0"/>
          <w:color w:val="000000"/>
          <w:sz w:val="21"/>
        </w:rPr>
        <w:t>，不需要管理员权限。</w:t>
      </w:r>
    </w:p>
    <w:p w14:paraId="2F4E7234">
      <w:pPr>
        <w:spacing w:after="60"/>
        <w:ind w:left="432" w:hanging="317"/>
      </w:pPr>
      <w:r>
        <w:rPr>
          <w:rFonts w:hint="eastAsia"/>
          <w:b w:val="0"/>
          <w:color w:val="000000"/>
          <w:sz w:val="21"/>
          <w:lang w:val="en-US" w:eastAsia="zh-CN"/>
        </w:rPr>
        <w:t>3</w:t>
      </w:r>
      <w:r>
        <w:rPr>
          <w:rFonts w:ascii="微软雅黑" w:hAnsi="微软雅黑" w:eastAsia="微软雅黑"/>
          <w:b w:val="0"/>
          <w:color w:val="000000"/>
          <w:sz w:val="21"/>
        </w:rPr>
        <w:t>.  从桌面或开始菜单启动温湿度巡检仪校准系统。</w:t>
      </w:r>
    </w:p>
    <w:p w14:paraId="1F0092FC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3.3 便携包</w:t>
      </w:r>
    </w:p>
    <w:p w14:paraId="55A9911C">
      <w:r>
        <w:rPr>
          <w:rFonts w:ascii="微软雅黑" w:hAnsi="微软雅黑" w:eastAsia="微软雅黑"/>
          <w:b w:val="0"/>
          <w:color w:val="000000"/>
          <w:sz w:val="21"/>
        </w:rPr>
        <w:t xml:space="preserve">便携压缩包为 </w:t>
      </w:r>
      <w:r>
        <w:rPr>
          <w:rFonts w:ascii="Consolas" w:hAnsi="Consolas" w:eastAsia="Consolas"/>
          <w:b w:val="0"/>
          <w:color w:val="000000"/>
          <w:sz w:val="20"/>
        </w:rPr>
        <w:t>UpperComInspectionInstrument2022-1.0.0-win-x64.zip</w:t>
      </w:r>
      <w:r>
        <w:rPr>
          <w:rFonts w:ascii="微软雅黑" w:hAnsi="微软雅黑" w:eastAsia="微软雅黑"/>
          <w:b w:val="0"/>
          <w:color w:val="000000"/>
          <w:sz w:val="21"/>
        </w:rPr>
        <w:t>。必须完整解压后运行主程序，不能只复制一个 EXE。安装版和便携版使用同一个 Windows 用户的数据目录和本机配置目录。</w:t>
      </w:r>
    </w:p>
    <w:p w14:paraId="1BF8E15C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3.4 覆盖升级和卸载</w:t>
      </w:r>
    </w:p>
    <w:p w14:paraId="4498BFCA">
      <w:r>
        <w:rPr>
          <w:rFonts w:ascii="微软雅黑" w:hAnsi="微软雅黑" w:eastAsia="微软雅黑"/>
          <w:b w:val="0"/>
          <w:color w:val="000000"/>
          <w:sz w:val="21"/>
        </w:rPr>
        <w:t>覆盖升级前应停止采集、退出程序并备份业务数据。直接运行新版本安装程序即可覆盖原安装目录。Windows 卸载只删除程序文件、快捷方式和卸载登记，不会删除业务数据、本地账户或系统设置。</w:t>
      </w:r>
    </w:p>
    <w:p w14:paraId="1CF47806">
      <w:pPr>
        <w:pStyle w:val="3"/>
        <w:pageBreakBefore/>
      </w:pPr>
      <w:r>
        <w:rPr>
          <w:rFonts w:ascii="微软雅黑" w:hAnsi="微软雅黑" w:eastAsia="微软雅黑"/>
          <w:b/>
          <w:color w:val="000000"/>
          <w:sz w:val="36"/>
        </w:rPr>
        <w:t>4 本地账户与登录</w:t>
      </w:r>
    </w:p>
    <w:p w14:paraId="52F393EA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4.1 首次注册</w:t>
      </w:r>
    </w:p>
    <w:p w14:paraId="5F430C10">
      <w:r>
        <w:rPr>
          <w:rFonts w:ascii="微软雅黑" w:hAnsi="微软雅黑" w:eastAsia="微软雅黑"/>
          <w:b w:val="0"/>
          <w:color w:val="000000"/>
          <w:sz w:val="21"/>
        </w:rPr>
        <w:t>首次启动且电脑上没有账户时，系统自动显示注册页面。</w:t>
      </w:r>
    </w:p>
    <w:p w14:paraId="4E2D88DE">
      <w:pPr>
        <w:spacing w:after="60"/>
        <w:ind w:left="432" w:hanging="317"/>
      </w:pPr>
      <w:r>
        <w:rPr>
          <w:rFonts w:ascii="微软雅黑" w:hAnsi="微软雅黑" w:eastAsia="微软雅黑"/>
          <w:b w:val="0"/>
          <w:color w:val="000000"/>
          <w:sz w:val="21"/>
        </w:rPr>
        <w:t>1.  输入 2 至 32 位用户名。</w:t>
      </w:r>
    </w:p>
    <w:p w14:paraId="7887337F">
      <w:pPr>
        <w:spacing w:after="60"/>
        <w:ind w:left="432" w:hanging="317"/>
      </w:pPr>
      <w:r>
        <w:rPr>
          <w:rFonts w:ascii="微软雅黑" w:hAnsi="微软雅黑" w:eastAsia="微软雅黑"/>
          <w:b w:val="0"/>
          <w:color w:val="000000"/>
          <w:sz w:val="21"/>
        </w:rPr>
        <w:t>2.  可填写显示名称。</w:t>
      </w:r>
    </w:p>
    <w:p w14:paraId="677275F7">
      <w:pPr>
        <w:spacing w:after="60"/>
        <w:ind w:left="432" w:hanging="317"/>
      </w:pPr>
      <w:r>
        <w:rPr>
          <w:rFonts w:ascii="微软雅黑" w:hAnsi="微软雅黑" w:eastAsia="微软雅黑"/>
          <w:b w:val="0"/>
          <w:color w:val="000000"/>
          <w:sz w:val="21"/>
        </w:rPr>
        <w:t>3.  输入至少 8 位并同时包含字母和数字的密码。</w:t>
      </w:r>
    </w:p>
    <w:p w14:paraId="66A0A5BB">
      <w:pPr>
        <w:spacing w:after="60"/>
        <w:ind w:left="432" w:hanging="317"/>
      </w:pPr>
      <w:r>
        <w:rPr>
          <w:rFonts w:ascii="微软雅黑" w:hAnsi="微软雅黑" w:eastAsia="微软雅黑"/>
          <w:b w:val="0"/>
          <w:color w:val="000000"/>
          <w:sz w:val="21"/>
        </w:rPr>
        <w:t>4.  再次输入确认密码。</w:t>
      </w:r>
    </w:p>
    <w:p w14:paraId="5EF97EC1">
      <w:pPr>
        <w:spacing w:after="60"/>
        <w:ind w:left="432" w:hanging="317"/>
      </w:pPr>
      <w:r>
        <w:rPr>
          <w:rFonts w:ascii="微软雅黑" w:hAnsi="微软雅黑" w:eastAsia="微软雅黑"/>
          <w:b w:val="0"/>
          <w:color w:val="000000"/>
          <w:sz w:val="21"/>
        </w:rPr>
        <w:t>5.  点击创建账户，注册完成后返回登录页面。</w:t>
      </w:r>
    </w:p>
    <w:p w14:paraId="0AA5122E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4.2 登录和记住密码</w:t>
      </w:r>
    </w:p>
    <w:p w14:paraId="711A4213">
      <w:r>
        <w:rPr>
          <w:rFonts w:ascii="微软雅黑" w:hAnsi="微软雅黑" w:eastAsia="微软雅黑"/>
          <w:b w:val="0"/>
          <w:color w:val="000000"/>
          <w:sz w:val="21"/>
        </w:rPr>
        <w:t>输入用户名、密码后点击登录。勾选记住密码后，系统保存用户名和密码，下次启动只自动填充，不会自动点击登录。</w:t>
      </w:r>
    </w:p>
    <w:p w14:paraId="15410FDC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4.3 忘记密码</w:t>
      </w:r>
    </w:p>
    <w:p w14:paraId="4615CA24">
      <w:r>
        <w:rPr>
          <w:rFonts w:ascii="微软雅黑" w:hAnsi="微软雅黑" w:eastAsia="微软雅黑"/>
          <w:b w:val="0"/>
          <w:color w:val="000000"/>
          <w:sz w:val="21"/>
        </w:rPr>
        <w:t>点击忘记密码重新注册，系统切换到重新注册页面。重新注册成功后，原账户立即失效，旧的记住密码内容被清除。该操作不会删除校准数据、历史报告和系统设置。</w:t>
      </w:r>
    </w:p>
    <w:p w14:paraId="64F069D5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4.4 注销</w:t>
      </w:r>
    </w:p>
    <w:p w14:paraId="4D7514EB">
      <w:r>
        <w:rPr>
          <w:rFonts w:ascii="微软雅黑" w:hAnsi="微软雅黑" w:eastAsia="微软雅黑"/>
          <w:b w:val="0"/>
          <w:color w:val="000000"/>
          <w:sz w:val="21"/>
        </w:rPr>
        <w:t>主窗口右上角显示当前用户。点击注销会返回登录页面。若正在采集，软件会提示停止采集；未完成的正式校准作业将按中断状态保存。</w:t>
      </w:r>
    </w:p>
    <w:p w14:paraId="3A0FA2B5">
      <w:pPr>
        <w:pStyle w:val="3"/>
        <w:pageBreakBefore/>
      </w:pPr>
      <w:r>
        <w:rPr>
          <w:rFonts w:ascii="微软雅黑" w:hAnsi="微软雅黑" w:eastAsia="微软雅黑"/>
          <w:b/>
          <w:color w:val="000000"/>
          <w:sz w:val="36"/>
        </w:rPr>
        <w:t>5 主界面和状态信息</w:t>
      </w:r>
    </w:p>
    <w:p w14:paraId="38583BB3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5.1 一级导航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97"/>
        <w:gridCol w:w="4997"/>
      </w:tblGrid>
      <w:tr w14:paraId="5565B03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520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E94887A">
            <w:pPr>
              <w:keepNext/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菜单</w:t>
            </w:r>
          </w:p>
        </w:tc>
        <w:tc>
          <w:tcPr>
            <w:tcW w:w="7272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63D66C3">
            <w:pPr>
              <w:keepNext/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用途</w:t>
            </w:r>
          </w:p>
        </w:tc>
      </w:tr>
      <w:tr w14:paraId="31B9CA5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323CFDD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实时采集与校准</w:t>
            </w:r>
          </w:p>
        </w:tc>
        <w:tc>
          <w:tcPr>
            <w:tcW w:w="7272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AC09F9B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进入任务配置、校准工作台或当前结果流程</w:t>
            </w:r>
          </w:p>
        </w:tc>
      </w:tr>
      <w:tr w14:paraId="2D55D0F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1D0E9FA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历史记录</w:t>
            </w:r>
          </w:p>
        </w:tc>
        <w:tc>
          <w:tcPr>
            <w:tcW w:w="7272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4A3A7AD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查询本地作业并打开 Excel 或 Word</w:t>
            </w:r>
          </w:p>
        </w:tc>
      </w:tr>
      <w:tr w14:paraId="71FC064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5EEBFC8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系统设置</w:t>
            </w:r>
          </w:p>
        </w:tc>
        <w:tc>
          <w:tcPr>
            <w:tcW w:w="7272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F4C674E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维护实验室、标准器、证书和通道修正等长期资料</w:t>
            </w:r>
          </w:p>
        </w:tc>
      </w:tr>
    </w:tbl>
    <w:p w14:paraId="0B63013C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5.2 页面切换规则</w:t>
      </w:r>
    </w:p>
    <w:p w14:paraId="5B17E1F2">
      <w:r>
        <w:rPr>
          <w:rFonts w:ascii="微软雅黑" w:hAnsi="微软雅黑" w:eastAsia="微软雅黑"/>
          <w:b w:val="0"/>
          <w:color w:val="000000"/>
          <w:sz w:val="21"/>
        </w:rPr>
        <w:t>进入校准工作台后，切换到历史记录或系统设置不会停止后台实时采集，也不会清空实时矩阵和趋势。返回实时采集与校准时，系统复用当前工作台实例。</w:t>
      </w:r>
    </w:p>
    <w:p w14:paraId="71F56716">
      <w:r>
        <w:rPr>
          <w:rFonts w:ascii="微软雅黑" w:hAnsi="微软雅黑" w:eastAsia="微软雅黑"/>
          <w:b w:val="0"/>
          <w:color w:val="000000"/>
          <w:sz w:val="21"/>
        </w:rPr>
        <w:t>采集运行期间不能直接返回任务配置修改测点和通道。如果需要修改任务，应先暂停实时测量，再返回任务配置。保存的新任务参数会使旧矩阵失效，工作台按新测点数重新开始显示。</w:t>
      </w:r>
    </w:p>
    <w:p w14:paraId="0561D5A9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5.3 常见状态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1"/>
        <w:gridCol w:w="3331"/>
        <w:gridCol w:w="3331"/>
      </w:tblGrid>
      <w:tr w14:paraId="76DEBAF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88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49291F8">
            <w:pPr>
              <w:keepNext/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  <w:tc>
          <w:tcPr>
            <w:tcW w:w="3960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9BA4CD9">
            <w:pPr>
              <w:keepNext/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含义</w:t>
            </w:r>
          </w:p>
        </w:tc>
        <w:tc>
          <w:tcPr>
            <w:tcW w:w="3744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92EE2D0">
            <w:pPr>
              <w:keepNext/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操作建议</w:t>
            </w:r>
          </w:p>
        </w:tc>
      </w:tr>
      <w:tr w14:paraId="01E1F32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0990D4E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未连接</w:t>
            </w:r>
          </w:p>
        </w:tc>
        <w:tc>
          <w:tcPr>
            <w:tcW w:w="396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2055013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串口尚未打开</w:t>
            </w:r>
          </w:p>
        </w:tc>
        <w:tc>
          <w:tcPr>
            <w:tcW w:w="374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92C8043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选择串口并点击连接巡检仪</w:t>
            </w:r>
          </w:p>
        </w:tc>
      </w:tr>
      <w:tr w14:paraId="4C41593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14B898F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串口已打开</w:t>
            </w:r>
          </w:p>
        </w:tc>
        <w:tc>
          <w:tcPr>
            <w:tcW w:w="3960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25BD71A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COM 口打开成功，但尚未收到合法设备响应</w:t>
            </w:r>
          </w:p>
        </w:tc>
        <w:tc>
          <w:tcPr>
            <w:tcW w:w="3744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5985AA3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核对从站地址、波特率、接线和供电</w:t>
            </w:r>
          </w:p>
        </w:tc>
      </w:tr>
      <w:tr w14:paraId="7E0AA36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665EAEE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设备已响应</w:t>
            </w:r>
          </w:p>
        </w:tc>
        <w:tc>
          <w:tcPr>
            <w:tcW w:w="396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0691368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已收到完整合法响应</w:t>
            </w:r>
          </w:p>
        </w:tc>
        <w:tc>
          <w:tcPr>
            <w:tcW w:w="374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8D920FF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可以开始或继续实时测量</w:t>
            </w:r>
          </w:p>
        </w:tc>
      </w:tr>
      <w:tr w14:paraId="0B08BF0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28D900F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实时测量中</w:t>
            </w:r>
          </w:p>
        </w:tc>
        <w:tc>
          <w:tcPr>
            <w:tcW w:w="3960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E9406DD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正在形成实时数据组</w:t>
            </w:r>
          </w:p>
        </w:tc>
        <w:tc>
          <w:tcPr>
            <w:tcW w:w="3744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3034DEB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观察矩阵、趋势和数据质量</w:t>
            </w:r>
          </w:p>
        </w:tc>
      </w:tr>
      <w:tr w14:paraId="5B26CBF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DD80298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正式校准采样</w:t>
            </w:r>
          </w:p>
        </w:tc>
        <w:tc>
          <w:tcPr>
            <w:tcW w:w="396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4CC6760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正在按任务间隔保存正式样本</w:t>
            </w:r>
          </w:p>
        </w:tc>
        <w:tc>
          <w:tcPr>
            <w:tcW w:w="374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1737E45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不要修改任务、断开设备或占用数据文件</w:t>
            </w:r>
          </w:p>
        </w:tc>
      </w:tr>
      <w:tr w14:paraId="1F84F55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5E2B60A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已中断</w:t>
            </w:r>
          </w:p>
        </w:tc>
        <w:tc>
          <w:tcPr>
            <w:tcW w:w="3960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0333652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正式样本未达到计划数量</w:t>
            </w:r>
          </w:p>
        </w:tc>
        <w:tc>
          <w:tcPr>
            <w:tcW w:w="3744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D4A17B5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保留已有数据，重新建立任务后完成校准</w:t>
            </w:r>
          </w:p>
        </w:tc>
      </w:tr>
      <w:tr w14:paraId="7CB381B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79485F8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保存异常</w:t>
            </w:r>
          </w:p>
        </w:tc>
        <w:tc>
          <w:tcPr>
            <w:tcW w:w="396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FEBE60D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本地文件写入失败</w:t>
            </w:r>
          </w:p>
        </w:tc>
        <w:tc>
          <w:tcPr>
            <w:tcW w:w="374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65D2290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检查磁盘空间、目录权限和文件占用</w:t>
            </w:r>
          </w:p>
        </w:tc>
      </w:tr>
    </w:tbl>
    <w:p w14:paraId="6DEE8774">
      <w:pPr>
        <w:pStyle w:val="3"/>
        <w:pageBreakBefore/>
      </w:pPr>
      <w:r>
        <w:rPr>
          <w:rFonts w:ascii="微软雅黑" w:hAnsi="微软雅黑" w:eastAsia="微软雅黑"/>
          <w:b/>
          <w:color w:val="000000"/>
          <w:sz w:val="36"/>
        </w:rPr>
        <w:t>6 正式使用前准备</w:t>
      </w:r>
    </w:p>
    <w:p w14:paraId="159D71E0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6.1 设备和连接检查</w:t>
      </w:r>
    </w:p>
    <w:p w14:paraId="5A93C7CC">
      <w:pPr>
        <w:spacing w:after="60"/>
        <w:ind w:left="432" w:hanging="317"/>
      </w:pPr>
      <w:r>
        <w:rPr>
          <w:rFonts w:ascii="微软雅黑" w:hAnsi="微软雅黑" w:eastAsia="微软雅黑"/>
          <w:b w:val="0"/>
          <w:color w:val="000000"/>
          <w:sz w:val="21"/>
        </w:rPr>
        <w:t>1.  确认巡检仪、传感器、被校设备和电脑供电正常。</w:t>
      </w:r>
    </w:p>
    <w:p w14:paraId="05E2791F">
      <w:pPr>
        <w:spacing w:after="60"/>
        <w:ind w:left="432" w:hanging="317"/>
      </w:pPr>
      <w:r>
        <w:rPr>
          <w:rFonts w:ascii="微软雅黑" w:hAnsi="微软雅黑" w:eastAsia="微软雅黑"/>
          <w:b w:val="0"/>
          <w:color w:val="000000"/>
          <w:sz w:val="21"/>
        </w:rPr>
        <w:t>2.  按实际布点完成温度和湿度通道接线，并记录通道与空间测点对应关系。</w:t>
      </w:r>
    </w:p>
    <w:p w14:paraId="3F1BEA96">
      <w:pPr>
        <w:spacing w:after="60"/>
        <w:ind w:left="432" w:hanging="317"/>
      </w:pPr>
      <w:r>
        <w:rPr>
          <w:rFonts w:ascii="微软雅黑" w:hAnsi="微软雅黑" w:eastAsia="微软雅黑"/>
          <w:b w:val="0"/>
          <w:color w:val="000000"/>
          <w:sz w:val="21"/>
        </w:rPr>
        <w:t>3.  在 Windows 设备管理器中确认 USB 转串口设备和 COM 口编号。</w:t>
      </w:r>
    </w:p>
    <w:p w14:paraId="5FE7645F">
      <w:pPr>
        <w:spacing w:after="60"/>
        <w:ind w:left="432" w:hanging="317"/>
      </w:pPr>
      <w:r>
        <w:rPr>
          <w:rFonts w:ascii="微软雅黑" w:hAnsi="微软雅黑" w:eastAsia="微软雅黑"/>
          <w:b w:val="0"/>
          <w:color w:val="000000"/>
          <w:sz w:val="21"/>
        </w:rPr>
        <w:t>4.  关闭所有可能占用该串口的软件。</w:t>
      </w:r>
    </w:p>
    <w:p w14:paraId="3EEE31E9">
      <w:pPr>
        <w:spacing w:after="60"/>
        <w:ind w:left="432" w:hanging="317"/>
      </w:pPr>
      <w:r>
        <w:rPr>
          <w:rFonts w:ascii="微软雅黑" w:hAnsi="微软雅黑" w:eastAsia="微软雅黑"/>
          <w:b w:val="0"/>
          <w:color w:val="000000"/>
          <w:sz w:val="21"/>
        </w:rPr>
        <w:t>5.  核对巡检仪使用的波特率和从站地址。</w:t>
      </w:r>
    </w:p>
    <w:p w14:paraId="2018B6CE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6.2 标准器资料检查</w:t>
      </w:r>
    </w:p>
    <w:p w14:paraId="3E263C85">
      <w:r>
        <w:rPr>
          <w:rFonts w:ascii="微软雅黑" w:hAnsi="微软雅黑" w:eastAsia="微软雅黑"/>
          <w:b w:val="0"/>
          <w:color w:val="000000"/>
          <w:sz w:val="21"/>
        </w:rPr>
        <w:t>正式采样前，系统会检查标准器名称、证书编号、有效期、分辨力、证书扩展不确定度 U、包含因子 k 和规范要求的能力字段。证书过期或参数不完整时，实时测量仍可继续，但正式校准按钮不可用。</w:t>
      </w:r>
    </w:p>
    <w:p w14:paraId="1B13D5AA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6.3 数据目录检查</w:t>
      </w:r>
    </w:p>
    <w:p w14:paraId="3DEF1EA6">
      <w:r>
        <w:rPr>
          <w:rFonts w:ascii="微软雅黑" w:hAnsi="微软雅黑" w:eastAsia="微软雅黑"/>
          <w:b w:val="0"/>
          <w:color w:val="000000"/>
          <w:sz w:val="21"/>
        </w:rPr>
        <w:t xml:space="preserve">默认业务目录为 </w:t>
      </w:r>
      <w:r>
        <w:rPr>
          <w:rFonts w:ascii="Consolas" w:hAnsi="Consolas" w:eastAsia="Consolas"/>
          <w:b w:val="0"/>
          <w:color w:val="000000"/>
          <w:sz w:val="20"/>
        </w:rPr>
        <w:t>%UserProfile%\Documents\温湿度校准数据</w:t>
      </w:r>
      <w:r>
        <w:rPr>
          <w:rFonts w:ascii="微软雅黑" w:hAnsi="微软雅黑" w:eastAsia="微软雅黑"/>
          <w:b w:val="0"/>
          <w:color w:val="000000"/>
          <w:sz w:val="21"/>
        </w:rPr>
        <w:t>。确认磁盘空间充足并且当前 Windows 用户具有写入权限。采集期间不要用 Excel 或 WPS 长时间打开正在写入的 CSV 文件。</w:t>
      </w:r>
    </w:p>
    <w:p w14:paraId="537C7D31">
      <w:pPr>
        <w:pStyle w:val="3"/>
        <w:pageBreakBefore/>
      </w:pPr>
      <w:r>
        <w:rPr>
          <w:rFonts w:ascii="微软雅黑" w:hAnsi="微软雅黑" w:eastAsia="微软雅黑"/>
          <w:b/>
          <w:color w:val="000000"/>
          <w:sz w:val="36"/>
        </w:rPr>
        <w:t>7 系统设置</w:t>
      </w:r>
    </w:p>
    <w:p w14:paraId="5C24FBC3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7.1 进入方式和规范联动</w:t>
      </w:r>
    </w:p>
    <w:p w14:paraId="4979080E">
      <w:r>
        <w:rPr>
          <w:rFonts w:ascii="微软雅黑" w:hAnsi="微软雅黑" w:eastAsia="微软雅黑"/>
          <w:b w:val="0"/>
          <w:color w:val="000000"/>
          <w:sz w:val="21"/>
        </w:rPr>
        <w:t>推荐在任务配置页先选择 JJF 1101-2019 或 JJF 1376-2012，再点击维护标准器资料。系统设置页自动显示该规范需要的字段，从左侧菜单直接进入系统设置时，如果当前正在任务配置页，系统优先使用页面上尚未保存的规范选择；其他情况下使用当前已保存任务的规范。</w:t>
      </w:r>
    </w:p>
    <w:p w14:paraId="66897EEE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7.2 实验室与标准器身份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1"/>
        <w:gridCol w:w="3331"/>
        <w:gridCol w:w="3331"/>
      </w:tblGrid>
      <w:tr w14:paraId="0497679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88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F1E9338">
            <w:pPr>
              <w:keepNext/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w="3960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9F03624">
            <w:pPr>
              <w:keepNext/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是否必填</w:t>
            </w:r>
          </w:p>
        </w:tc>
        <w:tc>
          <w:tcPr>
            <w:tcW w:w="3744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E897E4B">
            <w:pPr>
              <w:keepNext/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填写要求</w:t>
            </w:r>
          </w:p>
        </w:tc>
      </w:tr>
      <w:tr w14:paraId="649C373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52BF72F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实验室名称</w:t>
            </w:r>
          </w:p>
        </w:tc>
        <w:tc>
          <w:tcPr>
            <w:tcW w:w="396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CE5C57E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是</w:t>
            </w:r>
          </w:p>
        </w:tc>
        <w:tc>
          <w:tcPr>
            <w:tcW w:w="374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A237E21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用于报告首页和签发信息</w:t>
            </w:r>
          </w:p>
        </w:tc>
      </w:tr>
      <w:tr w14:paraId="2968D40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2D18635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实验室地址</w:t>
            </w:r>
          </w:p>
        </w:tc>
        <w:tc>
          <w:tcPr>
            <w:tcW w:w="3960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2752931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是</w:t>
            </w:r>
          </w:p>
        </w:tc>
        <w:tc>
          <w:tcPr>
            <w:tcW w:w="3744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6D929FC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填写正式地址</w:t>
            </w:r>
          </w:p>
        </w:tc>
      </w:tr>
      <w:tr w14:paraId="0F6ABEF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DBAFB98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标准器名称</w:t>
            </w:r>
          </w:p>
        </w:tc>
        <w:tc>
          <w:tcPr>
            <w:tcW w:w="396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D673231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是</w:t>
            </w:r>
          </w:p>
        </w:tc>
        <w:tc>
          <w:tcPr>
            <w:tcW w:w="374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C7317C3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与证书名称一致</w:t>
            </w:r>
          </w:p>
        </w:tc>
      </w:tr>
      <w:tr w14:paraId="39C95A9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519F9FB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证书编号</w:t>
            </w:r>
          </w:p>
        </w:tc>
        <w:tc>
          <w:tcPr>
            <w:tcW w:w="3960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876F689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是</w:t>
            </w:r>
          </w:p>
        </w:tc>
        <w:tc>
          <w:tcPr>
            <w:tcW w:w="3744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28361C7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与当前有效证书一致</w:t>
            </w:r>
          </w:p>
        </w:tc>
      </w:tr>
      <w:tr w14:paraId="2854934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EF220A7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有效期至</w:t>
            </w:r>
          </w:p>
        </w:tc>
        <w:tc>
          <w:tcPr>
            <w:tcW w:w="396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70A8415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是</w:t>
            </w:r>
          </w:p>
        </w:tc>
        <w:tc>
          <w:tcPr>
            <w:tcW w:w="374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AD5530F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不能早于当前日期</w:t>
            </w:r>
          </w:p>
        </w:tc>
      </w:tr>
      <w:tr w14:paraId="468C863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DEE2AAC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型号规格</w:t>
            </w:r>
          </w:p>
        </w:tc>
        <w:tc>
          <w:tcPr>
            <w:tcW w:w="3960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6B1AC69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否</w:t>
            </w:r>
          </w:p>
        </w:tc>
        <w:tc>
          <w:tcPr>
            <w:tcW w:w="3744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777FA1C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按铭牌或证书填写</w:t>
            </w:r>
          </w:p>
        </w:tc>
      </w:tr>
      <w:tr w14:paraId="2B7F5F7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3AE10E0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出厂编号</w:t>
            </w:r>
          </w:p>
        </w:tc>
        <w:tc>
          <w:tcPr>
            <w:tcW w:w="396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D729EA5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否</w:t>
            </w:r>
          </w:p>
        </w:tc>
        <w:tc>
          <w:tcPr>
            <w:tcW w:w="374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CF1F5E4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按铭牌或证书填写</w:t>
            </w:r>
          </w:p>
        </w:tc>
      </w:tr>
      <w:tr w14:paraId="5C55541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BBDA521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校准机构</w:t>
            </w:r>
          </w:p>
        </w:tc>
        <w:tc>
          <w:tcPr>
            <w:tcW w:w="3960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EDBA69B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否</w:t>
            </w:r>
          </w:p>
        </w:tc>
        <w:tc>
          <w:tcPr>
            <w:tcW w:w="3744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75BCD67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填写证书签发机构</w:t>
            </w:r>
          </w:p>
        </w:tc>
      </w:tr>
      <w:tr w14:paraId="7B27BBA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34135B9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机构地址</w:t>
            </w:r>
          </w:p>
        </w:tc>
        <w:tc>
          <w:tcPr>
            <w:tcW w:w="396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52C54D6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否</w:t>
            </w:r>
          </w:p>
        </w:tc>
        <w:tc>
          <w:tcPr>
            <w:tcW w:w="374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7A00080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需要进入报告时填写</w:t>
            </w:r>
          </w:p>
        </w:tc>
      </w:tr>
    </w:tbl>
    <w:p w14:paraId="490AF4C9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7.3 测量能力和规范固定值</w:t>
      </w:r>
    </w:p>
    <w:p w14:paraId="381AF6B0">
      <w:r>
        <w:rPr>
          <w:rFonts w:ascii="微软雅黑" w:hAnsi="微软雅黑" w:eastAsia="微软雅黑"/>
          <w:b w:val="0"/>
          <w:color w:val="000000"/>
          <w:sz w:val="21"/>
        </w:rPr>
        <w:t>温度量程、湿度量程和分辨力应按实际标准器证书或说明书填写。系统会根据任务规范自动显示并锁定下列固定要求：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1"/>
        <w:gridCol w:w="3331"/>
        <w:gridCol w:w="3331"/>
      </w:tblGrid>
      <w:tr w14:paraId="3796B84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88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00A6283">
            <w:pPr>
              <w:keepNext/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规范</w:t>
            </w:r>
          </w:p>
        </w:tc>
        <w:tc>
          <w:tcPr>
            <w:tcW w:w="3960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0D1D56E">
            <w:pPr>
              <w:keepNext/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自动填入的只读内容</w:t>
            </w:r>
          </w:p>
        </w:tc>
        <w:tc>
          <w:tcPr>
            <w:tcW w:w="3744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17716E2">
            <w:pPr>
              <w:keepNext/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仍需人工维护的主要内容</w:t>
            </w:r>
          </w:p>
        </w:tc>
      </w:tr>
      <w:tr w14:paraId="753B99C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A820062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JJF 1101-2019</w:t>
            </w:r>
          </w:p>
        </w:tc>
        <w:tc>
          <w:tcPr>
            <w:tcW w:w="396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D066296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温度 MPE ±(0.15 ℃ + 0.002×∣t∣)；湿度 MPE ±2.0 %RH</w:t>
            </w:r>
          </w:p>
        </w:tc>
        <w:tc>
          <w:tcPr>
            <w:tcW w:w="374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C5EE194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实际量程、温湿度分辨力、证书 U、k、稳定性变化和通道修正</w:t>
            </w:r>
          </w:p>
        </w:tc>
      </w:tr>
      <w:tr w14:paraId="327868B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9B79E72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JJF 1376-2012</w:t>
            </w:r>
          </w:p>
        </w:tc>
        <w:tc>
          <w:tcPr>
            <w:tcW w:w="3960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5824C09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测温仪器 0.02 级；廉金属热电偶不低于 1 级；贵金属热电偶不低于 2 级</w:t>
            </w:r>
          </w:p>
        </w:tc>
        <w:tc>
          <w:tcPr>
            <w:tcW w:w="3744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B2AFBDD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实际温度量程、温度分辨力、证书 U、k 和温度通道修正</w:t>
            </w:r>
          </w:p>
        </w:tc>
      </w:tr>
    </w:tbl>
    <w:p w14:paraId="4757565B">
      <w:r>
        <w:rPr>
          <w:rFonts w:ascii="微软雅黑" w:hAnsi="微软雅黑" w:eastAsia="微软雅黑"/>
          <w:b w:val="0"/>
          <w:color w:val="000000"/>
          <w:sz w:val="21"/>
        </w:rPr>
        <w:t>JJF 1376 模式会隐藏湿度量程、湿度分辨力、湿度证书参数和湿度通道修正。</w:t>
      </w:r>
    </w:p>
    <w:p w14:paraId="7D652605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7.4 证书不确定度</w:t>
      </w:r>
    </w:p>
    <w:p w14:paraId="293BB7AC">
      <w:r>
        <w:rPr>
          <w:rFonts w:ascii="微软雅黑" w:hAnsi="微软雅黑" w:eastAsia="微软雅黑"/>
          <w:b w:val="0"/>
          <w:color w:val="000000"/>
          <w:sz w:val="21"/>
        </w:rPr>
        <w:t>扩展不确定度 U 和包含因子 k 必须来自实际标准器校准证书。不要把证书 U 直接当作软件最终结果的不确定度。软件还会结合重复性、分辨力以及相邻校准修正值最大变化等分量计算最终扩展不确定度。</w:t>
      </w:r>
    </w:p>
    <w:p w14:paraId="503D0960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7.5 通道修正</w:t>
      </w:r>
    </w:p>
    <w:p w14:paraId="7451C30A">
      <w:r>
        <w:rPr>
          <w:rFonts w:ascii="微软雅黑" w:hAnsi="微软雅黑" w:eastAsia="微软雅黑"/>
          <w:b w:val="0"/>
          <w:color w:val="000000"/>
          <w:sz w:val="21"/>
        </w:rPr>
        <w:t xml:space="preserve">通道修正格式为 </w:t>
      </w:r>
      <w:r>
        <w:rPr>
          <w:rFonts w:ascii="Consolas" w:hAnsi="Consolas" w:eastAsia="Consolas"/>
          <w:b w:val="0"/>
          <w:color w:val="000000"/>
          <w:sz w:val="20"/>
        </w:rPr>
        <w:t>通道号:修正值</w:t>
      </w:r>
      <w:r>
        <w:rPr>
          <w:rFonts w:ascii="微软雅黑" w:hAnsi="微软雅黑" w:eastAsia="微软雅黑"/>
          <w:b w:val="0"/>
          <w:color w:val="000000"/>
          <w:sz w:val="21"/>
        </w:rPr>
        <w:t>，多项之间使用英文逗号。例如：</w:t>
      </w:r>
    </w:p>
    <w:p w14:paraId="619F0551">
      <w:r>
        <w:rPr>
          <w:rFonts w:ascii="Consolas" w:hAnsi="Consolas" w:eastAsia="Consolas"/>
          <w:b w:val="0"/>
          <w:color w:val="000000"/>
          <w:sz w:val="20"/>
        </w:rPr>
        <w:t>1:0.02,2:-0.01,5:0.03</w:t>
      </w:r>
    </w:p>
    <w:p w14:paraId="44F4B74F">
      <w:pPr>
        <w:rPr>
          <w:rFonts w:hint="eastAsia" w:eastAsia="微软雅黑"/>
          <w:lang w:eastAsia="zh-CN"/>
        </w:rPr>
      </w:pPr>
      <w:r>
        <w:rPr>
          <w:rFonts w:ascii="微软雅黑" w:hAnsi="微软雅黑" w:eastAsia="微软雅黑"/>
          <w:b w:val="0"/>
          <w:color w:val="000000"/>
          <w:sz w:val="21"/>
        </w:rPr>
        <w:t>温度最多填写 1 至 50 通道，湿度最多填写 1 至 10 通道。修正值正负号必须与证书一致。未填写的通道修正值按零处理</w:t>
      </w:r>
      <w:r>
        <w:rPr>
          <w:rFonts w:hint="eastAsia"/>
          <w:b w:val="0"/>
          <w:color w:val="000000"/>
          <w:sz w:val="21"/>
          <w:lang w:eastAsia="zh-CN"/>
        </w:rPr>
        <w:t>。</w:t>
      </w:r>
    </w:p>
    <w:p w14:paraId="09168A13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7.6 保存和任务快照</w:t>
      </w:r>
    </w:p>
    <w:p w14:paraId="1C4D2D09">
      <w:r>
        <w:rPr>
          <w:rFonts w:ascii="微软雅黑" w:hAnsi="微软雅黑" w:eastAsia="微软雅黑"/>
          <w:b w:val="0"/>
          <w:color w:val="000000"/>
          <w:sz w:val="21"/>
        </w:rPr>
        <w:t>点击保存系统资料后，设置写入本机配置。新建或重新保存任务时，软件把当时的标准器资料复制为任务快照。之后修改系统设置不会自动改变已经建立的任务和历史作业。</w:t>
      </w:r>
    </w:p>
    <w:p w14:paraId="7CC7A74E">
      <w:r>
        <w:rPr>
          <w:rFonts w:ascii="微软雅黑" w:hAnsi="微软雅黑" w:eastAsia="微软雅黑"/>
          <w:b w:val="0"/>
          <w:color w:val="000000"/>
          <w:sz w:val="21"/>
        </w:rPr>
        <w:t>如果工作台提示标准器资料已变化或无效，可点击同步维护标准器资料。同步只更新当前任务的标准器快照，不会中断实时测量或清空矩阵。</w:t>
      </w:r>
    </w:p>
    <w:p w14:paraId="03BD25A8">
      <w:pPr>
        <w:pStyle w:val="3"/>
        <w:pageBreakBefore/>
      </w:pPr>
      <w:r>
        <w:rPr>
          <w:rFonts w:ascii="微软雅黑" w:hAnsi="微软雅黑" w:eastAsia="微软雅黑"/>
          <w:b/>
          <w:color w:val="000000"/>
          <w:sz w:val="36"/>
        </w:rPr>
        <w:t>8 创建校准任务</w:t>
      </w:r>
    </w:p>
    <w:p w14:paraId="0C691990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8.1 校准依据</w:t>
      </w:r>
    </w:p>
    <w:p w14:paraId="07EEB882">
      <w:r>
        <w:rPr>
          <w:rFonts w:ascii="微软雅黑" w:hAnsi="微软雅黑" w:eastAsia="微软雅黑"/>
          <w:b w:val="0"/>
          <w:color w:val="000000"/>
          <w:sz w:val="21"/>
        </w:rPr>
        <w:t>任务配置是流程第一步。依次选择校准规范、校准项目、容积分档和校准点方案。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1"/>
        <w:gridCol w:w="3331"/>
        <w:gridCol w:w="3331"/>
      </w:tblGrid>
      <w:tr w14:paraId="54B7EDC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88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A63CFBB">
            <w:pPr>
              <w:keepNext/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w="3960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FE11AB5">
            <w:pPr>
              <w:keepNext/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JJF 1101-2019</w:t>
            </w:r>
          </w:p>
        </w:tc>
        <w:tc>
          <w:tcPr>
            <w:tcW w:w="3744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AC8315D">
            <w:pPr>
              <w:keepNext/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JJF 1376-2012</w:t>
            </w:r>
          </w:p>
        </w:tc>
      </w:tr>
      <w:tr w14:paraId="564983B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B5C8A14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校准项目</w:t>
            </w:r>
          </w:p>
        </w:tc>
        <w:tc>
          <w:tcPr>
            <w:tcW w:w="396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2ED10BE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温度参数或温湿度参数</w:t>
            </w:r>
          </w:p>
        </w:tc>
        <w:tc>
          <w:tcPr>
            <w:tcW w:w="374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02FE2C6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炉温参数</w:t>
            </w:r>
          </w:p>
        </w:tc>
      </w:tr>
      <w:tr w14:paraId="63CA6C8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D76B051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容积分界</w:t>
            </w:r>
          </w:p>
        </w:tc>
        <w:tc>
          <w:tcPr>
            <w:tcW w:w="3960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5028C85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工作空间小于等于或大于 2 m³</w:t>
            </w:r>
          </w:p>
        </w:tc>
        <w:tc>
          <w:tcPr>
            <w:tcW w:w="3744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63AACEE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测温区小于等于或大于 0.15 m³</w:t>
            </w:r>
          </w:p>
        </w:tc>
      </w:tr>
      <w:tr w14:paraId="6D91F50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01FA5C2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校准点方案</w:t>
            </w:r>
          </w:p>
        </w:tc>
        <w:tc>
          <w:tcPr>
            <w:tcW w:w="396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2807C03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用户常用点；客户指定点</w:t>
            </w:r>
          </w:p>
        </w:tc>
        <w:tc>
          <w:tcPr>
            <w:tcW w:w="374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E454BA1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实际常用温度；客户指定温度</w:t>
            </w:r>
          </w:p>
        </w:tc>
      </w:tr>
      <w:tr w14:paraId="21249E6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63CF52E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设定温度范围</w:t>
            </w:r>
          </w:p>
        </w:tc>
        <w:tc>
          <w:tcPr>
            <w:tcW w:w="3960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ADF577D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-80 ℃ 至 300 ℃</w:t>
            </w:r>
          </w:p>
        </w:tc>
        <w:tc>
          <w:tcPr>
            <w:tcW w:w="3744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7C61FB1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0 ℃ 至 1300 ℃</w:t>
            </w:r>
          </w:p>
        </w:tc>
      </w:tr>
      <w:tr w14:paraId="6BD5AD2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9E45438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设定湿度范围</w:t>
            </w:r>
          </w:p>
        </w:tc>
        <w:tc>
          <w:tcPr>
            <w:tcW w:w="396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50A0946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温湿度任务为 10 %RH 至 100 %RH</w:t>
            </w:r>
          </w:p>
        </w:tc>
        <w:tc>
          <w:tcPr>
            <w:tcW w:w="374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C519D39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不适用</w:t>
            </w:r>
          </w:p>
        </w:tc>
      </w:tr>
    </w:tbl>
    <w:p w14:paraId="3A342FA4">
      <w:r>
        <w:rPr>
          <w:rFonts w:ascii="微软雅黑" w:hAnsi="微软雅黑" w:eastAsia="微软雅黑"/>
          <w:b w:val="0"/>
          <w:color w:val="000000"/>
          <w:sz w:val="21"/>
        </w:rPr>
        <w:t>客户指定校准点时，必须在偏离或自定义说明中记录客户要求。</w:t>
      </w:r>
    </w:p>
    <w:p w14:paraId="56EB5AF6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8.2 被校设备与委托信息</w:t>
      </w:r>
    </w:p>
    <w:p w14:paraId="39EC48A3">
      <w:r>
        <w:rPr>
          <w:rFonts w:ascii="微软雅黑" w:hAnsi="微软雅黑" w:eastAsia="微软雅黑"/>
          <w:b w:val="0"/>
          <w:color w:val="000000"/>
          <w:sz w:val="21"/>
        </w:rPr>
        <w:t>该区域默认折叠，字段在连接、实时观察和计算阶段均为可选。正式出具报告前，应按实验室制度补齐委托单位、地址、校准地点、设备名称、制造厂、型号规格、出厂编号、校准日期、校准员和核验员。</w:t>
      </w:r>
    </w:p>
    <w:p w14:paraId="516AB6A3">
      <w:r>
        <w:rPr>
          <w:rFonts w:ascii="微软雅黑" w:hAnsi="微软雅黑" w:eastAsia="微软雅黑"/>
          <w:b w:val="0"/>
          <w:color w:val="000000"/>
          <w:sz w:val="21"/>
        </w:rPr>
        <w:t>不填写设备名称时，作业仍可建立，目录使用通用设备名称。报告签发前应补齐并复核这些信息。</w:t>
      </w:r>
    </w:p>
    <w:p w14:paraId="480EADBF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8.3 JJF 1101 校准点与布点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9"/>
        <w:gridCol w:w="1999"/>
        <w:gridCol w:w="1999"/>
        <w:gridCol w:w="1999"/>
        <w:gridCol w:w="1999"/>
      </w:tblGrid>
      <w:tr w14:paraId="2D71BC3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12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9F4D236">
            <w:pPr>
              <w:keepNext/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容积</w:t>
            </w:r>
          </w:p>
        </w:tc>
        <w:tc>
          <w:tcPr>
            <w:tcW w:w="1944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D082CD6">
            <w:pPr>
              <w:keepNext/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温度默认点数</w:t>
            </w:r>
          </w:p>
        </w:tc>
        <w:tc>
          <w:tcPr>
            <w:tcW w:w="1944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2509583">
            <w:pPr>
              <w:keepNext/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温度中心点</w:t>
            </w:r>
          </w:p>
        </w:tc>
        <w:tc>
          <w:tcPr>
            <w:tcW w:w="1944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472D3E1">
            <w:pPr>
              <w:keepNext/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湿度默认点数</w:t>
            </w:r>
          </w:p>
        </w:tc>
        <w:tc>
          <w:tcPr>
            <w:tcW w:w="2448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E757B42">
            <w:pPr>
              <w:keepNext/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湿度 O 点建议通道</w:t>
            </w:r>
          </w:p>
        </w:tc>
      </w:tr>
      <w:tr w14:paraId="781422C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077B353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小于等于 2 m³</w:t>
            </w:r>
          </w:p>
        </w:tc>
        <w:tc>
          <w:tcPr>
            <w:tcW w:w="194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5351D93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9</w:t>
            </w:r>
          </w:p>
        </w:tc>
        <w:tc>
          <w:tcPr>
            <w:tcW w:w="194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F23E641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5</w:t>
            </w:r>
          </w:p>
        </w:tc>
        <w:tc>
          <w:tcPr>
            <w:tcW w:w="194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0AD977D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3</w:t>
            </w:r>
          </w:p>
        </w:tc>
        <w:tc>
          <w:tcPr>
            <w:tcW w:w="2448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0084244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CH3</w:t>
            </w:r>
          </w:p>
        </w:tc>
      </w:tr>
      <w:tr w14:paraId="5A999AE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7DE5F2C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大于 2 m³</w:t>
            </w:r>
          </w:p>
        </w:tc>
        <w:tc>
          <w:tcPr>
            <w:tcW w:w="1944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5144F6E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15</w:t>
            </w:r>
          </w:p>
        </w:tc>
        <w:tc>
          <w:tcPr>
            <w:tcW w:w="1944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6CB5D8B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15</w:t>
            </w:r>
          </w:p>
        </w:tc>
        <w:tc>
          <w:tcPr>
            <w:tcW w:w="1944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A032D2C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4</w:t>
            </w:r>
          </w:p>
        </w:tc>
        <w:tc>
          <w:tcPr>
            <w:tcW w:w="2448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6CD30FC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CH4</w:t>
            </w:r>
          </w:p>
        </w:tc>
      </w:tr>
    </w:tbl>
    <w:p w14:paraId="7FFC3390">
      <w:r>
        <w:rPr>
          <w:rFonts w:ascii="微软雅黑" w:hAnsi="微软雅黑" w:eastAsia="微软雅黑"/>
          <w:b w:val="0"/>
          <w:color w:val="000000"/>
          <w:sz w:val="21"/>
        </w:rPr>
        <w:t>默认方案采用上层、中层、下层空间布点。各点距内壁通常为对应边长的十分之一，受风道影响时可调整，但不应超过 500 mm。湿度 A、B、C、O 与巡检仪通道的实际对应关系由接线决定，软件提供的是建议通道，必须现场核对。</w:t>
      </w:r>
    </w:p>
    <w:p w14:paraId="15182C2E">
      <w:r>
        <w:rPr>
          <w:rFonts w:ascii="微软雅黑" w:hAnsi="微软雅黑" w:eastAsia="微软雅黑"/>
          <w:b w:val="0"/>
          <w:color w:val="000000"/>
          <w:sz w:val="21"/>
        </w:rPr>
        <w:t>布点方式包括规范默认空间布点、按实际工作位置调整和极端容积按需调整点数。选择可自定义方式后，温度点数、湿度点数和中心点可以修改，但必须填写布点说明。改变规范默认点数还必须填写偏离原因、依据和实际点数。</w:t>
      </w:r>
    </w:p>
    <w:p w14:paraId="5536A9CA">
      <w:r>
        <w:rPr>
          <w:rFonts w:ascii="微软雅黑" w:hAnsi="微软雅黑" w:eastAsia="微软雅黑"/>
          <w:b w:val="0"/>
          <w:color w:val="000000"/>
          <w:sz w:val="21"/>
        </w:rPr>
        <w:t>只有工作空间容积小于 0.05 m³ 或大于 50 m³ 时，才允许使用 JJF 1101 极端容积点数调整。此时必须完整填写工作区长、宽、高，软件会计算体积并校验容积分档。</w:t>
      </w:r>
    </w:p>
    <w:p w14:paraId="731FA33E">
      <w:r>
        <w:rPr>
          <w:rFonts w:ascii="微软雅黑" w:hAnsi="微软雅黑" w:eastAsia="微软雅黑"/>
          <w:b w:val="0"/>
          <w:color w:val="000000"/>
          <w:sz w:val="21"/>
        </w:rPr>
        <w:t>点击查看布点图可以查看与容积分档对应的规范图示。数字表示温度测点，字母表示湿度测点，O 点位于中层几何中心。</w:t>
      </w:r>
    </w:p>
    <w:p w14:paraId="69728CA2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8.4 JJF 1376 校准点与布点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8"/>
        <w:gridCol w:w="2498"/>
        <w:gridCol w:w="2498"/>
        <w:gridCol w:w="2498"/>
      </w:tblGrid>
      <w:tr w14:paraId="733F30A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4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4D1E101">
            <w:pPr>
              <w:keepNext/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测温区容积</w:t>
            </w:r>
          </w:p>
        </w:tc>
        <w:tc>
          <w:tcPr>
            <w:tcW w:w="3096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C227F7F">
            <w:pPr>
              <w:keepNext/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默认温度点数</w:t>
            </w:r>
          </w:p>
        </w:tc>
        <w:tc>
          <w:tcPr>
            <w:tcW w:w="2232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05CED6B">
            <w:pPr>
              <w:keepNext/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中心或监控点</w:t>
            </w:r>
          </w:p>
        </w:tc>
        <w:tc>
          <w:tcPr>
            <w:tcW w:w="2880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A2F2448">
            <w:pPr>
              <w:keepNext/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默认布点特点</w:t>
            </w:r>
          </w:p>
        </w:tc>
      </w:tr>
      <w:tr w14:paraId="708C062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FA36DA7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小于等于 0.15 m³</w:t>
            </w:r>
          </w:p>
        </w:tc>
        <w:tc>
          <w:tcPr>
            <w:tcW w:w="3096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4B3B858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5</w:t>
            </w:r>
          </w:p>
        </w:tc>
        <w:tc>
          <w:tcPr>
            <w:tcW w:w="2232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9BE6C89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3</w:t>
            </w:r>
          </w:p>
        </w:tc>
        <w:tc>
          <w:tcPr>
            <w:tcW w:w="288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67E798F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一个几何中心监控点和四个规定端角点</w:t>
            </w:r>
          </w:p>
        </w:tc>
      </w:tr>
      <w:tr w14:paraId="78050D8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B7D3D3B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大于 0.15 m³</w:t>
            </w:r>
          </w:p>
        </w:tc>
        <w:tc>
          <w:tcPr>
            <w:tcW w:w="3096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F565F24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9</w:t>
            </w:r>
          </w:p>
        </w:tc>
        <w:tc>
          <w:tcPr>
            <w:tcW w:w="2232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CBC7418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9</w:t>
            </w:r>
          </w:p>
        </w:tc>
        <w:tc>
          <w:tcPr>
            <w:tcW w:w="2880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3CF182B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八个端角点和一个监控点</w:t>
            </w:r>
          </w:p>
        </w:tc>
      </w:tr>
    </w:tbl>
    <w:p w14:paraId="75277DD4">
      <w:r>
        <w:rPr>
          <w:rFonts w:ascii="微软雅黑" w:hAnsi="微软雅黑" w:eastAsia="微软雅黑"/>
          <w:b w:val="0"/>
          <w:color w:val="000000"/>
          <w:sz w:val="21"/>
        </w:rPr>
        <w:t>JJF 1376 任务必须填写炉膛长度、宽度、高度和测温区长度、宽度、高度。软件按测温区尺寸计算容积，并核对所选 0.15 m³ 档位。</w:t>
      </w:r>
    </w:p>
    <w:p w14:paraId="3F7B73AB">
      <w:r>
        <w:rPr>
          <w:rFonts w:ascii="微软雅黑" w:hAnsi="微软雅黑" w:eastAsia="微软雅黑"/>
          <w:b w:val="0"/>
          <w:color w:val="000000"/>
          <w:sz w:val="21"/>
        </w:rPr>
        <w:t>布点方式可以按生产厂或客户提供的工作区尺寸确定测温区，也可以按炉膛尺寸使用规范图 2，或按实际测温架和工作位置自定义。自定义点数和监控点时，必须逐点记录位置，并在偏离或自定义说明中说明不能采用规范 5 点或 9 点布置的原因。</w:t>
      </w:r>
    </w:p>
    <w:p w14:paraId="0E18F1EF">
      <w:r>
        <w:rPr>
          <w:rFonts w:ascii="微软雅黑" w:hAnsi="微软雅黑" w:eastAsia="微软雅黑"/>
          <w:b w:val="0"/>
          <w:color w:val="000000"/>
          <w:sz w:val="21"/>
        </w:rPr>
        <w:t>监控点应按规范位置布置，并确认与控温热电偶测量端的关系。点击查看布点图可以查看当前 5 点或 9 点方案。</w:t>
      </w:r>
    </w:p>
    <w:p w14:paraId="7FC3D725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8.5 被校设备分辨力</w:t>
      </w:r>
    </w:p>
    <w:p w14:paraId="789B22F6">
      <w:r>
        <w:rPr>
          <w:rFonts w:ascii="微软雅黑" w:hAnsi="微软雅黑" w:eastAsia="微软雅黑"/>
          <w:b w:val="0"/>
          <w:color w:val="000000"/>
          <w:sz w:val="21"/>
        </w:rPr>
        <w:t>被校温度分辨力和被校湿度分辨力应分别按铭牌、说明书或显示能力填写。</w:t>
      </w:r>
    </w:p>
    <w:p w14:paraId="449977C3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8.6 现场条件</w:t>
      </w:r>
    </w:p>
    <w:p w14:paraId="5F41A5C2">
      <w:r>
        <w:rPr>
          <w:rFonts w:ascii="微软雅黑" w:hAnsi="微软雅黑" w:eastAsia="微软雅黑"/>
          <w:b w:val="0"/>
          <w:color w:val="000000"/>
          <w:sz w:val="21"/>
        </w:rPr>
        <w:t>两项规范的环境温度范围均为 15 ℃ 至 35 ℃，环境湿度不大于 85 %RH。JJF 1101 还要求气压为 80 kPa 至 106 kPa。软件会阻止超出范围的任务保存。</w:t>
      </w:r>
    </w:p>
    <w:p w14:paraId="29B653BF">
      <w:r>
        <w:rPr>
          <w:rFonts w:ascii="微软雅黑" w:hAnsi="微软雅黑" w:eastAsia="微软雅黑"/>
          <w:b w:val="0"/>
          <w:color w:val="000000"/>
          <w:sz w:val="21"/>
        </w:rPr>
        <w:t>环境干扰确认框用于确认现场不存在强烈振动、腐蚀性气体、强气流、外部冷热源或其他影响校准的因素。未勾选时不能保存任务。</w:t>
      </w:r>
    </w:p>
    <w:p w14:paraId="39973DFD">
      <w:r>
        <w:rPr>
          <w:rFonts w:ascii="微软雅黑" w:hAnsi="微软雅黑" w:eastAsia="微软雅黑"/>
          <w:b w:val="0"/>
          <w:color w:val="000000"/>
          <w:sz w:val="21"/>
        </w:rPr>
        <w:t>默认采用空载校准。选择负载时，必须填写负载情况，包括样品、装载位置和对气流或温场的影响。</w:t>
      </w:r>
    </w:p>
    <w:p w14:paraId="02745B63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8.7 稳定条件和正式采样计划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8"/>
        <w:gridCol w:w="2498"/>
        <w:gridCol w:w="2498"/>
        <w:gridCol w:w="2498"/>
      </w:tblGrid>
      <w:tr w14:paraId="39AF9B1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4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63F8A22">
            <w:pPr>
              <w:keepNext/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规范</w:t>
            </w:r>
          </w:p>
        </w:tc>
        <w:tc>
          <w:tcPr>
            <w:tcW w:w="3096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1304146">
            <w:pPr>
              <w:keepNext/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默认稳定条件</w:t>
            </w:r>
          </w:p>
        </w:tc>
        <w:tc>
          <w:tcPr>
            <w:tcW w:w="2232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972240E">
            <w:pPr>
              <w:keepNext/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默认正式样本</w:t>
            </w:r>
          </w:p>
        </w:tc>
        <w:tc>
          <w:tcPr>
            <w:tcW w:w="2880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10E22D5">
            <w:pPr>
              <w:keepNext/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默认间隔</w:t>
            </w:r>
          </w:p>
        </w:tc>
      </w:tr>
      <w:tr w14:paraId="6D46FFD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B244966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JJF 1101-2019</w:t>
            </w:r>
          </w:p>
        </w:tc>
        <w:tc>
          <w:tcPr>
            <w:tcW w:w="3096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AF07007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优先按设备说明书；无规定时到达设定值后等待 30 min，仍不稳定可延长至 60 min</w:t>
            </w:r>
          </w:p>
        </w:tc>
        <w:tc>
          <w:tcPr>
            <w:tcW w:w="2232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02BF620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16 组</w:t>
            </w:r>
          </w:p>
        </w:tc>
        <w:tc>
          <w:tcPr>
            <w:tcW w:w="288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A38105C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120 s</w:t>
            </w:r>
          </w:p>
        </w:tc>
      </w:tr>
      <w:tr w14:paraId="18E37F5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BC5E23D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JJF 1376-2012</w:t>
            </w:r>
          </w:p>
        </w:tc>
        <w:tc>
          <w:tcPr>
            <w:tcW w:w="3096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78700F4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操作人员确认炉温达到校准温度并处于热稳定状态</w:t>
            </w:r>
          </w:p>
        </w:tc>
        <w:tc>
          <w:tcPr>
            <w:tcW w:w="2232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5A38E6B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至少 20 组</w:t>
            </w:r>
          </w:p>
        </w:tc>
        <w:tc>
          <w:tcPr>
            <w:tcW w:w="2880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28BE7DA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180 s</w:t>
            </w:r>
          </w:p>
        </w:tc>
      </w:tr>
    </w:tbl>
    <w:p w14:paraId="5F1D581B">
      <w:r>
        <w:rPr>
          <w:rFonts w:ascii="微软雅黑" w:hAnsi="微软雅黑" w:eastAsia="微软雅黑"/>
          <w:b w:val="0"/>
          <w:color w:val="000000"/>
          <w:sz w:val="21"/>
        </w:rPr>
        <w:t>正式样本数和采样间隔允许按现场要求调整。改变 JJF 1101 的 16 组或 120 s 默认计划时，必须填写客户要求或设备运行情况说明。JJF 1376 样本数不得少于 20 组；改变 180 s 间隔，或使从第一组到最后一组的计划时长超过 60 min 时，必须填写偏离说明。</w:t>
      </w:r>
    </w:p>
    <w:p w14:paraId="63593A26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8.8 保存任务前的主要检查</w:t>
      </w:r>
    </w:p>
    <w:p w14:paraId="45D9D0FE">
      <w:r>
        <w:rPr>
          <w:rFonts w:ascii="微软雅黑" w:hAnsi="微软雅黑" w:eastAsia="微软雅黑"/>
          <w:b w:val="0"/>
          <w:color w:val="000000"/>
          <w:sz w:val="21"/>
        </w:rPr>
        <w:t>系统会依次检查：</w:t>
      </w:r>
    </w:p>
    <w:p w14:paraId="4B7DA812">
      <w:pPr>
        <w:spacing w:after="60"/>
        <w:ind w:left="432" w:hanging="317"/>
      </w:pPr>
      <w:r>
        <w:rPr>
          <w:rFonts w:ascii="微软雅黑" w:hAnsi="微软雅黑" w:eastAsia="微软雅黑"/>
          <w:b w:val="0"/>
          <w:color w:val="000000"/>
          <w:sz w:val="21"/>
        </w:rPr>
        <w:t>1.  规范、项目、容积分档和校准点方案已经选择；</w:t>
      </w:r>
    </w:p>
    <w:p w14:paraId="51988289">
      <w:pPr>
        <w:spacing w:after="60"/>
        <w:ind w:left="432" w:hanging="317"/>
      </w:pPr>
      <w:r>
        <w:rPr>
          <w:rFonts w:ascii="微软雅黑" w:hAnsi="微软雅黑" w:eastAsia="微软雅黑"/>
          <w:b w:val="0"/>
          <w:color w:val="000000"/>
          <w:sz w:val="21"/>
        </w:rPr>
        <w:t>2.  设定值落在规范适用范围内；</w:t>
      </w:r>
    </w:p>
    <w:p w14:paraId="2F91D9A8">
      <w:pPr>
        <w:spacing w:after="60"/>
        <w:ind w:left="432" w:hanging="317"/>
      </w:pPr>
      <w:r>
        <w:rPr>
          <w:rFonts w:ascii="微软雅黑" w:hAnsi="微软雅黑" w:eastAsia="微软雅黑"/>
          <w:b w:val="0"/>
          <w:color w:val="000000"/>
          <w:sz w:val="21"/>
        </w:rPr>
        <w:t>3.  传感器类型已经选择；</w:t>
      </w:r>
    </w:p>
    <w:p w14:paraId="5D5F0623">
      <w:pPr>
        <w:spacing w:after="60"/>
        <w:ind w:left="432" w:hanging="317"/>
      </w:pPr>
      <w:r>
        <w:rPr>
          <w:rFonts w:ascii="微软雅黑" w:hAnsi="微软雅黑" w:eastAsia="微软雅黑"/>
          <w:b w:val="0"/>
          <w:color w:val="000000"/>
          <w:sz w:val="21"/>
        </w:rPr>
        <w:t>4.  测点数、中心点和被校设备分辨力有效；</w:t>
      </w:r>
    </w:p>
    <w:p w14:paraId="28E581F6">
      <w:pPr>
        <w:spacing w:after="60"/>
        <w:ind w:left="432" w:hanging="317"/>
      </w:pPr>
      <w:r>
        <w:rPr>
          <w:rFonts w:ascii="微软雅黑" w:hAnsi="微软雅黑" w:eastAsia="微软雅黑"/>
          <w:b w:val="0"/>
          <w:color w:val="000000"/>
          <w:sz w:val="21"/>
        </w:rPr>
        <w:t>5.  尺寸完整且计算体积与容积分档一致；</w:t>
      </w:r>
    </w:p>
    <w:p w14:paraId="6ADD6DE6">
      <w:pPr>
        <w:spacing w:after="60"/>
        <w:ind w:left="432" w:hanging="317"/>
      </w:pPr>
      <w:r>
        <w:rPr>
          <w:rFonts w:ascii="微软雅黑" w:hAnsi="微软雅黑" w:eastAsia="微软雅黑"/>
          <w:b w:val="0"/>
          <w:color w:val="000000"/>
          <w:sz w:val="21"/>
        </w:rPr>
        <w:t>6.  自定义布点、客户指定点、负载或采样计划改变时已填写说明；</w:t>
      </w:r>
    </w:p>
    <w:p w14:paraId="7E27CEEF">
      <w:pPr>
        <w:spacing w:after="60"/>
        <w:ind w:left="432" w:hanging="317"/>
      </w:pPr>
      <w:r>
        <w:rPr>
          <w:rFonts w:ascii="微软雅黑" w:hAnsi="微软雅黑" w:eastAsia="微软雅黑"/>
          <w:b w:val="0"/>
          <w:color w:val="000000"/>
          <w:sz w:val="21"/>
        </w:rPr>
        <w:t>7.  环境条件符合范围且环境干扰已确认；</w:t>
      </w:r>
    </w:p>
    <w:p w14:paraId="656A0B9D">
      <w:pPr>
        <w:spacing w:after="60"/>
        <w:ind w:left="432" w:hanging="317"/>
      </w:pPr>
      <w:r>
        <w:rPr>
          <w:rFonts w:ascii="微软雅黑" w:hAnsi="微软雅黑" w:eastAsia="微软雅黑"/>
          <w:b w:val="0"/>
          <w:color w:val="000000"/>
          <w:sz w:val="21"/>
        </w:rPr>
        <w:t>8.  标准器名称、证书、有效期、分辨力和不确定度资料完整有效。</w:t>
      </w:r>
    </w:p>
    <w:p w14:paraId="1FB580C5">
      <w:r>
        <w:rPr>
          <w:rFonts w:ascii="微软雅黑" w:hAnsi="微软雅黑" w:eastAsia="微软雅黑"/>
          <w:b w:val="0"/>
          <w:color w:val="000000"/>
          <w:sz w:val="21"/>
        </w:rPr>
        <w:t>点击保存并进入校准工作台后，任务参数和标准器资料形成快照。</w:t>
      </w:r>
    </w:p>
    <w:p w14:paraId="716331B0">
      <w:pPr>
        <w:pStyle w:val="3"/>
        <w:pageBreakBefore/>
      </w:pPr>
      <w:r>
        <w:rPr>
          <w:rFonts w:ascii="微软雅黑" w:hAnsi="微软雅黑" w:eastAsia="微软雅黑"/>
          <w:b/>
          <w:color w:val="000000"/>
          <w:sz w:val="36"/>
        </w:rPr>
        <w:t>9 校准工作台</w:t>
      </w:r>
    </w:p>
    <w:p w14:paraId="54FB6EC7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9.1 页面组成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97"/>
        <w:gridCol w:w="4997"/>
      </w:tblGrid>
      <w:tr w14:paraId="4516566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520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5BECB69">
            <w:pPr>
              <w:keepNext/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区域</w:t>
            </w:r>
          </w:p>
        </w:tc>
        <w:tc>
          <w:tcPr>
            <w:tcW w:w="7272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B92C141">
            <w:pPr>
              <w:keepNext/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 w14:paraId="03E8086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308E98B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顶部摘要</w:t>
            </w:r>
          </w:p>
        </w:tc>
        <w:tc>
          <w:tcPr>
            <w:tcW w:w="7272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74FE766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当前测量、近 5 组趋势预检、中心点、数据质量和最新采集时间</w:t>
            </w:r>
          </w:p>
        </w:tc>
      </w:tr>
      <w:tr w14:paraId="6E0CACD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CA54066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实时趋势</w:t>
            </w:r>
          </w:p>
        </w:tc>
        <w:tc>
          <w:tcPr>
            <w:tcW w:w="7272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B89FB34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中心温度、湿度 O 点、任务设定值和最近 60 组时间趋势</w:t>
            </w:r>
          </w:p>
        </w:tc>
      </w:tr>
      <w:tr w14:paraId="14EE5E7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744E8BB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测点数据矩阵</w:t>
            </w:r>
          </w:p>
        </w:tc>
        <w:tc>
          <w:tcPr>
            <w:tcW w:w="7272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E5F1F76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每行一组完整采集，每列一个任务测点</w:t>
            </w:r>
          </w:p>
        </w:tc>
      </w:tr>
      <w:tr w14:paraId="2D51B02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4316B73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工作台控制</w:t>
            </w:r>
          </w:p>
        </w:tc>
        <w:tc>
          <w:tcPr>
            <w:tcW w:w="7272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38EEA0A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串口参数、文件记录、连接、实时测量、正式采样和稳定确认</w:t>
            </w:r>
          </w:p>
        </w:tc>
      </w:tr>
      <w:tr w14:paraId="2B67C4E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B26BFD3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当前任务</w:t>
            </w:r>
          </w:p>
        </w:tc>
        <w:tc>
          <w:tcPr>
            <w:tcW w:w="7272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CCE1482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规范、设备、设定值、测点数、环境和采样计划摘要</w:t>
            </w:r>
          </w:p>
        </w:tc>
      </w:tr>
    </w:tbl>
    <w:p w14:paraId="64E2CAA3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9.2 串口参数</w:t>
      </w:r>
    </w:p>
    <w:p w14:paraId="3E0E176E">
      <w:pPr>
        <w:spacing w:after="60"/>
        <w:ind w:left="432" w:hanging="317"/>
      </w:pPr>
      <w:r>
        <w:rPr>
          <w:rFonts w:ascii="微软雅黑" w:hAnsi="微软雅黑" w:eastAsia="微软雅黑"/>
          <w:b w:val="0"/>
          <w:color w:val="000000"/>
          <w:sz w:val="21"/>
        </w:rPr>
        <w:t>1.  点击刷新可用串口。</w:t>
      </w:r>
    </w:p>
    <w:p w14:paraId="4E4EAD54">
      <w:pPr>
        <w:spacing w:after="60"/>
        <w:ind w:left="432" w:hanging="317"/>
      </w:pPr>
      <w:r>
        <w:rPr>
          <w:rFonts w:ascii="微软雅黑" w:hAnsi="微软雅黑" w:eastAsia="微软雅黑"/>
          <w:b w:val="0"/>
          <w:color w:val="000000"/>
          <w:sz w:val="21"/>
        </w:rPr>
        <w:t>2.  选择与设备管理器一致的 COM 口。</w:t>
      </w:r>
    </w:p>
    <w:p w14:paraId="6A11E247">
      <w:pPr>
        <w:spacing w:after="60"/>
        <w:ind w:left="432" w:hanging="317"/>
      </w:pPr>
      <w:r>
        <w:rPr>
          <w:rFonts w:ascii="微软雅黑" w:hAnsi="微软雅黑" w:eastAsia="微软雅黑"/>
          <w:b w:val="0"/>
          <w:color w:val="000000"/>
          <w:sz w:val="21"/>
        </w:rPr>
        <w:t>3.  选择波特率。当前界面提供 115200 和 9600，必须与巡检仪设置一致。</w:t>
      </w:r>
    </w:p>
    <w:p w14:paraId="21609927">
      <w:pPr>
        <w:spacing w:after="60"/>
        <w:ind w:left="432" w:hanging="317"/>
      </w:pPr>
      <w:r>
        <w:rPr>
          <w:rFonts w:ascii="微软雅黑" w:hAnsi="微软雅黑" w:eastAsia="微软雅黑"/>
          <w:b w:val="0"/>
          <w:color w:val="000000"/>
          <w:sz w:val="21"/>
        </w:rPr>
        <w:t>4.  输入从站地址，通常为 1，按实际设备设置填写。</w:t>
      </w:r>
    </w:p>
    <w:p w14:paraId="74C98566">
      <w:pPr>
        <w:spacing w:after="60"/>
        <w:ind w:left="432" w:hanging="317"/>
      </w:pPr>
      <w:r>
        <w:rPr>
          <w:rFonts w:ascii="微软雅黑" w:hAnsi="微软雅黑" w:eastAsia="微软雅黑"/>
          <w:b w:val="0"/>
          <w:color w:val="000000"/>
          <w:sz w:val="21"/>
        </w:rPr>
        <w:t>5.  输入读取周期，单位为毫秒。默认 2000 ms。读取周期是实时刷新频率，不是正式采样间隔。</w:t>
      </w:r>
    </w:p>
    <w:p w14:paraId="0A96E23A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9.3 连接巡检仪</w:t>
      </w:r>
    </w:p>
    <w:p w14:paraId="4293C27C">
      <w:r>
        <w:rPr>
          <w:rFonts w:ascii="微软雅黑" w:hAnsi="微软雅黑" w:eastAsia="微软雅黑"/>
          <w:b w:val="0"/>
          <w:color w:val="000000"/>
          <w:sz w:val="21"/>
        </w:rPr>
        <w:t>点击连接巡检仪后，系统先独占打开串口。此时右上角可能显示串口已打开，等待设备响应。只有收到校验正确、长度完整的 Modbus 响应后，状态才变为设备已响应。</w:t>
      </w:r>
    </w:p>
    <w:p w14:paraId="2CCFA98D">
      <w:r>
        <w:rPr>
          <w:rFonts w:ascii="微软雅黑" w:hAnsi="微软雅黑" w:eastAsia="微软雅黑"/>
          <w:b w:val="0"/>
          <w:color w:val="000000"/>
          <w:sz w:val="21"/>
        </w:rPr>
        <w:t>不要把串口已打开理解为通讯已经正常。如果长时间没有响应，应核对端口、波特率、从站地址、接线和设备供电。</w:t>
      </w:r>
    </w:p>
    <w:p w14:paraId="2C54FFAD">
      <w:r>
        <w:rPr>
          <w:rFonts w:ascii="微软雅黑" w:hAnsi="微软雅黑" w:eastAsia="微软雅黑"/>
          <w:b w:val="0"/>
          <w:color w:val="000000"/>
          <w:sz w:val="21"/>
        </w:rPr>
        <w:t>再次点击连接按钮可以断开设备。断开前应先暂停测量，避免正在执行的请求被强制中止。</w:t>
      </w:r>
    </w:p>
    <w:p w14:paraId="318D79A9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9.4 开始实时测量</w:t>
      </w:r>
    </w:p>
    <w:p w14:paraId="4CFB01EC">
      <w:r>
        <w:rPr>
          <w:rFonts w:ascii="微软雅黑" w:hAnsi="微软雅黑" w:eastAsia="微软雅黑"/>
          <w:b w:val="0"/>
          <w:color w:val="000000"/>
          <w:sz w:val="21"/>
        </w:rPr>
        <w:t>设备响应后点击开始实时测量。软件读取完整温度块和湿度块，一轮完整响应形成一行矩阵。任务为纯温度时只保留温度通道；温湿度任务按配置的温度点数和湿度点数显示。</w:t>
      </w:r>
    </w:p>
    <w:p w14:paraId="311E1F79">
      <w:r>
        <w:rPr>
          <w:rFonts w:ascii="微软雅黑" w:hAnsi="微软雅黑" w:eastAsia="微软雅黑"/>
          <w:b w:val="0"/>
          <w:color w:val="000000"/>
          <w:sz w:val="21"/>
        </w:rPr>
        <w:t>默认勾选自动保存实时记录。开始测量后，每组完整响应立即写入独立实时测量目录。可以点击打开目录查看保存位置。采集期间不要直接编辑正在写入的文件。</w:t>
      </w:r>
    </w:p>
    <w:p w14:paraId="633088E8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9.5 实时趋势</w:t>
      </w:r>
    </w:p>
    <w:p w14:paraId="3A447678">
      <w:r>
        <w:rPr>
          <w:rFonts w:ascii="微软雅黑" w:hAnsi="微软雅黑" w:eastAsia="微软雅黑"/>
          <w:b w:val="0"/>
          <w:color w:val="000000"/>
          <w:sz w:val="21"/>
        </w:rPr>
        <w:t>实时趋势显示任务中心温度和湿度 O 点的最近 60 组数据。温度使用左侧蓝色纵轴，湿度使用右侧绿色纵轴，横轴显示实际采集时间。虚线表示任务设定值。</w:t>
      </w:r>
    </w:p>
    <w:p w14:paraId="7B022A83">
      <w:r>
        <w:rPr>
          <w:rFonts w:ascii="微软雅黑" w:hAnsi="微软雅黑" w:eastAsia="微软雅黑"/>
          <w:b w:val="0"/>
          <w:color w:val="000000"/>
          <w:sz w:val="21"/>
        </w:rPr>
        <w:t>把鼠标移到曲线上可以查看采集序号、毫秒级时间和中心点数值。无效或缺失数据会使折线中断，不会跨异常点直接连接。</w:t>
      </w:r>
    </w:p>
    <w:p w14:paraId="0052AA17">
      <w:r>
        <w:rPr>
          <w:rFonts w:ascii="微软雅黑" w:hAnsi="微软雅黑" w:eastAsia="微软雅黑"/>
          <w:b w:val="0"/>
          <w:color w:val="000000"/>
          <w:sz w:val="21"/>
        </w:rPr>
        <w:t>趋势预检根据最近 5 组数据提示是否趋于稳定，仅用于辅助观察。该提示不能替代设备说明书、规范稳定条件和操作人员确认。</w:t>
      </w:r>
    </w:p>
    <w:p w14:paraId="3A7D3E90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9.6 测点数据矩阵和数据质量</w:t>
      </w:r>
    </w:p>
    <w:p w14:paraId="380AA201">
      <w:r>
        <w:rPr>
          <w:rFonts w:ascii="微软雅黑" w:hAnsi="微软雅黑" w:eastAsia="微软雅黑"/>
          <w:b w:val="0"/>
          <w:color w:val="000000"/>
          <w:sz w:val="21"/>
        </w:rPr>
        <w:t>矩阵的前两列为采集序号和采集时间，后续列按任务自动生成温度 1 至 N、湿度 1 至 N。修改任务测点数后，矩阵、正式采样文件和计算输入会同时更新。</w:t>
      </w:r>
    </w:p>
    <w:p w14:paraId="1E8B0A1D">
      <w:r>
        <w:rPr>
          <w:rFonts w:ascii="微软雅黑" w:hAnsi="微软雅黑" w:eastAsia="微软雅黑"/>
          <w:b w:val="0"/>
          <w:color w:val="000000"/>
          <w:sz w:val="21"/>
        </w:rPr>
        <w:t>数据质量区域显示任务通道有效数和异常数。将鼠标停留在该区域可以查看异常通道、解析值、单位、范围原因、原始十六进制值和寄存器信息。</w:t>
      </w:r>
    </w:p>
    <w:p w14:paraId="5739B0FF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9.7 正式校准启动条件</w:t>
      </w:r>
      <w:bookmarkStart w:id="0" w:name="_GoBack"/>
      <w:bookmarkEnd w:id="0"/>
    </w:p>
    <w:p w14:paraId="02272A29">
      <w:r>
        <w:rPr>
          <w:rFonts w:ascii="微软雅黑" w:hAnsi="微软雅黑" w:eastAsia="微软雅黑"/>
          <w:b w:val="0"/>
          <w:color w:val="000000"/>
          <w:sz w:val="21"/>
        </w:rPr>
        <w:t>启动校准采样前必须同时满足：</w:t>
      </w:r>
    </w:p>
    <w:p w14:paraId="2A987681">
      <w:pPr>
        <w:pStyle w:val="16"/>
      </w:pPr>
      <w:r>
        <w:rPr>
          <w:rFonts w:ascii="微软雅黑" w:hAnsi="微软雅黑" w:eastAsia="微软雅黑"/>
          <w:b w:val="0"/>
          <w:color w:val="000000"/>
          <w:sz w:val="21"/>
        </w:rPr>
        <w:t>已保存有效校准任务；</w:t>
      </w:r>
    </w:p>
    <w:p w14:paraId="290ACE9C">
      <w:pPr>
        <w:pStyle w:val="16"/>
      </w:pPr>
      <w:r>
        <w:rPr>
          <w:rFonts w:ascii="微软雅黑" w:hAnsi="微软雅黑" w:eastAsia="微软雅黑"/>
          <w:b w:val="0"/>
          <w:color w:val="000000"/>
          <w:sz w:val="21"/>
        </w:rPr>
        <w:t>巡检仪正在返回有效实时数据；</w:t>
      </w:r>
    </w:p>
    <w:p w14:paraId="6058BD75">
      <w:pPr>
        <w:pStyle w:val="16"/>
      </w:pPr>
      <w:r>
        <w:rPr>
          <w:rFonts w:ascii="微软雅黑" w:hAnsi="微软雅黑" w:eastAsia="微软雅黑"/>
          <w:b w:val="0"/>
          <w:color w:val="000000"/>
          <w:sz w:val="21"/>
        </w:rPr>
        <w:t>任务要求的所有温湿度测点均有效；</w:t>
      </w:r>
    </w:p>
    <w:p w14:paraId="3B0C16E0">
      <w:pPr>
        <w:pStyle w:val="16"/>
      </w:pPr>
      <w:r>
        <w:rPr>
          <w:rFonts w:ascii="微软雅黑" w:hAnsi="微软雅黑" w:eastAsia="微软雅黑"/>
          <w:b w:val="0"/>
          <w:color w:val="000000"/>
          <w:sz w:val="21"/>
        </w:rPr>
        <w:t>任务中的标准器证书和能力快照完整且未过期；</w:t>
      </w:r>
    </w:p>
    <w:p w14:paraId="202C4462">
      <w:pPr>
        <w:pStyle w:val="16"/>
      </w:pPr>
      <w:r>
        <w:rPr>
          <w:rFonts w:ascii="微软雅黑" w:hAnsi="微软雅黑" w:eastAsia="微软雅黑"/>
          <w:b w:val="0"/>
          <w:color w:val="000000"/>
          <w:sz w:val="21"/>
        </w:rPr>
        <w:t>JJF 1376 外观和运行检查已经选择符合；</w:t>
      </w:r>
    </w:p>
    <w:p w14:paraId="50D3AECC">
      <w:pPr>
        <w:pStyle w:val="16"/>
      </w:pPr>
      <w:r>
        <w:rPr>
          <w:rFonts w:ascii="微软雅黑" w:hAnsi="微软雅黑" w:eastAsia="微软雅黑"/>
          <w:b w:val="0"/>
          <w:color w:val="000000"/>
          <w:sz w:val="21"/>
        </w:rPr>
        <w:t>已按任务稳定依据完成等待或人工稳定确认；</w:t>
      </w:r>
    </w:p>
    <w:p w14:paraId="47439302">
      <w:pPr>
        <w:pStyle w:val="16"/>
      </w:pPr>
      <w:r>
        <w:rPr>
          <w:rFonts w:ascii="微软雅黑" w:hAnsi="微软雅黑" w:eastAsia="微软雅黑"/>
          <w:b w:val="0"/>
          <w:color w:val="000000"/>
          <w:sz w:val="21"/>
        </w:rPr>
        <w:t>已填写被校设备当前温度示值；温湿度任务还需填写当前湿度示值。</w:t>
      </w:r>
    </w:p>
    <w:p w14:paraId="6C161BFE">
      <w:r>
        <w:rPr>
          <w:rFonts w:ascii="微软雅黑" w:hAnsi="微软雅黑" w:eastAsia="微软雅黑"/>
          <w:b w:val="0"/>
          <w:color w:val="000000"/>
          <w:sz w:val="21"/>
        </w:rPr>
        <w:t>若任务采用 JJF 1101 默认等待，设备达到设定值后勾选对应确认框，系统从该时刻开始计时。其他稳定依据或 JJF 1376 任务由操作人员确认设备已稳定。</w:t>
      </w:r>
    </w:p>
    <w:p w14:paraId="75A76C9F">
      <w:r>
        <w:rPr>
          <w:rFonts w:ascii="微软雅黑" w:hAnsi="微软雅黑" w:eastAsia="微软雅黑"/>
          <w:b w:val="0"/>
          <w:color w:val="000000"/>
          <w:sz w:val="21"/>
        </w:rPr>
        <w:t>按钮不可用时，正式校准条件区域会列出尚未完成的事项。最近 5 组趋势即使显示稳定，也不能绕过证书、通道、外观和人工确认。</w:t>
      </w:r>
    </w:p>
    <w:p w14:paraId="152CF5D1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9.8 正式校准采样</w:t>
      </w:r>
    </w:p>
    <w:p w14:paraId="1A74F1A1">
      <w:r>
        <w:rPr>
          <w:rFonts w:ascii="微软雅黑" w:hAnsi="微软雅黑" w:eastAsia="微软雅黑"/>
          <w:b w:val="0"/>
          <w:color w:val="000000"/>
          <w:sz w:val="21"/>
        </w:rPr>
        <w:t xml:space="preserve">点击启动校准采样后，实时测量继续运行。软件立即建立 </w:t>
      </w:r>
      <w:r>
        <w:rPr>
          <w:rFonts w:ascii="Consolas" w:hAnsi="Consolas" w:eastAsia="Consolas"/>
          <w:b w:val="0"/>
          <w:color w:val="000000"/>
          <w:sz w:val="20"/>
        </w:rPr>
        <w:t>JOB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作业目录，并按任务中的正式采样间隔记录完整样本。每次正式记录同时保存被校设备示值。</w:t>
      </w:r>
    </w:p>
    <w:p w14:paraId="159BE302">
      <w:r>
        <w:rPr>
          <w:rFonts w:ascii="微软雅黑" w:hAnsi="微软雅黑" w:eastAsia="微软雅黑"/>
          <w:b w:val="0"/>
          <w:color w:val="000000"/>
          <w:sz w:val="21"/>
        </w:rPr>
        <w:t>右侧显示已保存样本数和计划样本数。达到计划数量后，软件执行规范计算、写入校准结果、把作业状态更新为已完成，并启用查看结果与报告。</w:t>
      </w:r>
    </w:p>
    <w:p w14:paraId="568D981A">
      <w:r>
        <w:rPr>
          <w:rFonts w:ascii="微软雅黑" w:hAnsi="微软雅黑" w:eastAsia="微软雅黑"/>
          <w:b w:val="0"/>
          <w:color w:val="000000"/>
          <w:sz w:val="21"/>
        </w:rPr>
        <w:t>正式采样期间不要修改任务、关闭程序、拔出串口、断开巡检仪或占用 CSV 文件。通信故障时软件会有限重试；连续失败达到上限后停止请求、释放串口并保留中断记录。</w:t>
      </w:r>
    </w:p>
    <w:p w14:paraId="70B14725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9.9 暂停 清空和返回任务配置</w:t>
      </w:r>
    </w:p>
    <w:p w14:paraId="0B5F2835">
      <w:pPr>
        <w:pStyle w:val="16"/>
      </w:pPr>
      <w:r>
        <w:rPr>
          <w:rFonts w:ascii="微软雅黑" w:hAnsi="微软雅黑" w:eastAsia="微软雅黑"/>
          <w:b w:val="0"/>
          <w:color w:val="000000"/>
          <w:sz w:val="21"/>
        </w:rPr>
        <w:t>暂停：等待当前巡检仪请求结束后停止实时测量，并正确关闭本次实时文件会话；未完成正式采样时作业标记为中断。</w:t>
      </w:r>
    </w:p>
    <w:p w14:paraId="2F40644C">
      <w:pPr>
        <w:pStyle w:val="16"/>
      </w:pPr>
      <w:r>
        <w:rPr>
          <w:rFonts w:ascii="微软雅黑" w:hAnsi="微软雅黑" w:eastAsia="微软雅黑"/>
          <w:b w:val="0"/>
          <w:color w:val="000000"/>
          <w:sz w:val="21"/>
        </w:rPr>
        <w:t>清空数据：只清空当前工作台内存中的快照、矩阵和趋势，不删除已经写入磁盘的实时记录或作业文件。</w:t>
      </w:r>
    </w:p>
    <w:p w14:paraId="7AA57D2F">
      <w:pPr>
        <w:pStyle w:val="16"/>
      </w:pPr>
      <w:r>
        <w:rPr>
          <w:rFonts w:ascii="微软雅黑" w:hAnsi="微软雅黑" w:eastAsia="微软雅黑"/>
          <w:b w:val="0"/>
          <w:color w:val="000000"/>
          <w:sz w:val="21"/>
        </w:rPr>
        <w:t>返回任务配置：采集运行时不可直接返回，应先暂停。修改并保存任务后，工作台按新任务重新建立矩阵。</w:t>
      </w:r>
    </w:p>
    <w:p w14:paraId="28F4137E">
      <w:pPr>
        <w:pStyle w:val="16"/>
      </w:pPr>
      <w:r>
        <w:rPr>
          <w:rFonts w:ascii="微软雅黑" w:hAnsi="微软雅黑" w:eastAsia="微软雅黑"/>
          <w:b w:val="0"/>
          <w:color w:val="000000"/>
          <w:sz w:val="21"/>
        </w:rPr>
        <w:t>切换页面：切换到历史记录或系统设置不停止正在运行的采集，返回校准作业后继续显示当前数据。</w:t>
      </w:r>
    </w:p>
    <w:p w14:paraId="620288AA">
      <w:pPr>
        <w:pStyle w:val="3"/>
        <w:pageBreakBefore/>
      </w:pPr>
      <w:r>
        <w:rPr>
          <w:rFonts w:ascii="微软雅黑" w:hAnsi="微软雅黑" w:eastAsia="微软雅黑"/>
          <w:b/>
          <w:color w:val="000000"/>
          <w:sz w:val="36"/>
        </w:rPr>
        <w:t>10 结果与报告</w:t>
      </w:r>
    </w:p>
    <w:p w14:paraId="1C94291F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10.1 结果页面</w:t>
      </w:r>
    </w:p>
    <w:p w14:paraId="1915F892">
      <w:r>
        <w:rPr>
          <w:rFonts w:ascii="微软雅黑" w:hAnsi="微软雅黑" w:eastAsia="微软雅黑"/>
          <w:b w:val="0"/>
          <w:color w:val="000000"/>
          <w:sz w:val="21"/>
        </w:rPr>
        <w:t>正式样本达到计划数量后，结果页显示任务依据、现场环境、标准器快照和当前规范对应的结果。所有最终结果统一显示到小数点后三位，内部计算使用未提前舍入的完整精度。</w:t>
      </w:r>
    </w:p>
    <w:p w14:paraId="0B5F7B78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10.2 JJF 1101 结果口径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97"/>
        <w:gridCol w:w="4997"/>
      </w:tblGrid>
      <w:tr w14:paraId="5A69E2F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520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8713814">
            <w:pPr>
              <w:keepNext/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结果</w:t>
            </w:r>
          </w:p>
        </w:tc>
        <w:tc>
          <w:tcPr>
            <w:tcW w:w="7272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D8110F7">
            <w:pPr>
              <w:keepNext/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软件计算口径</w:t>
            </w:r>
          </w:p>
        </w:tc>
      </w:tr>
      <w:tr w14:paraId="562EE38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EFAE35D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温度上偏差</w:t>
            </w:r>
          </w:p>
        </w:tc>
        <w:tc>
          <w:tcPr>
            <w:tcW w:w="7272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EC710EC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所有正式样本中的最大温度减去设定温度</w:t>
            </w:r>
          </w:p>
        </w:tc>
      </w:tr>
      <w:tr w14:paraId="5574083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7A8980C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温度下偏差</w:t>
            </w:r>
          </w:p>
        </w:tc>
        <w:tc>
          <w:tcPr>
            <w:tcW w:w="7272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3A1CED0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所有正式样本中的最小温度减去设定温度</w:t>
            </w:r>
          </w:p>
        </w:tc>
      </w:tr>
      <w:tr w14:paraId="18685B9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FD6478F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温度均匀度</w:t>
            </w:r>
          </w:p>
        </w:tc>
        <w:tc>
          <w:tcPr>
            <w:tcW w:w="7272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CF19DDD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每组最大温度与最小温度之差的算术平均</w:t>
            </w:r>
          </w:p>
        </w:tc>
      </w:tr>
      <w:tr w14:paraId="373854F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E73ABFB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温度波动度</w:t>
            </w:r>
          </w:p>
        </w:tc>
        <w:tc>
          <w:tcPr>
            <w:tcW w:w="7272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E72FB9D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各测点在规定时间内极差一半的最大值</w:t>
            </w:r>
          </w:p>
        </w:tc>
      </w:tr>
      <w:tr w14:paraId="4ECE5E3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984659D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湿度偏差</w:t>
            </w:r>
          </w:p>
        </w:tc>
        <w:tc>
          <w:tcPr>
            <w:tcW w:w="7272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8988AF5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最大或最小正式湿度分别减去设定湿度</w:t>
            </w:r>
          </w:p>
        </w:tc>
      </w:tr>
      <w:tr w14:paraId="10015D6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1845028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湿度均匀度</w:t>
            </w:r>
          </w:p>
        </w:tc>
        <w:tc>
          <w:tcPr>
            <w:tcW w:w="7272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BD438E2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每组最大湿度与最小湿度之差的算术平均</w:t>
            </w:r>
          </w:p>
        </w:tc>
      </w:tr>
      <w:tr w14:paraId="6F2D3FA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5C23F79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湿度波动度</w:t>
            </w:r>
          </w:p>
        </w:tc>
        <w:tc>
          <w:tcPr>
            <w:tcW w:w="7272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5253302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各湿度测点极差一半的最大值</w:t>
            </w:r>
          </w:p>
        </w:tc>
      </w:tr>
      <w:tr w14:paraId="39E89F6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21BE3FB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扩展不确定度</w:t>
            </w:r>
          </w:p>
        </w:tc>
        <w:tc>
          <w:tcPr>
            <w:tcW w:w="7272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E7506B8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重复性、标准器分辨力、证书 U 和稳定性变化等分量合成后乘包含因子 k</w:t>
            </w:r>
          </w:p>
        </w:tc>
      </w:tr>
    </w:tbl>
    <w:p w14:paraId="0C49223D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10.3 JJF 1376 结果口径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97"/>
        <w:gridCol w:w="4997"/>
      </w:tblGrid>
      <w:tr w14:paraId="2E48559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520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4DE53B8">
            <w:pPr>
              <w:keepNext/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结果</w:t>
            </w:r>
          </w:p>
        </w:tc>
        <w:tc>
          <w:tcPr>
            <w:tcW w:w="7272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ECBE1C0">
            <w:pPr>
              <w:keepNext/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软件计算口径</w:t>
            </w:r>
          </w:p>
        </w:tc>
      </w:tr>
      <w:tr w14:paraId="4DE2E46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458C241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炉温均匀度</w:t>
            </w:r>
          </w:p>
        </w:tc>
        <w:tc>
          <w:tcPr>
            <w:tcW w:w="7272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694B03A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各空间点多次采样平均值相对中心监控点平均值的上偏差和下偏差</w:t>
            </w:r>
          </w:p>
        </w:tc>
      </w:tr>
      <w:tr w14:paraId="4B7025B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1607CAD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炉温稳定度</w:t>
            </w:r>
          </w:p>
        </w:tc>
        <w:tc>
          <w:tcPr>
            <w:tcW w:w="7272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0F1F9E3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中心点最大值和最小值相对中心点平均值的上偏差和下偏差</w:t>
            </w:r>
          </w:p>
        </w:tc>
      </w:tr>
      <w:tr w14:paraId="0C59561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56B914E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炉温偏差</w:t>
            </w:r>
          </w:p>
        </w:tc>
        <w:tc>
          <w:tcPr>
            <w:tcW w:w="7272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782B266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各点平均值中的最高值和最低值分别减去标称温度</w:t>
            </w:r>
          </w:p>
        </w:tc>
      </w:tr>
      <w:tr w14:paraId="442F701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63723C9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炉内最大温差</w:t>
            </w:r>
          </w:p>
        </w:tc>
        <w:tc>
          <w:tcPr>
            <w:tcW w:w="7272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7833070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每组所有测点最大值与最小值之差中的最大值</w:t>
            </w:r>
          </w:p>
        </w:tc>
      </w:tr>
      <w:tr w14:paraId="6B10332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529E7CB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均匀度扩展不确定度</w:t>
            </w:r>
          </w:p>
        </w:tc>
        <w:tc>
          <w:tcPr>
            <w:tcW w:w="7272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6739BEC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极值点与中心点的重复测量平均值分量和证书修正分量合成后乘 k</w:t>
            </w:r>
          </w:p>
        </w:tc>
      </w:tr>
    </w:tbl>
    <w:p w14:paraId="3E571E0F">
      <w:r>
        <w:rPr>
          <w:rFonts w:ascii="微软雅黑" w:hAnsi="微软雅黑" w:eastAsia="微软雅黑"/>
          <w:b w:val="0"/>
          <w:color w:val="000000"/>
          <w:sz w:val="21"/>
        </w:rPr>
        <w:t>同一测点与自身相减时，不确定度贡献按完全相关抵消处理。软件不把规范中的参考技术指标直接作为被校设备合格判据。</w:t>
      </w:r>
    </w:p>
    <w:p w14:paraId="315231A5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10.4 生成 Excel 原始记录</w:t>
      </w:r>
    </w:p>
    <w:p w14:paraId="4B4880DF">
      <w:r>
        <w:rPr>
          <w:rFonts w:ascii="微软雅黑" w:hAnsi="微软雅黑" w:eastAsia="微软雅黑"/>
          <w:b w:val="0"/>
          <w:color w:val="000000"/>
          <w:sz w:val="21"/>
        </w:rPr>
        <w:t xml:space="preserve">点击生成原始记录 Excel。首次点击时，软件从当前作业目录内冻结的 CSV 生成 </w:t>
      </w:r>
      <w:r>
        <w:rPr>
          <w:rFonts w:ascii="Consolas" w:hAnsi="Consolas" w:eastAsia="Consolas"/>
          <w:b w:val="0"/>
          <w:color w:val="000000"/>
          <w:sz w:val="20"/>
        </w:rPr>
        <w:t>报告\校准原始记录.xlsx</w:t>
      </w:r>
      <w:r>
        <w:rPr>
          <w:rFonts w:ascii="微软雅黑" w:hAnsi="微软雅黑" w:eastAsia="微软雅黑"/>
          <w:b w:val="0"/>
          <w:color w:val="000000"/>
          <w:sz w:val="21"/>
        </w:rPr>
        <w:t>，随后调用系统默认办公软件打开。文件已经存在时，按钮直接打开现有文件。</w:t>
      </w:r>
    </w:p>
    <w:p w14:paraId="5F95A9A3">
      <w:r>
        <w:rPr>
          <w:rFonts w:ascii="微软雅黑" w:hAnsi="微软雅黑" w:eastAsia="微软雅黑"/>
          <w:b w:val="0"/>
          <w:color w:val="000000"/>
          <w:sz w:val="21"/>
        </w:rPr>
        <w:t>Excel 采用与当前规范相对应的原始记录结构，包含规范记录页、正式采样和任务快照。JJF 1101 文件包含传感器布点示意；JJF 1376 文件包含炉膛、测温区尺寸和对应校准结果。</w:t>
      </w:r>
    </w:p>
    <w:p w14:paraId="1A14CBA9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10.5 生成 Word 校准报告</w:t>
      </w:r>
    </w:p>
    <w:p w14:paraId="55D9A8A2">
      <w:r>
        <w:rPr>
          <w:rFonts w:ascii="微软雅黑" w:hAnsi="微软雅黑" w:eastAsia="微软雅黑"/>
          <w:b w:val="0"/>
          <w:color w:val="000000"/>
          <w:sz w:val="21"/>
        </w:rPr>
        <w:t xml:space="preserve">点击生成校准报告 Word。首次点击时生成 </w:t>
      </w:r>
      <w:r>
        <w:rPr>
          <w:rFonts w:ascii="Consolas" w:hAnsi="Consolas" w:eastAsia="Consolas"/>
          <w:b w:val="0"/>
          <w:color w:val="000000"/>
          <w:sz w:val="20"/>
        </w:rPr>
        <w:t>报告\校准证书.docx</w:t>
      </w:r>
      <w:r>
        <w:rPr>
          <w:rFonts w:ascii="微软雅黑" w:hAnsi="微软雅黑" w:eastAsia="微软雅黑"/>
          <w:b w:val="0"/>
          <w:color w:val="000000"/>
          <w:sz w:val="21"/>
        </w:rPr>
        <w:t>，随后用默认办公软件打开。报告按 JJF 1101 或 JJF 1376 参考结构组织，声明和签发信息位于文档末尾。</w:t>
      </w:r>
    </w:p>
    <w:p w14:paraId="53F7D309">
      <w:r>
        <w:rPr>
          <w:rFonts w:ascii="微软雅黑" w:hAnsi="微软雅黑" w:eastAsia="微软雅黑"/>
          <w:b w:val="0"/>
          <w:color w:val="000000"/>
          <w:sz w:val="21"/>
        </w:rPr>
        <w:t>报告生成后应重点复核：委托和设备信息、规范、校准地点、设定值、环境条件、标准器证书、样本数、计算结果、不确定度、布点图、偏离说明、校准员、核验员、声明和签发日期。</w:t>
      </w:r>
    </w:p>
    <w:p w14:paraId="52396F87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10.6 报告数据来源</w:t>
      </w:r>
    </w:p>
    <w:p w14:paraId="6C26DE37">
      <w:r>
        <w:rPr>
          <w:rFonts w:ascii="微软雅黑" w:hAnsi="微软雅黑" w:eastAsia="微软雅黑"/>
          <w:b w:val="0"/>
          <w:color w:val="000000"/>
          <w:sz w:val="21"/>
        </w:rPr>
        <w:t>Excel 和 Word 只读取当前作业目录中的冻结 CSV，不读取后来修改的系统设置。因此历史任务可以重复生成相同业务内容，系统设置变化不会静默覆盖历史报告依据。</w:t>
      </w:r>
    </w:p>
    <w:p w14:paraId="5031213A">
      <w:pPr>
        <w:pStyle w:val="3"/>
        <w:pageBreakBefore/>
      </w:pPr>
      <w:r>
        <w:rPr>
          <w:rFonts w:ascii="微软雅黑" w:hAnsi="微软雅黑" w:eastAsia="微软雅黑"/>
          <w:b/>
          <w:color w:val="000000"/>
          <w:sz w:val="36"/>
        </w:rPr>
        <w:t>11 历史记录</w:t>
      </w:r>
    </w:p>
    <w:p w14:paraId="13379CA9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11.1 查询作业</w:t>
      </w:r>
    </w:p>
    <w:p w14:paraId="65217CC8">
      <w:r>
        <w:rPr>
          <w:rFonts w:ascii="微软雅黑" w:hAnsi="微软雅黑" w:eastAsia="微软雅黑"/>
          <w:b w:val="0"/>
          <w:color w:val="000000"/>
          <w:sz w:val="21"/>
        </w:rPr>
        <w:t>历史记录页支持按任务编号、设备名称或证书编号关键字查询，并可按规范和状态筛选。列表显示任务时间、任务编号、规范、被校设备、校准项目、样本进度、状态、Excel 状态、Word 状态和状态说明。</w:t>
      </w:r>
    </w:p>
    <w:p w14:paraId="3529EF57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11.2 常用操作</w:t>
      </w:r>
    </w:p>
    <w:p w14:paraId="072C7AD4">
      <w:r>
        <w:rPr>
          <w:rFonts w:ascii="微软雅黑" w:hAnsi="微软雅黑" w:eastAsia="微软雅黑"/>
          <w:b w:val="0"/>
          <w:color w:val="000000"/>
          <w:sz w:val="21"/>
        </w:rPr>
        <w:t>选中一条作业后可以：</w:t>
      </w:r>
    </w:p>
    <w:p w14:paraId="0B1A728D">
      <w:pPr>
        <w:pStyle w:val="16"/>
      </w:pPr>
      <w:r>
        <w:rPr>
          <w:rFonts w:ascii="微软雅黑" w:hAnsi="微软雅黑" w:eastAsia="微软雅黑"/>
          <w:b w:val="0"/>
          <w:color w:val="000000"/>
          <w:sz w:val="21"/>
        </w:rPr>
        <w:t>打开作业目录；</w:t>
      </w:r>
    </w:p>
    <w:p w14:paraId="0E7D9B17">
      <w:pPr>
        <w:pStyle w:val="16"/>
      </w:pPr>
      <w:r>
        <w:rPr>
          <w:rFonts w:ascii="微软雅黑" w:hAnsi="微软雅黑" w:eastAsia="微软雅黑"/>
          <w:b w:val="0"/>
          <w:color w:val="000000"/>
          <w:sz w:val="21"/>
        </w:rPr>
        <w:t>生成或打开原始记录 Excel；</w:t>
      </w:r>
    </w:p>
    <w:p w14:paraId="11E265BF">
      <w:pPr>
        <w:pStyle w:val="16"/>
      </w:pPr>
      <w:r>
        <w:rPr>
          <w:rFonts w:ascii="微软雅黑" w:hAnsi="微软雅黑" w:eastAsia="微软雅黑"/>
          <w:b w:val="0"/>
          <w:color w:val="000000"/>
          <w:sz w:val="21"/>
        </w:rPr>
        <w:t>生成或打开校准报告 Word。</w:t>
      </w:r>
    </w:p>
    <w:p w14:paraId="02DD8067">
      <w:r>
        <w:rPr>
          <w:rFonts w:ascii="微软雅黑" w:hAnsi="微软雅黑" w:eastAsia="微软雅黑"/>
          <w:b w:val="0"/>
          <w:color w:val="000000"/>
          <w:sz w:val="21"/>
        </w:rPr>
        <w:t>双击列表行也可以打开作业目录。历史页没有多余的逐项 CSV 导出按钮，内部 CSV 由系统自动管理。</w:t>
      </w:r>
    </w:p>
    <w:p w14:paraId="67325859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11.3 历史状态处理</w:t>
      </w:r>
    </w:p>
    <w:p w14:paraId="67BD55CC">
      <w:r>
        <w:rPr>
          <w:rFonts w:ascii="微软雅黑" w:hAnsi="微软雅黑" w:eastAsia="微软雅黑"/>
          <w:b w:val="0"/>
          <w:color w:val="000000"/>
          <w:sz w:val="21"/>
        </w:rPr>
        <w:t>已完成表示计划样本、结果和作业摘要已完整保存。已中断表示正式样本不足，已有数据保留但不能直接作为完整校准结果签发。保存异常表示本地文件没有完整写入，应先保留目录并检查日志、磁盘和权限。</w:t>
      </w:r>
    </w:p>
    <w:p w14:paraId="7E4EBB84">
      <w:pPr>
        <w:pStyle w:val="3"/>
        <w:pageBreakBefore/>
      </w:pPr>
      <w:r>
        <w:rPr>
          <w:rFonts w:ascii="微软雅黑" w:hAnsi="微软雅黑" w:eastAsia="微软雅黑"/>
          <w:b/>
          <w:color w:val="000000"/>
          <w:sz w:val="36"/>
        </w:rPr>
        <w:t>12 本地数据和文件结构</w:t>
      </w:r>
    </w:p>
    <w:p w14:paraId="6E498707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12.1 存储原则</w:t>
      </w:r>
    </w:p>
    <w:p w14:paraId="72B75692">
      <w:r>
        <w:rPr>
          <w:rFonts w:ascii="微软雅黑" w:hAnsi="微软雅黑" w:eastAsia="微软雅黑"/>
          <w:b w:val="0"/>
          <w:color w:val="000000"/>
          <w:sz w:val="21"/>
        </w:rPr>
        <w:t>系统不使用数据库。业务数据采用可由 Excel 或 WPS 打开的 UTF-8 BOM CSV。Excel 和 Word 是从冻结 CSV 派生的交付文件。账户和配置使用 JSON，不能用 Excel 修改。</w:t>
      </w:r>
    </w:p>
    <w:p w14:paraId="4E7A9325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12.2 主要目录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1"/>
        <w:gridCol w:w="3331"/>
        <w:gridCol w:w="3331"/>
      </w:tblGrid>
      <w:tr w14:paraId="369A5DE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672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8281750">
            <w:pPr>
              <w:keepNext/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路径</w:t>
            </w:r>
          </w:p>
        </w:tc>
        <w:tc>
          <w:tcPr>
            <w:tcW w:w="3816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9BB7E2F">
            <w:pPr>
              <w:keepNext/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  <w:tc>
          <w:tcPr>
            <w:tcW w:w="2304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FC76D6E">
            <w:pPr>
              <w:keepNext/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卸载后是否保留</w:t>
            </w:r>
          </w:p>
        </w:tc>
      </w:tr>
      <w:tr w14:paraId="107E979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72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60E4255">
            <w:pPr>
              <w:spacing w:after="0" w:line="264" w:lineRule="auto"/>
              <w:jc w:val="center"/>
            </w:pPr>
            <w:r>
              <w:rPr>
                <w:rFonts w:ascii="Consolas" w:hAnsi="Consolas" w:eastAsia="Consolas"/>
                <w:b w:val="0"/>
                <w:color w:val="000000"/>
                <w:sz w:val="18"/>
              </w:rPr>
              <w:t>%UserProfile%\Documents\温湿度校准数据</w:t>
            </w:r>
          </w:p>
        </w:tc>
        <w:tc>
          <w:tcPr>
            <w:tcW w:w="3816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41C97DB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正式作业、实时测量、操作记录和运行日志</w:t>
            </w:r>
          </w:p>
        </w:tc>
        <w:tc>
          <w:tcPr>
            <w:tcW w:w="230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3F68DC8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保留</w:t>
            </w:r>
          </w:p>
        </w:tc>
      </w:tr>
      <w:tr w14:paraId="502AA8E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72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0BA1D6E">
            <w:pPr>
              <w:spacing w:after="0" w:line="264" w:lineRule="auto"/>
              <w:jc w:val="center"/>
            </w:pPr>
            <w:r>
              <w:rPr>
                <w:rFonts w:ascii="Consolas" w:hAnsi="Consolas" w:eastAsia="Consolas"/>
                <w:b w:val="0"/>
                <w:color w:val="000000"/>
                <w:sz w:val="18"/>
              </w:rPr>
              <w:t>%LocalAppData%\IndustrialEquipmentCalibration</w:t>
            </w:r>
          </w:p>
        </w:tc>
        <w:tc>
          <w:tcPr>
            <w:tcW w:w="3816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1AAA53A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本地账户、记住密码、系统设置和当前任务</w:t>
            </w:r>
          </w:p>
        </w:tc>
        <w:tc>
          <w:tcPr>
            <w:tcW w:w="2304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2985A43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保留</w:t>
            </w:r>
          </w:p>
        </w:tc>
      </w:tr>
      <w:tr w14:paraId="431CB57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72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A3FAC7B">
            <w:pPr>
              <w:spacing w:after="0" w:line="264" w:lineRule="auto"/>
              <w:jc w:val="center"/>
            </w:pPr>
            <w:r>
              <w:rPr>
                <w:rFonts w:ascii="Consolas" w:hAnsi="Consolas" w:eastAsia="Consolas"/>
                <w:b w:val="0"/>
                <w:color w:val="000000"/>
                <w:sz w:val="18"/>
              </w:rPr>
              <w:t>%LocalAppData%\Programs\UpperComInspectionInstrument2022</w:t>
            </w:r>
          </w:p>
        </w:tc>
        <w:tc>
          <w:tcPr>
            <w:tcW w:w="3816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9A14F29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程序、运行库和随附文档</w:t>
            </w:r>
          </w:p>
        </w:tc>
        <w:tc>
          <w:tcPr>
            <w:tcW w:w="230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CADD1CB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删除</w:t>
            </w:r>
          </w:p>
        </w:tc>
      </w:tr>
    </w:tbl>
    <w:p w14:paraId="115C52F2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12.3 正式作业目录</w:t>
      </w:r>
    </w:p>
    <w:p w14:paraId="6EDB8B8D">
      <w:r>
        <w:rPr>
          <w:rFonts w:ascii="微软雅黑" w:hAnsi="微软雅黑" w:eastAsia="微软雅黑"/>
          <w:b w:val="0"/>
          <w:color w:val="000000"/>
          <w:sz w:val="21"/>
        </w:rPr>
        <w:t xml:space="preserve">目录名称为 </w:t>
      </w:r>
      <w:r>
        <w:rPr>
          <w:rFonts w:ascii="Consolas" w:hAnsi="Consolas" w:eastAsia="Consolas"/>
          <w:b w:val="0"/>
          <w:color w:val="000000"/>
          <w:sz w:val="20"/>
        </w:rPr>
        <w:t>JOB-yyyyMMdd-HHmmss-fff_设备名称</w:t>
      </w:r>
      <w:r>
        <w:rPr>
          <w:rFonts w:ascii="微软雅黑" w:hAnsi="微软雅黑" w:eastAsia="微软雅黑"/>
          <w:b w:val="0"/>
          <w:color w:val="000000"/>
          <w:sz w:val="21"/>
        </w:rPr>
        <w:t>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97"/>
        <w:gridCol w:w="4997"/>
      </w:tblGrid>
      <w:tr w14:paraId="266C882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520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CCBDF8C">
            <w:pPr>
              <w:keepNext/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文件</w:t>
            </w:r>
          </w:p>
        </w:tc>
        <w:tc>
          <w:tcPr>
            <w:tcW w:w="7272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EC46AE1">
            <w:pPr>
              <w:keepNext/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作用</w:t>
            </w:r>
          </w:p>
        </w:tc>
      </w:tr>
      <w:tr w14:paraId="57961FC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F1E160D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作业摘要.csv</w:t>
            </w:r>
          </w:p>
        </w:tc>
        <w:tc>
          <w:tcPr>
            <w:tcW w:w="7272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802B7DF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历史列表、任务编号、状态、样本进度和作业路径</w:t>
            </w:r>
          </w:p>
        </w:tc>
      </w:tr>
      <w:tr w14:paraId="5D7DA5C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4CCAC3F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任务信息.csv</w:t>
            </w:r>
          </w:p>
        </w:tc>
        <w:tc>
          <w:tcPr>
            <w:tcW w:w="7272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CA181F9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任务配置和标准器资料的冻结快照</w:t>
            </w:r>
          </w:p>
        </w:tc>
      </w:tr>
      <w:tr w14:paraId="729E17F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9544B20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正式采样.csv</w:t>
            </w:r>
          </w:p>
        </w:tc>
        <w:tc>
          <w:tcPr>
            <w:tcW w:w="7272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4FEFB65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每组一行的正式测点矩阵</w:t>
            </w:r>
          </w:p>
        </w:tc>
      </w:tr>
      <w:tr w14:paraId="02D5C52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4E29064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校准结果.csv</w:t>
            </w:r>
          </w:p>
        </w:tc>
        <w:tc>
          <w:tcPr>
            <w:tcW w:w="7272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EF42B02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当前规范的最终结果，显示值保留三位小数</w:t>
            </w:r>
          </w:p>
        </w:tc>
      </w:tr>
      <w:tr w14:paraId="73267B4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3E1D815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报告\校准原始记录.xlsx</w:t>
            </w:r>
          </w:p>
        </w:tc>
        <w:tc>
          <w:tcPr>
            <w:tcW w:w="7272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BA66EE6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Excel 原始记录</w:t>
            </w:r>
          </w:p>
        </w:tc>
      </w:tr>
      <w:tr w14:paraId="2A9342E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C2BC68D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报告\校准证书.docx</w:t>
            </w:r>
          </w:p>
        </w:tc>
        <w:tc>
          <w:tcPr>
            <w:tcW w:w="7272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FC20D8A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Word 校准报告</w:t>
            </w:r>
          </w:p>
        </w:tc>
      </w:tr>
    </w:tbl>
    <w:p w14:paraId="6C4896CB">
      <w:r>
        <w:rPr>
          <w:rFonts w:ascii="微软雅黑" w:hAnsi="微软雅黑" w:eastAsia="微软雅黑"/>
          <w:b w:val="0"/>
          <w:color w:val="000000"/>
          <w:sz w:val="21"/>
        </w:rPr>
        <w:t>正式作业目录不再生成单独的不确定度分量 CSV、正式采样原始通道 CSV 或内部追溯数据文件夹。最终扩展不确定度仍保存在校准结果和报告中。</w:t>
      </w:r>
    </w:p>
    <w:p w14:paraId="1DF8F50E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12.4 普通实时测量目录</w:t>
      </w:r>
    </w:p>
    <w:p w14:paraId="4BE1CF8B">
      <w:r>
        <w:rPr>
          <w:rFonts w:ascii="微软雅黑" w:hAnsi="微软雅黑" w:eastAsia="微软雅黑"/>
          <w:b w:val="0"/>
          <w:color w:val="000000"/>
          <w:sz w:val="21"/>
        </w:rPr>
        <w:t xml:space="preserve">目录名称为 </w:t>
      </w:r>
      <w:r>
        <w:rPr>
          <w:rFonts w:ascii="Consolas" w:hAnsi="Consolas" w:eastAsia="Consolas"/>
          <w:b w:val="0"/>
          <w:color w:val="000000"/>
          <w:sz w:val="20"/>
        </w:rPr>
        <w:t>实时测量记录\RT-yyyyMMdd-HHmmss-fff_设备名称</w:t>
      </w:r>
      <w:r>
        <w:rPr>
          <w:rFonts w:ascii="微软雅黑" w:hAnsi="微软雅黑" w:eastAsia="微软雅黑"/>
          <w:b w:val="0"/>
          <w:color w:val="000000"/>
          <w:sz w:val="21"/>
        </w:rPr>
        <w:t>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97"/>
        <w:gridCol w:w="4997"/>
      </w:tblGrid>
      <w:tr w14:paraId="31607C0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520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21B7FE5">
            <w:pPr>
              <w:keepNext/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文件</w:t>
            </w:r>
          </w:p>
        </w:tc>
        <w:tc>
          <w:tcPr>
            <w:tcW w:w="7272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50AAA17">
            <w:pPr>
              <w:keepNext/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作用</w:t>
            </w:r>
          </w:p>
        </w:tc>
      </w:tr>
      <w:tr w14:paraId="2B71809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0B7E5C0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实时测量摘要.csv</w:t>
            </w:r>
          </w:p>
        </w:tc>
        <w:tc>
          <w:tcPr>
            <w:tcW w:w="7272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B98F192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会话时间、状态、串口配置、测点数和保存组数</w:t>
            </w:r>
          </w:p>
        </w:tc>
      </w:tr>
      <w:tr w14:paraId="7BF072B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23C55E6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实时测量.csv</w:t>
            </w:r>
          </w:p>
        </w:tc>
        <w:tc>
          <w:tcPr>
            <w:tcW w:w="7272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7E52A99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每轮完整响应形成的一行实时矩阵</w:t>
            </w:r>
          </w:p>
        </w:tc>
      </w:tr>
      <w:tr w14:paraId="3838395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E29DC2C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实时测量原始通道.csv</w:t>
            </w:r>
          </w:p>
        </w:tc>
        <w:tc>
          <w:tcPr>
            <w:tcW w:w="7272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6CF228E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原始值、修正值、有效性、十六进制数据和寄存器信息</w:t>
            </w:r>
          </w:p>
        </w:tc>
      </w:tr>
    </w:tbl>
    <w:p w14:paraId="3AFC5333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12.5 日志</w:t>
      </w:r>
    </w:p>
    <w:p w14:paraId="2F2D8FCC">
      <w:r>
        <w:rPr>
          <w:rFonts w:ascii="Consolas" w:hAnsi="Consolas" w:eastAsia="Consolas"/>
          <w:b w:val="0"/>
          <w:color w:val="000000"/>
          <w:sz w:val="20"/>
        </w:rPr>
        <w:t>操作记录.csv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记录登录、任务保存、报告生成等重要操作。</w:t>
      </w:r>
      <w:r>
        <w:rPr>
          <w:rFonts w:ascii="Consolas" w:hAnsi="Consolas" w:eastAsia="Consolas"/>
          <w:b w:val="0"/>
          <w:color w:val="000000"/>
          <w:sz w:val="20"/>
        </w:rPr>
        <w:t>运行日志\运行日志-yyyyMMdd.csv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记录通讯、存储和程序异常。排查故障时应先保留日志和对应作业目录。</w:t>
      </w:r>
    </w:p>
    <w:p w14:paraId="5ABDA438">
      <w:pPr>
        <w:pStyle w:val="3"/>
        <w:pageBreakBefore/>
      </w:pPr>
      <w:r>
        <w:rPr>
          <w:rFonts w:ascii="微软雅黑" w:hAnsi="微软雅黑" w:eastAsia="微软雅黑"/>
          <w:b/>
          <w:color w:val="000000"/>
          <w:sz w:val="36"/>
        </w:rPr>
        <w:t>13 数据备份与恢复</w:t>
      </w:r>
    </w:p>
    <w:p w14:paraId="1923ED17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13.1 备份</w:t>
      </w:r>
    </w:p>
    <w:p w14:paraId="4C783F5B">
      <w:pPr>
        <w:spacing w:after="60"/>
        <w:ind w:left="432" w:hanging="317"/>
      </w:pPr>
      <w:r>
        <w:rPr>
          <w:rFonts w:ascii="微软雅黑" w:hAnsi="微软雅黑" w:eastAsia="微软雅黑"/>
          <w:b w:val="0"/>
          <w:color w:val="000000"/>
          <w:sz w:val="21"/>
        </w:rPr>
        <w:t>1.  暂停实时测量和正式采样并正常退出软件。</w:t>
      </w:r>
    </w:p>
    <w:p w14:paraId="6AA51483">
      <w:pPr>
        <w:spacing w:after="60"/>
        <w:ind w:left="432" w:hanging="317"/>
      </w:pPr>
      <w:r>
        <w:rPr>
          <w:rFonts w:ascii="微软雅黑" w:hAnsi="微软雅黑" w:eastAsia="微软雅黑"/>
          <w:b w:val="0"/>
          <w:color w:val="000000"/>
          <w:sz w:val="21"/>
        </w:rPr>
        <w:t>2.  确认任务管理器中没有主程序进程。</w:t>
      </w:r>
    </w:p>
    <w:p w14:paraId="712CAB88">
      <w:pPr>
        <w:spacing w:after="60"/>
        <w:ind w:left="432" w:hanging="317"/>
      </w:pPr>
      <w:r>
        <w:rPr>
          <w:rFonts w:ascii="微软雅黑" w:hAnsi="微软雅黑" w:eastAsia="微软雅黑"/>
          <w:b w:val="0"/>
          <w:color w:val="000000"/>
          <w:sz w:val="21"/>
        </w:rPr>
        <w:t xml:space="preserve">3.  备份 </w:t>
      </w:r>
      <w:r>
        <w:rPr>
          <w:rFonts w:ascii="Consolas" w:hAnsi="Consolas" w:eastAsia="Consolas"/>
          <w:b w:val="0"/>
          <w:color w:val="000000"/>
          <w:sz w:val="20"/>
        </w:rPr>
        <w:t>%UserProfile%\Documents\温湿度校准数据</w:t>
      </w:r>
      <w:r>
        <w:rPr>
          <w:rFonts w:ascii="微软雅黑" w:hAnsi="微软雅黑" w:eastAsia="微软雅黑"/>
          <w:b w:val="0"/>
          <w:color w:val="000000"/>
          <w:sz w:val="21"/>
        </w:rPr>
        <w:t>。</w:t>
      </w:r>
    </w:p>
    <w:p w14:paraId="66A9FAB5">
      <w:pPr>
        <w:spacing w:after="60"/>
        <w:ind w:left="432" w:hanging="317"/>
      </w:pPr>
      <w:r>
        <w:rPr>
          <w:rFonts w:hint="eastAsia"/>
          <w:b w:val="0"/>
          <w:color w:val="000000"/>
          <w:sz w:val="21"/>
          <w:lang w:val="en-US" w:eastAsia="zh-CN"/>
        </w:rPr>
        <w:t>4</w:t>
      </w:r>
      <w:r>
        <w:rPr>
          <w:rFonts w:ascii="微软雅黑" w:hAnsi="微软雅黑" w:eastAsia="微软雅黑"/>
          <w:b w:val="0"/>
          <w:color w:val="000000"/>
          <w:sz w:val="21"/>
        </w:rPr>
        <w:t>.  抽查备份可以打开，且正式作业至少包含四个业务 CSV 和报告目录。</w:t>
      </w:r>
    </w:p>
    <w:p w14:paraId="6F319063">
      <w:r>
        <w:rPr>
          <w:rFonts w:ascii="微软雅黑" w:hAnsi="微软雅黑" w:eastAsia="微软雅黑"/>
          <w:b w:val="0"/>
          <w:color w:val="000000"/>
          <w:sz w:val="21"/>
        </w:rPr>
        <w:t>不要只备份 Excel 和 Word。任务信息、正式采样和校准结果 CSV 是重新生成报告的基础。</w:t>
      </w:r>
    </w:p>
    <w:p w14:paraId="42A1A269">
      <w:pPr>
        <w:pStyle w:val="4"/>
      </w:pPr>
      <w:r>
        <w:rPr>
          <w:rFonts w:ascii="微软雅黑" w:hAnsi="微软雅黑" w:eastAsia="微软雅黑"/>
          <w:b/>
          <w:color w:val="000000"/>
          <w:sz w:val="28"/>
        </w:rPr>
        <w:t>13.2 恢复</w:t>
      </w:r>
    </w:p>
    <w:p w14:paraId="4CA7D383">
      <w:pPr>
        <w:spacing w:after="60"/>
        <w:ind w:left="432" w:hanging="317"/>
      </w:pPr>
      <w:r>
        <w:rPr>
          <w:rFonts w:ascii="微软雅黑" w:hAnsi="微软雅黑" w:eastAsia="微软雅黑"/>
          <w:b w:val="0"/>
          <w:color w:val="000000"/>
          <w:sz w:val="21"/>
        </w:rPr>
        <w:t>1.  退出软件并把当前数据目录改名保留。</w:t>
      </w:r>
    </w:p>
    <w:p w14:paraId="346E0F7E">
      <w:pPr>
        <w:spacing w:after="60"/>
        <w:ind w:left="432" w:hanging="317"/>
      </w:pPr>
      <w:r>
        <w:rPr>
          <w:rFonts w:ascii="微软雅黑" w:hAnsi="微软雅黑" w:eastAsia="微软雅黑"/>
          <w:b w:val="0"/>
          <w:color w:val="000000"/>
          <w:sz w:val="21"/>
        </w:rPr>
        <w:t>2.  将备份恢复到原路径，保持目录层级和文件名不变。</w:t>
      </w:r>
    </w:p>
    <w:p w14:paraId="73BE120B">
      <w:pPr>
        <w:spacing w:after="60"/>
        <w:ind w:left="432" w:hanging="317"/>
      </w:pPr>
      <w:r>
        <w:rPr>
          <w:rFonts w:hint="eastAsia"/>
          <w:b w:val="0"/>
          <w:color w:val="000000"/>
          <w:sz w:val="21"/>
          <w:lang w:val="en-US" w:eastAsia="zh-CN"/>
        </w:rPr>
        <w:t>3</w:t>
      </w:r>
      <w:r>
        <w:rPr>
          <w:rFonts w:ascii="微软雅黑" w:hAnsi="微软雅黑" w:eastAsia="微软雅黑"/>
          <w:b w:val="0"/>
          <w:color w:val="000000"/>
          <w:sz w:val="21"/>
        </w:rPr>
        <w:t>.  启动软件，检查历史记录数量和状态。</w:t>
      </w:r>
    </w:p>
    <w:p w14:paraId="62151FC0">
      <w:pPr>
        <w:spacing w:after="60"/>
        <w:ind w:left="432" w:hanging="317"/>
      </w:pPr>
      <w:r>
        <w:rPr>
          <w:rFonts w:hint="eastAsia"/>
          <w:b w:val="0"/>
          <w:color w:val="000000"/>
          <w:sz w:val="21"/>
          <w:lang w:val="en-US" w:eastAsia="zh-CN"/>
        </w:rPr>
        <w:t>4</w:t>
      </w:r>
      <w:r>
        <w:rPr>
          <w:rFonts w:ascii="微软雅黑" w:hAnsi="微软雅黑" w:eastAsia="微软雅黑"/>
          <w:b w:val="0"/>
          <w:color w:val="000000"/>
          <w:sz w:val="21"/>
        </w:rPr>
        <w:t>.  随机打开一条 JJF 1101 和一条 JJF 1376 作业，并从 CSV 生成 Excel 和 Word。</w:t>
      </w:r>
    </w:p>
    <w:p w14:paraId="46543BFC">
      <w:pPr>
        <w:spacing w:after="60"/>
        <w:ind w:left="432" w:hanging="317"/>
      </w:pPr>
      <w:r>
        <w:rPr>
          <w:rFonts w:hint="eastAsia"/>
          <w:b w:val="0"/>
          <w:color w:val="000000"/>
          <w:sz w:val="21"/>
          <w:lang w:val="en-US" w:eastAsia="zh-CN"/>
        </w:rPr>
        <w:t>5</w:t>
      </w:r>
      <w:r>
        <w:rPr>
          <w:rFonts w:ascii="微软雅黑" w:hAnsi="微软雅黑" w:eastAsia="微软雅黑"/>
          <w:b w:val="0"/>
          <w:color w:val="000000"/>
          <w:sz w:val="21"/>
        </w:rPr>
        <w:t>.  验证完成前不要删除恢复前的目录副本。</w:t>
      </w:r>
    </w:p>
    <w:p w14:paraId="62D1C8F1">
      <w:pPr>
        <w:pStyle w:val="3"/>
        <w:pageBreakBefore/>
      </w:pPr>
      <w:r>
        <w:rPr>
          <w:rFonts w:ascii="微软雅黑" w:hAnsi="微软雅黑" w:eastAsia="微软雅黑"/>
          <w:b/>
          <w:color w:val="000000"/>
          <w:sz w:val="36"/>
        </w:rPr>
        <w:t>14 常见故障处理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1"/>
        <w:gridCol w:w="3331"/>
        <w:gridCol w:w="3331"/>
      </w:tblGrid>
      <w:tr w14:paraId="1688B41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88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C564365">
            <w:pPr>
              <w:keepNext/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现象</w:t>
            </w:r>
          </w:p>
        </w:tc>
        <w:tc>
          <w:tcPr>
            <w:tcW w:w="3960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548030B">
            <w:pPr>
              <w:keepNext/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可能原因</w:t>
            </w:r>
          </w:p>
        </w:tc>
        <w:tc>
          <w:tcPr>
            <w:tcW w:w="3744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7A7BA9D">
            <w:pPr>
              <w:keepNext/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处理方法</w:t>
            </w:r>
          </w:p>
        </w:tc>
      </w:tr>
      <w:tr w14:paraId="416BFD1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200F7BF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COM 口拒绝访问</w:t>
            </w:r>
          </w:p>
        </w:tc>
        <w:tc>
          <w:tcPr>
            <w:tcW w:w="396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DFEE781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端口被 Qt、串口助手或残留进程占用</w:t>
            </w:r>
          </w:p>
        </w:tc>
        <w:tc>
          <w:tcPr>
            <w:tcW w:w="374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E69A9FD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关闭其他串口程序，结束残留进程，拔插转换器后刷新串口</w:t>
            </w:r>
          </w:p>
        </w:tc>
      </w:tr>
      <w:tr w14:paraId="170E2A8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C70A137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串口已打开但设备无响应</w:t>
            </w:r>
          </w:p>
        </w:tc>
        <w:tc>
          <w:tcPr>
            <w:tcW w:w="3960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0969122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波特率、从站地址、接线或供电错误</w:t>
            </w:r>
          </w:p>
        </w:tc>
        <w:tc>
          <w:tcPr>
            <w:tcW w:w="3744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9302F70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逐项核对设备设置，避免连续快速点击连接</w:t>
            </w:r>
          </w:p>
        </w:tc>
      </w:tr>
      <w:tr w14:paraId="6E12E21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8955CDB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读取超时</w:t>
            </w:r>
          </w:p>
        </w:tc>
        <w:tc>
          <w:tcPr>
            <w:tcW w:w="396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C5315FF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通讯波动或响应不完整</w:t>
            </w:r>
          </w:p>
        </w:tc>
        <w:tc>
          <w:tcPr>
            <w:tcW w:w="374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6EA107D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等待软件自动重试；连续失败后检查设备并重新连接</w:t>
            </w:r>
          </w:p>
        </w:tc>
      </w:tr>
      <w:tr w14:paraId="7D705F5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D3776A8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个别通道为 0 或缺失</w:t>
            </w:r>
          </w:p>
        </w:tc>
        <w:tc>
          <w:tcPr>
            <w:tcW w:w="3960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4B93E3A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接线、寄存器映射、点数或传感器异常</w:t>
            </w:r>
          </w:p>
        </w:tc>
        <w:tc>
          <w:tcPr>
            <w:tcW w:w="3744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95385E7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对照巡检仪屏幕和任务点数，查看数据质量悬停明细和原始通道文件</w:t>
            </w:r>
          </w:p>
        </w:tc>
      </w:tr>
      <w:tr w14:paraId="299290A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017B6F9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湿度显示负数</w:t>
            </w:r>
          </w:p>
        </w:tc>
        <w:tc>
          <w:tcPr>
            <w:tcW w:w="396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F0F08B0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设备实际返回负值或探头异常</w:t>
            </w:r>
          </w:p>
        </w:tc>
        <w:tc>
          <w:tcPr>
            <w:tcW w:w="374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52B729C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核对巡检仪屏幕、原始 HEX 和探头；负值不会进入正式计算</w:t>
            </w:r>
          </w:p>
        </w:tc>
      </w:tr>
      <w:tr w14:paraId="40AB0B0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DCB8911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矩阵列数不正确</w:t>
            </w:r>
          </w:p>
        </w:tc>
        <w:tc>
          <w:tcPr>
            <w:tcW w:w="3960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EB6A5D5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任务测点数未保存或旧任务仍在工作台</w:t>
            </w:r>
          </w:p>
        </w:tc>
        <w:tc>
          <w:tcPr>
            <w:tcW w:w="3744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CB5BD65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暂停测量，返回任务配置保存正确点数，再重新开始</w:t>
            </w:r>
          </w:p>
        </w:tc>
      </w:tr>
      <w:tr w14:paraId="190E353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1BC36AF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无法启动正式校准</w:t>
            </w:r>
          </w:p>
        </w:tc>
        <w:tc>
          <w:tcPr>
            <w:tcW w:w="396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6B32A02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通道无效、未稳定、证书过期、外观未确认或示值未填</w:t>
            </w:r>
          </w:p>
        </w:tc>
        <w:tc>
          <w:tcPr>
            <w:tcW w:w="374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2B6351C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阅读正式校准条件区域列出的每一项并逐项处理</w:t>
            </w:r>
          </w:p>
        </w:tc>
      </w:tr>
      <w:tr w14:paraId="7E5A773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1EB9977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标准器资料不完整</w:t>
            </w:r>
          </w:p>
        </w:tc>
        <w:tc>
          <w:tcPr>
            <w:tcW w:w="3960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75BC81E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系统设置缺项或任务快照过期</w:t>
            </w:r>
          </w:p>
        </w:tc>
        <w:tc>
          <w:tcPr>
            <w:tcW w:w="3744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871CE82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点击同步维护标准器资料，保存后返回工作台再次同步</w:t>
            </w:r>
          </w:p>
        </w:tc>
      </w:tr>
      <w:tr w14:paraId="621D662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84F7F82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报告按钮不可用</w:t>
            </w:r>
          </w:p>
        </w:tc>
        <w:tc>
          <w:tcPr>
            <w:tcW w:w="396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89A7361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正式样本不足或结果计算失败</w:t>
            </w:r>
          </w:p>
        </w:tc>
        <w:tc>
          <w:tcPr>
            <w:tcW w:w="374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F5AEE6A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完成计划样本并检查缺失通道和作业状态</w:t>
            </w:r>
          </w:p>
        </w:tc>
      </w:tr>
      <w:tr w14:paraId="02C3602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E911630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报告无法打开</w:t>
            </w:r>
          </w:p>
        </w:tc>
        <w:tc>
          <w:tcPr>
            <w:tcW w:w="3960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AF667F7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文件未生成或办公软件关联异常</w:t>
            </w:r>
          </w:p>
        </w:tc>
        <w:tc>
          <w:tcPr>
            <w:tcW w:w="3744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6CAD078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从历史记录重新选择作业，确认文件存在并检查默认程序关联</w:t>
            </w:r>
          </w:p>
        </w:tc>
      </w:tr>
      <w:tr w14:paraId="47094AD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42E16F7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保存异常</w:t>
            </w:r>
          </w:p>
        </w:tc>
        <w:tc>
          <w:tcPr>
            <w:tcW w:w="396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E3F26C1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磁盘已满、目录无权限或 CSV 被占用</w:t>
            </w:r>
          </w:p>
        </w:tc>
        <w:tc>
          <w:tcPr>
            <w:tcW w:w="374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4376D14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关闭占用文件的软件，释放空间，保留日志后重试</w:t>
            </w:r>
          </w:p>
        </w:tc>
      </w:tr>
      <w:tr w14:paraId="4B9E9A7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48EF347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异常退出后作业仍显示采样中</w:t>
            </w:r>
          </w:p>
        </w:tc>
        <w:tc>
          <w:tcPr>
            <w:tcW w:w="3960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5CAD677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上次未正常关闭</w:t>
            </w:r>
          </w:p>
        </w:tc>
        <w:tc>
          <w:tcPr>
            <w:tcW w:w="3744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23486B2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重新启动软件，系统会把遗留作业恢复为已中断</w:t>
            </w:r>
          </w:p>
        </w:tc>
      </w:tr>
      <w:tr w14:paraId="7926FB1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F9F2E57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记住密码失效</w:t>
            </w:r>
          </w:p>
        </w:tc>
        <w:tc>
          <w:tcPr>
            <w:tcW w:w="396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153AF16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更换电脑、Windows 用户或加密文件损坏</w:t>
            </w:r>
          </w:p>
        </w:tc>
        <w:tc>
          <w:tcPr>
            <w:tcW w:w="374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93308CB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手工输入密码；必要时删除记住密码文件或重新注册</w:t>
            </w:r>
          </w:p>
        </w:tc>
      </w:tr>
    </w:tbl>
    <w:p w14:paraId="68B9FF89">
      <w:pPr>
        <w:pStyle w:val="3"/>
        <w:pageBreakBefore/>
      </w:pPr>
      <w:r>
        <w:rPr>
          <w:rFonts w:ascii="微软雅黑" w:hAnsi="微软雅黑" w:eastAsia="微软雅黑"/>
          <w:b/>
          <w:color w:val="000000"/>
          <w:sz w:val="36"/>
        </w:rPr>
        <w:t>15 安全和使用边界</w:t>
      </w:r>
    </w:p>
    <w:p w14:paraId="35CBCD1A">
      <w:pPr>
        <w:spacing w:after="60"/>
        <w:ind w:left="432" w:hanging="317"/>
      </w:pPr>
      <w:r>
        <w:rPr>
          <w:rFonts w:ascii="微软雅黑" w:hAnsi="微软雅黑" w:eastAsia="微软雅黑"/>
          <w:b w:val="0"/>
          <w:color w:val="000000"/>
          <w:sz w:val="21"/>
        </w:rPr>
        <w:t>1.  本地账户不具备联网找回、分级权限、电子签名和不可抵赖审计能力。</w:t>
      </w:r>
    </w:p>
    <w:p w14:paraId="7DE1C3CF">
      <w:pPr>
        <w:spacing w:after="60"/>
        <w:ind w:left="432" w:hanging="317"/>
      </w:pPr>
      <w:r>
        <w:rPr>
          <w:rFonts w:ascii="微软雅黑" w:hAnsi="微软雅黑" w:eastAsia="微软雅黑"/>
          <w:b w:val="0"/>
          <w:color w:val="000000"/>
          <w:sz w:val="21"/>
        </w:rPr>
        <w:t>2.  忘记密码可直接重新注册，只适合受控单机。</w:t>
      </w:r>
    </w:p>
    <w:p w14:paraId="71AFFBD9">
      <w:pPr>
        <w:spacing w:after="60"/>
        <w:ind w:left="432" w:hanging="317"/>
      </w:pPr>
      <w:r>
        <w:rPr>
          <w:rFonts w:ascii="微软雅黑" w:hAnsi="微软雅黑" w:eastAsia="微软雅黑"/>
          <w:b w:val="0"/>
          <w:color w:val="000000"/>
          <w:sz w:val="21"/>
        </w:rPr>
        <w:t>3.  一次任务只对应一个设定工况。多个温度或湿度工况应分别建立任务。</w:t>
      </w:r>
    </w:p>
    <w:p w14:paraId="6748BF7D">
      <w:pPr>
        <w:spacing w:after="60"/>
        <w:ind w:left="432" w:hanging="317"/>
      </w:pPr>
      <w:r>
        <w:rPr>
          <w:rFonts w:ascii="微软雅黑" w:hAnsi="微软雅黑" w:eastAsia="微软雅黑"/>
          <w:b w:val="0"/>
          <w:color w:val="000000"/>
          <w:sz w:val="21"/>
        </w:rPr>
        <w:t>4.  更换巡检仪型号或固件后，必须重新核对 Modbus 协议和寄存器映射。</w:t>
      </w:r>
    </w:p>
    <w:p w14:paraId="1A1F6DFF">
      <w:pPr>
        <w:spacing w:after="60"/>
        <w:ind w:left="432" w:hanging="317"/>
      </w:pPr>
      <w:r>
        <w:rPr>
          <w:rFonts w:ascii="微软雅黑" w:hAnsi="微软雅黑" w:eastAsia="微软雅黑"/>
          <w:b w:val="0"/>
          <w:color w:val="000000"/>
          <w:sz w:val="21"/>
        </w:rPr>
        <w:t>5.  正式样本以一轮完整设备响应为一组。设备内部各通道刷新时差属于硬件特性，应在现场验收中确认。</w:t>
      </w:r>
    </w:p>
    <w:p w14:paraId="1A9F1133">
      <w:pPr>
        <w:spacing w:after="60"/>
        <w:ind w:left="432" w:hanging="317"/>
      </w:pPr>
      <w:r>
        <w:rPr>
          <w:rFonts w:ascii="微软雅黑" w:hAnsi="微软雅黑" w:eastAsia="微软雅黑"/>
          <w:b w:val="0"/>
          <w:color w:val="000000"/>
          <w:sz w:val="21"/>
        </w:rPr>
        <w:t>6.  软件结果不能替代规范原文、客户技术要求和有资质人员签发。</w:t>
      </w:r>
    </w:p>
    <w:p w14:paraId="21E88C99">
      <w:pPr>
        <w:spacing w:after="60"/>
        <w:ind w:left="432" w:hanging="317"/>
      </w:pPr>
      <w:r>
        <w:rPr>
          <w:rFonts w:ascii="微软雅黑" w:hAnsi="微软雅黑" w:eastAsia="微软雅黑"/>
          <w:b w:val="0"/>
          <w:color w:val="000000"/>
          <w:sz w:val="21"/>
        </w:rPr>
        <w:t>7.  未录入客户允差时，软件不会自动输出合格或不合格。</w:t>
      </w:r>
    </w:p>
    <w:p w14:paraId="1CCFF723">
      <w:pPr>
        <w:spacing w:after="60"/>
        <w:ind w:left="432" w:hanging="317"/>
      </w:pPr>
      <w:r>
        <w:rPr>
          <w:rFonts w:ascii="微软雅黑" w:hAnsi="微软雅黑" w:eastAsia="微软雅黑"/>
          <w:b w:val="0"/>
          <w:color w:val="000000"/>
          <w:sz w:val="21"/>
        </w:rPr>
        <w:t>8.  安装程序没有客户受信任签名时，正式部署应由交付单位按客户制度签名或完成受控放行。</w:t>
      </w:r>
    </w:p>
    <w:p w14:paraId="5A7E3296">
      <w:pPr>
        <w:pStyle w:val="3"/>
        <w:pageBreakBefore/>
      </w:pPr>
      <w:r>
        <w:rPr>
          <w:rFonts w:ascii="微软雅黑" w:hAnsi="微软雅黑" w:eastAsia="微软雅黑"/>
          <w:b/>
          <w:color w:val="000000"/>
          <w:sz w:val="36"/>
        </w:rPr>
        <w:t>附录 A 两项规范的软件执行差异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1"/>
        <w:gridCol w:w="3331"/>
        <w:gridCol w:w="3331"/>
      </w:tblGrid>
      <w:tr w14:paraId="69ED844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88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271DA66">
            <w:pPr>
              <w:keepNext/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w="3960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BC2A8E3">
            <w:pPr>
              <w:keepNext/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JJF 1101-2019</w:t>
            </w:r>
          </w:p>
        </w:tc>
        <w:tc>
          <w:tcPr>
            <w:tcW w:w="3744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62B658A">
            <w:pPr>
              <w:keepNext/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JJF 1376-2012</w:t>
            </w:r>
          </w:p>
        </w:tc>
      </w:tr>
      <w:tr w14:paraId="65395DA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40A5B13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对象</w:t>
            </w:r>
          </w:p>
        </w:tc>
        <w:tc>
          <w:tcPr>
            <w:tcW w:w="396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1DE3285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环境试验设备</w:t>
            </w:r>
          </w:p>
        </w:tc>
        <w:tc>
          <w:tcPr>
            <w:tcW w:w="374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1C4BBE4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箱式电阻炉</w:t>
            </w:r>
          </w:p>
        </w:tc>
      </w:tr>
      <w:tr w14:paraId="27191E5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E9B7B9B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工况</w:t>
            </w:r>
          </w:p>
        </w:tc>
        <w:tc>
          <w:tcPr>
            <w:tcW w:w="3960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DCCC124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温度或温湿度单工况</w:t>
            </w:r>
          </w:p>
        </w:tc>
        <w:tc>
          <w:tcPr>
            <w:tcW w:w="3744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1FEDBAF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温度单工况</w:t>
            </w:r>
          </w:p>
        </w:tc>
      </w:tr>
      <w:tr w14:paraId="01029F1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B28E9EB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温度范围</w:t>
            </w:r>
          </w:p>
        </w:tc>
        <w:tc>
          <w:tcPr>
            <w:tcW w:w="396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9C69C28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-80 ℃ 至 300 ℃</w:t>
            </w:r>
          </w:p>
        </w:tc>
        <w:tc>
          <w:tcPr>
            <w:tcW w:w="374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D9570AB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0 ℃ 至 1300 ℃</w:t>
            </w:r>
          </w:p>
        </w:tc>
      </w:tr>
      <w:tr w14:paraId="0A38498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372D8C5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容积分界</w:t>
            </w:r>
          </w:p>
        </w:tc>
        <w:tc>
          <w:tcPr>
            <w:tcW w:w="3960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63DC6C6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2 m³</w:t>
            </w:r>
          </w:p>
        </w:tc>
        <w:tc>
          <w:tcPr>
            <w:tcW w:w="3744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6A54031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0.15 m³</w:t>
            </w:r>
          </w:p>
        </w:tc>
      </w:tr>
      <w:tr w14:paraId="3F4562B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D7864DA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默认温度点数</w:t>
            </w:r>
          </w:p>
        </w:tc>
        <w:tc>
          <w:tcPr>
            <w:tcW w:w="396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D459ED5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9 或 15</w:t>
            </w:r>
          </w:p>
        </w:tc>
        <w:tc>
          <w:tcPr>
            <w:tcW w:w="374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87F17BE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5 或 9</w:t>
            </w:r>
          </w:p>
        </w:tc>
      </w:tr>
      <w:tr w14:paraId="18A47A1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748A3EE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默认湿度点数</w:t>
            </w:r>
          </w:p>
        </w:tc>
        <w:tc>
          <w:tcPr>
            <w:tcW w:w="3960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AE88B90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0、3 或 4</w:t>
            </w:r>
          </w:p>
        </w:tc>
        <w:tc>
          <w:tcPr>
            <w:tcW w:w="3744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D47BCB7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0</w:t>
            </w:r>
          </w:p>
        </w:tc>
      </w:tr>
      <w:tr w14:paraId="6CC9F68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3B5DEE0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默认样本</w:t>
            </w:r>
          </w:p>
        </w:tc>
        <w:tc>
          <w:tcPr>
            <w:tcW w:w="396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BBD7EB3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16 组</w:t>
            </w:r>
          </w:p>
        </w:tc>
        <w:tc>
          <w:tcPr>
            <w:tcW w:w="374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8182DC4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至少 20 组</w:t>
            </w:r>
          </w:p>
        </w:tc>
      </w:tr>
      <w:tr w14:paraId="3585E41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8013C6B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默认间隔</w:t>
            </w:r>
          </w:p>
        </w:tc>
        <w:tc>
          <w:tcPr>
            <w:tcW w:w="3960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AFCEE28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120 s</w:t>
            </w:r>
          </w:p>
        </w:tc>
        <w:tc>
          <w:tcPr>
            <w:tcW w:w="3744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869356D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180 s</w:t>
            </w:r>
          </w:p>
        </w:tc>
      </w:tr>
      <w:tr w14:paraId="0D30496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AC60061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稳定确认</w:t>
            </w:r>
          </w:p>
        </w:tc>
        <w:tc>
          <w:tcPr>
            <w:tcW w:w="396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FA18DF5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说明书优先，或 30 min 至 60 min 等待</w:t>
            </w:r>
          </w:p>
        </w:tc>
        <w:tc>
          <w:tcPr>
            <w:tcW w:w="374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F181B98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操作人员确认热稳定</w:t>
            </w:r>
          </w:p>
        </w:tc>
      </w:tr>
      <w:tr w14:paraId="0FE2D63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3C6B5C7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环境气压</w:t>
            </w:r>
          </w:p>
        </w:tc>
        <w:tc>
          <w:tcPr>
            <w:tcW w:w="3960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159E34D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80 kPa 至 106 kPa</w:t>
            </w:r>
          </w:p>
        </w:tc>
        <w:tc>
          <w:tcPr>
            <w:tcW w:w="3744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716E456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页面不要求气压</w:t>
            </w:r>
          </w:p>
        </w:tc>
      </w:tr>
      <w:tr w14:paraId="617312C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EC23631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主要结果</w:t>
            </w:r>
          </w:p>
        </w:tc>
        <w:tc>
          <w:tcPr>
            <w:tcW w:w="396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6C663CF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偏差、均匀度、波动度、不确定度</w:t>
            </w:r>
          </w:p>
        </w:tc>
        <w:tc>
          <w:tcPr>
            <w:tcW w:w="374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236CA56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均匀度、稳定度、偏差、最大温差、不确定度</w:t>
            </w:r>
          </w:p>
        </w:tc>
      </w:tr>
    </w:tbl>
    <w:p w14:paraId="26122802">
      <w:pPr>
        <w:pStyle w:val="3"/>
        <w:pageBreakBefore/>
      </w:pPr>
      <w:r>
        <w:rPr>
          <w:rFonts w:ascii="微软雅黑" w:hAnsi="微软雅黑" w:eastAsia="微软雅黑"/>
          <w:b/>
          <w:color w:val="000000"/>
          <w:sz w:val="36"/>
        </w:rPr>
        <w:t>附录 B 操作前检查表</w:t>
      </w:r>
    </w:p>
    <w:p w14:paraId="22546B3E">
      <w:pPr>
        <w:spacing w:after="60"/>
        <w:ind w:left="403" w:hanging="288"/>
      </w:pPr>
      <w:r>
        <w:rPr>
          <w:rFonts w:ascii="微软雅黑" w:hAnsi="微软雅黑" w:eastAsia="微软雅黑"/>
          <w:b w:val="0"/>
          <w:color w:val="000000"/>
          <w:sz w:val="21"/>
        </w:rPr>
        <w:t>□  巡检仪、传感器和被校设备供电正常。</w:t>
      </w:r>
    </w:p>
    <w:p w14:paraId="69628441">
      <w:pPr>
        <w:spacing w:after="60"/>
        <w:ind w:left="403" w:hanging="288"/>
      </w:pPr>
      <w:r>
        <w:rPr>
          <w:rFonts w:ascii="微软雅黑" w:hAnsi="微软雅黑" w:eastAsia="微软雅黑"/>
          <w:b w:val="0"/>
          <w:color w:val="000000"/>
          <w:sz w:val="21"/>
        </w:rPr>
        <w:t>□  通道与空间测点对应关系已经记录。</w:t>
      </w:r>
    </w:p>
    <w:p w14:paraId="02E69F75">
      <w:pPr>
        <w:spacing w:after="60"/>
        <w:ind w:left="403" w:hanging="288"/>
      </w:pPr>
      <w:r>
        <w:rPr>
          <w:rFonts w:ascii="微软雅黑" w:hAnsi="微软雅黑" w:eastAsia="微软雅黑"/>
          <w:b w:val="0"/>
          <w:color w:val="000000"/>
          <w:sz w:val="21"/>
        </w:rPr>
        <w:t>□  USB 转串口驱动和 COM 口正常。</w:t>
      </w:r>
    </w:p>
    <w:p w14:paraId="31CEBB98">
      <w:pPr>
        <w:spacing w:after="60"/>
        <w:ind w:left="403" w:hanging="288"/>
      </w:pPr>
      <w:r>
        <w:rPr>
          <w:rFonts w:ascii="微软雅黑" w:hAnsi="微软雅黑" w:eastAsia="微软雅黑"/>
          <w:b w:val="0"/>
          <w:color w:val="000000"/>
          <w:sz w:val="21"/>
        </w:rPr>
        <w:t>□  Qt 旧程序和串口调试工具已经关闭。</w:t>
      </w:r>
    </w:p>
    <w:p w14:paraId="614C1CCA">
      <w:pPr>
        <w:spacing w:after="60"/>
        <w:ind w:left="403" w:hanging="288"/>
      </w:pPr>
      <w:r>
        <w:rPr>
          <w:rFonts w:ascii="微软雅黑" w:hAnsi="微软雅黑" w:eastAsia="微软雅黑"/>
          <w:b w:val="0"/>
          <w:color w:val="000000"/>
          <w:sz w:val="21"/>
        </w:rPr>
        <w:t>□  标准器证书在有效期内。</w:t>
      </w:r>
    </w:p>
    <w:p w14:paraId="41C99625">
      <w:pPr>
        <w:spacing w:after="60"/>
        <w:ind w:left="403" w:hanging="288"/>
      </w:pPr>
      <w:r>
        <w:rPr>
          <w:rFonts w:ascii="微软雅黑" w:hAnsi="微软雅黑" w:eastAsia="微软雅黑"/>
          <w:b w:val="0"/>
          <w:color w:val="000000"/>
          <w:sz w:val="21"/>
        </w:rPr>
        <w:t>□  系统设置中的量程、分辨力、U、k 和修正值与证书一致。</w:t>
      </w:r>
    </w:p>
    <w:p w14:paraId="2B9D0914">
      <w:pPr>
        <w:spacing w:after="60"/>
        <w:ind w:left="403" w:hanging="288"/>
      </w:pPr>
      <w:r>
        <w:rPr>
          <w:rFonts w:ascii="微软雅黑" w:hAnsi="微软雅黑" w:eastAsia="微软雅黑"/>
          <w:b w:val="0"/>
          <w:color w:val="000000"/>
          <w:sz w:val="21"/>
        </w:rPr>
        <w:t>□  任务规范、项目、容积分档和设定值正确。</w:t>
      </w:r>
    </w:p>
    <w:p w14:paraId="54BC2E53">
      <w:pPr>
        <w:spacing w:after="60"/>
        <w:ind w:left="403" w:hanging="288"/>
      </w:pPr>
      <w:r>
        <w:rPr>
          <w:rFonts w:ascii="微软雅黑" w:hAnsi="微软雅黑" w:eastAsia="微软雅黑"/>
          <w:b w:val="0"/>
          <w:color w:val="000000"/>
          <w:sz w:val="21"/>
        </w:rPr>
        <w:t>□  布点图、中心点和湿度 O 点通道已经现场核对。</w:t>
      </w:r>
    </w:p>
    <w:p w14:paraId="55AC0ECE">
      <w:pPr>
        <w:spacing w:after="60"/>
        <w:ind w:left="403" w:hanging="288"/>
      </w:pPr>
      <w:r>
        <w:rPr>
          <w:rFonts w:ascii="微软雅黑" w:hAnsi="微软雅黑" w:eastAsia="微软雅黑"/>
          <w:b w:val="0"/>
          <w:color w:val="000000"/>
          <w:sz w:val="21"/>
        </w:rPr>
        <w:t>□  环境条件符合规范并完成干扰确认。</w:t>
      </w:r>
    </w:p>
    <w:p w14:paraId="7FA778CA">
      <w:pPr>
        <w:spacing w:after="60"/>
        <w:ind w:left="403" w:hanging="288"/>
      </w:pPr>
      <w:r>
        <w:rPr>
          <w:rFonts w:ascii="微软雅黑" w:hAnsi="微软雅黑" w:eastAsia="微软雅黑"/>
          <w:b w:val="0"/>
          <w:color w:val="000000"/>
          <w:sz w:val="21"/>
        </w:rPr>
        <w:t>□  业务数据目录可写且磁盘空间充足。</w:t>
      </w:r>
    </w:p>
    <w:p w14:paraId="330429E7">
      <w:pPr>
        <w:spacing w:after="60"/>
        <w:ind w:left="403" w:hanging="288"/>
      </w:pPr>
      <w:r>
        <w:rPr>
          <w:rFonts w:ascii="微软雅黑" w:hAnsi="微软雅黑" w:eastAsia="微软雅黑"/>
          <w:b w:val="0"/>
          <w:color w:val="000000"/>
          <w:sz w:val="21"/>
        </w:rPr>
        <w:t>□  实时矩阵的所有任务通道均有效。</w:t>
      </w:r>
    </w:p>
    <w:p w14:paraId="792EC33D">
      <w:pPr>
        <w:spacing w:after="60"/>
        <w:ind w:left="403" w:hanging="288"/>
      </w:pPr>
      <w:r>
        <w:rPr>
          <w:rFonts w:ascii="微软雅黑" w:hAnsi="微软雅黑" w:eastAsia="微软雅黑"/>
          <w:b w:val="0"/>
          <w:color w:val="000000"/>
          <w:sz w:val="21"/>
        </w:rPr>
        <w:t>□  被校设备示值已经填写。</w:t>
      </w:r>
    </w:p>
    <w:p w14:paraId="445AE8B1">
      <w:pPr>
        <w:spacing w:after="60"/>
        <w:ind w:left="403" w:hanging="288"/>
      </w:pPr>
      <w:r>
        <w:rPr>
          <w:rFonts w:ascii="微软雅黑" w:hAnsi="微软雅黑" w:eastAsia="微软雅黑"/>
          <w:b w:val="0"/>
          <w:color w:val="000000"/>
          <w:sz w:val="21"/>
        </w:rPr>
        <w:t>□  已按设备说明书或规范确认稳定。</w:t>
      </w:r>
    </w:p>
    <w:p w14:paraId="6D2BA36D">
      <w:pPr>
        <w:pStyle w:val="3"/>
        <w:pageBreakBefore/>
      </w:pPr>
      <w:r>
        <w:rPr>
          <w:rFonts w:ascii="微软雅黑" w:hAnsi="微软雅黑" w:eastAsia="微软雅黑"/>
          <w:b/>
          <w:color w:val="000000"/>
          <w:sz w:val="36"/>
        </w:rPr>
        <w:t>附录 C 术语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97"/>
        <w:gridCol w:w="4997"/>
      </w:tblGrid>
      <w:tr w14:paraId="59207A8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520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EB144C5">
            <w:pPr>
              <w:keepNext/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术语</w:t>
            </w:r>
          </w:p>
        </w:tc>
        <w:tc>
          <w:tcPr>
            <w:tcW w:w="7272" w:type="dxa"/>
            <w:shd w:val="clear" w:color="auto" w:fill="1F4E7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9679CB5">
            <w:pPr>
              <w:keepNext/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4C7B550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C4D7580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MPE</w:t>
            </w:r>
          </w:p>
        </w:tc>
        <w:tc>
          <w:tcPr>
            <w:tcW w:w="7272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95FBA3B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最大允许误差。系统设置中显示的是规范对测量标准的要求，不是被校设备自动判定限值</w:t>
            </w:r>
          </w:p>
        </w:tc>
      </w:tr>
      <w:tr w14:paraId="28C06DE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E4FA0F2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U</w:t>
            </w:r>
          </w:p>
        </w:tc>
        <w:tc>
          <w:tcPr>
            <w:tcW w:w="7272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47439D8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扩展不确定度，通常由标准器证书给出或由软件评定结果输出</w:t>
            </w:r>
          </w:p>
        </w:tc>
      </w:tr>
      <w:tr w14:paraId="160B89F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C496B69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k</w:t>
            </w:r>
          </w:p>
        </w:tc>
        <w:tc>
          <w:tcPr>
            <w:tcW w:w="7272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E2D6A87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包含因子，用于由合成标准不确定度得到扩展不确定度</w:t>
            </w:r>
          </w:p>
        </w:tc>
      </w:tr>
      <w:tr w14:paraId="08A2E34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C2C04B8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中心点</w:t>
            </w:r>
          </w:p>
        </w:tc>
        <w:tc>
          <w:tcPr>
            <w:tcW w:w="7272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1E5207C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环境设备工作空间几何中心附近的温度测点</w:t>
            </w:r>
          </w:p>
        </w:tc>
      </w:tr>
      <w:tr w14:paraId="3EE908D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66E6350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湿度 O 点</w:t>
            </w:r>
          </w:p>
        </w:tc>
        <w:tc>
          <w:tcPr>
            <w:tcW w:w="7272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DFE2509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环境设备中层几何中心的湿度测点，具体巡检仪通道由实际接线决定</w:t>
            </w:r>
          </w:p>
        </w:tc>
      </w:tr>
      <w:tr w14:paraId="0851400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51609F7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监控点</w:t>
            </w:r>
          </w:p>
        </w:tc>
        <w:tc>
          <w:tcPr>
            <w:tcW w:w="7272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F45FA6C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箱式电阻炉用于稳定度和均匀度计算的中心或规定监控测点</w:t>
            </w:r>
          </w:p>
        </w:tc>
      </w:tr>
      <w:tr w14:paraId="31A615F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972964C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任务快照</w:t>
            </w:r>
          </w:p>
        </w:tc>
        <w:tc>
          <w:tcPr>
            <w:tcW w:w="7272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F34E866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保存任务时冻结的规范、现场条件和标准器资料副本</w:t>
            </w:r>
          </w:p>
        </w:tc>
      </w:tr>
      <w:tr w14:paraId="6D0CE99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1F1D77F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完整响应</w:t>
            </w:r>
          </w:p>
        </w:tc>
        <w:tc>
          <w:tcPr>
            <w:tcW w:w="7272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D746DEE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一轮协议请求返回并通过校验的完整温度块或温湿度数据块</w:t>
            </w:r>
          </w:p>
        </w:tc>
      </w:tr>
      <w:tr w14:paraId="348EE87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8208856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实时记录</w:t>
            </w:r>
          </w:p>
        </w:tc>
        <w:tc>
          <w:tcPr>
            <w:tcW w:w="7272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7A919C5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用于观察和设备诊断的连续数据，不等同于正式校准样本</w:t>
            </w:r>
          </w:p>
        </w:tc>
      </w:tr>
      <w:tr w14:paraId="62A9D48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872C30F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正式样本</w:t>
            </w:r>
          </w:p>
        </w:tc>
        <w:tc>
          <w:tcPr>
            <w:tcW w:w="7272" w:type="dxa"/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5942B51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在满足稳定条件后，按任务计划间隔保存并参与结果计算的数据组</w:t>
            </w:r>
          </w:p>
        </w:tc>
      </w:tr>
    </w:tbl>
    <w:p w14:paraId="640DD991">
      <w:pPr>
        <w:pStyle w:val="3"/>
        <w:pageBreakBefore/>
      </w:pPr>
      <w:r>
        <w:rPr>
          <w:rFonts w:ascii="微软雅黑" w:hAnsi="微软雅黑" w:eastAsia="微软雅黑"/>
          <w:b/>
          <w:color w:val="000000"/>
          <w:sz w:val="36"/>
        </w:rPr>
        <w:t>附录 D 报告签发前复核表</w:t>
      </w:r>
    </w:p>
    <w:p w14:paraId="1F65DF05">
      <w:pPr>
        <w:spacing w:after="60"/>
        <w:ind w:left="403" w:hanging="288"/>
      </w:pPr>
      <w:r>
        <w:rPr>
          <w:rFonts w:ascii="微软雅黑" w:hAnsi="微软雅黑" w:eastAsia="微软雅黑"/>
          <w:b w:val="0"/>
          <w:color w:val="000000"/>
          <w:sz w:val="21"/>
        </w:rPr>
        <w:t>□  委托单位、设备名称、型号、编号和制造厂完整。</w:t>
      </w:r>
    </w:p>
    <w:p w14:paraId="5B557F9F">
      <w:pPr>
        <w:spacing w:after="60"/>
        <w:ind w:left="403" w:hanging="288"/>
      </w:pPr>
      <w:r>
        <w:rPr>
          <w:rFonts w:ascii="微软雅黑" w:hAnsi="微软雅黑" w:eastAsia="微软雅黑"/>
          <w:b w:val="0"/>
          <w:color w:val="000000"/>
          <w:sz w:val="21"/>
        </w:rPr>
        <w:t>□  校准规范、校准地点、日期和人员信息正确。</w:t>
      </w:r>
    </w:p>
    <w:p w14:paraId="1745B7E4">
      <w:pPr>
        <w:spacing w:after="60"/>
        <w:ind w:left="403" w:hanging="288"/>
      </w:pPr>
      <w:r>
        <w:rPr>
          <w:rFonts w:ascii="微软雅黑" w:hAnsi="微软雅黑" w:eastAsia="微软雅黑"/>
          <w:b w:val="0"/>
          <w:color w:val="000000"/>
          <w:sz w:val="21"/>
        </w:rPr>
        <w:t>□  设定值、环境条件、负载状态和偏离说明与现场一致。</w:t>
      </w:r>
    </w:p>
    <w:p w14:paraId="585BD366">
      <w:pPr>
        <w:spacing w:after="60"/>
        <w:ind w:left="403" w:hanging="288"/>
      </w:pPr>
      <w:r>
        <w:rPr>
          <w:rFonts w:ascii="微软雅黑" w:hAnsi="微软雅黑" w:eastAsia="微软雅黑"/>
          <w:b w:val="0"/>
          <w:color w:val="000000"/>
          <w:sz w:val="21"/>
        </w:rPr>
        <w:t>□  标准器名称、证书编号、有效期、U、k 和修正值正确。</w:t>
      </w:r>
    </w:p>
    <w:p w14:paraId="6A291B1D">
      <w:pPr>
        <w:spacing w:after="60"/>
        <w:ind w:left="403" w:hanging="288"/>
      </w:pPr>
      <w:r>
        <w:rPr>
          <w:rFonts w:ascii="微软雅黑" w:hAnsi="微软雅黑" w:eastAsia="微软雅黑"/>
          <w:b w:val="0"/>
          <w:color w:val="000000"/>
          <w:sz w:val="21"/>
        </w:rPr>
        <w:t>□  布点图、测点数、中心点和实际接线一致。</w:t>
      </w:r>
    </w:p>
    <w:p w14:paraId="0619E977">
      <w:pPr>
        <w:spacing w:after="60"/>
        <w:ind w:left="403" w:hanging="288"/>
      </w:pPr>
      <w:r>
        <w:rPr>
          <w:rFonts w:ascii="微软雅黑" w:hAnsi="微软雅黑" w:eastAsia="微软雅黑"/>
          <w:b w:val="0"/>
          <w:color w:val="000000"/>
          <w:sz w:val="21"/>
        </w:rPr>
        <w:t>□  正式样本数量达到计划值且没有缺失通道。</w:t>
      </w:r>
    </w:p>
    <w:p w14:paraId="42D64897">
      <w:pPr>
        <w:spacing w:after="60"/>
        <w:ind w:left="403" w:hanging="288"/>
      </w:pPr>
      <w:r>
        <w:rPr>
          <w:rFonts w:ascii="微软雅黑" w:hAnsi="微软雅黑" w:eastAsia="微软雅黑"/>
          <w:b w:val="0"/>
          <w:color w:val="000000"/>
          <w:sz w:val="21"/>
        </w:rPr>
        <w:t>□  Excel 原始记录与 CSV 正式采样一致。</w:t>
      </w:r>
    </w:p>
    <w:p w14:paraId="42E2ED4A">
      <w:pPr>
        <w:spacing w:after="60"/>
        <w:ind w:left="403" w:hanging="288"/>
      </w:pPr>
      <w:r>
        <w:rPr>
          <w:rFonts w:ascii="微软雅黑" w:hAnsi="微软雅黑" w:eastAsia="微软雅黑"/>
          <w:b w:val="0"/>
          <w:color w:val="000000"/>
          <w:sz w:val="21"/>
        </w:rPr>
        <w:t>□  Word 报告中的偏差、均匀度、波动度或稳定度、不确定度均保留三位小数。</w:t>
      </w:r>
    </w:p>
    <w:p w14:paraId="20FD2B53">
      <w:pPr>
        <w:spacing w:after="60"/>
        <w:ind w:left="403" w:hanging="288"/>
      </w:pPr>
      <w:r>
        <w:rPr>
          <w:rFonts w:ascii="微软雅黑" w:hAnsi="微软雅黑" w:eastAsia="微软雅黑"/>
          <w:b w:val="0"/>
          <w:color w:val="000000"/>
          <w:sz w:val="21"/>
        </w:rPr>
        <w:t>□  未把规范参考指标直接当作客户合格判据。</w:t>
      </w:r>
    </w:p>
    <w:p w14:paraId="527BBDDE">
      <w:pPr>
        <w:spacing w:after="60"/>
        <w:ind w:left="403" w:hanging="288"/>
      </w:pPr>
      <w:r>
        <w:rPr>
          <w:rFonts w:ascii="微软雅黑" w:hAnsi="微软雅黑" w:eastAsia="微软雅黑"/>
          <w:b w:val="0"/>
          <w:color w:val="000000"/>
          <w:sz w:val="21"/>
        </w:rPr>
        <w:t>□  声明、校准员、核验员和签发信息位于报告末尾并已完成审核。</w:t>
      </w:r>
    </w:p>
    <w:sectPr>
      <w:headerReference r:id="rId5" w:type="default"/>
      <w:footerReference r:id="rId6" w:type="default"/>
      <w:pgSz w:w="15840" w:h="12240" w:orient="landscape"/>
      <w:pgMar w:top="1123" w:right="1037" w:bottom="1123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1F8BB6">
    <w:pPr>
      <w:pStyle w:val="24"/>
      <w:jc w:val="right"/>
    </w:pPr>
    <w:r>
      <w:rPr>
        <w:rFonts w:ascii="微软雅黑" w:hAnsi="微软雅黑" w:eastAsia="微软雅黑"/>
        <w:color w:val="595959"/>
        <w:sz w:val="18"/>
      </w:rPr>
      <w:fldChar w:fldCharType="begin"/>
    </w:r>
    <w:r>
      <w:rPr>
        <w:rFonts w:ascii="微软雅黑" w:hAnsi="微软雅黑" w:eastAsia="微软雅黑"/>
        <w:color w:val="595959"/>
        <w:sz w:val="18"/>
      </w:rPr>
      <w:instrText xml:space="preserve"> PAGE </w:instrText>
    </w:r>
    <w:r>
      <w:rPr>
        <w:rFonts w:ascii="微软雅黑" w:hAnsi="微软雅黑" w:eastAsia="微软雅黑"/>
        <w:color w:val="595959"/>
        <w:sz w:val="18"/>
      </w:rPr>
      <w:fldChar w:fldCharType="separate"/>
    </w:r>
    <w:r>
      <w:rPr>
        <w:rFonts w:ascii="微软雅黑" w:hAnsi="微软雅黑" w:eastAsia="微软雅黑"/>
        <w:color w:val="595959"/>
        <w:sz w:val="18"/>
      </w:rPr>
      <w:t>1</w:t>
    </w:r>
    <w:r>
      <w:rPr>
        <w:rFonts w:ascii="微软雅黑" w:hAnsi="微软雅黑" w:eastAsia="微软雅黑"/>
        <w:color w:val="595959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0100A4">
    <w:pPr>
      <w:pStyle w:val="25"/>
      <w:jc w:val="left"/>
    </w:pPr>
    <w:r>
      <w:rPr>
        <w:rFonts w:ascii="微软雅黑" w:hAnsi="微软雅黑" w:eastAsia="微软雅黑"/>
        <w:b w:val="0"/>
        <w:color w:val="595959"/>
        <w:sz w:val="17"/>
      </w:rPr>
      <w:t>温湿度巡检仪校准系统详细使用说明书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5169B7"/>
    <w:rsid w:val="0AA00408"/>
    <w:rsid w:val="677A5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24" w:lineRule="auto"/>
    </w:pPr>
    <w:rPr>
      <w:rFonts w:ascii="微软雅黑" w:hAnsi="微软雅黑" w:eastAsia="微软雅黑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60" w:after="200"/>
      <w:outlineLvl w:val="0"/>
    </w:pPr>
    <w:rPr>
      <w:rFonts w:asciiTheme="majorHAnsi" w:hAnsiTheme="majorHAnsi" w:eastAsiaTheme="majorEastAsia" w:cstheme="majorBidi"/>
      <w:b/>
      <w:bCs/>
      <w:color w:val="000000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000000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60" w:line="300" w:lineRule="auto"/>
      <w:contextualSpacing/>
    </w:pPr>
    <w:rPr>
      <w:rFonts w:ascii="微软雅黑" w:hAnsi="微软雅黑" w:eastAsia="微软雅黑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after="60" w:line="300" w:lineRule="auto"/>
      <w:contextualSpacing/>
    </w:pPr>
    <w:rPr>
      <w:rFonts w:ascii="微软雅黑" w:hAnsi="微软雅黑" w:eastAsia="微软雅黑"/>
      <w:sz w:val="21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30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40</Pages>
  <Words>11264</Words>
  <Characters>12771</Characters>
  <Lines>0</Lines>
  <Paragraphs>0</Paragraphs>
  <TotalTime>411</TotalTime>
  <ScaleCrop>false</ScaleCrop>
  <LinksUpToDate>false</LinksUpToDate>
  <CharactersWithSpaces>13485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温湿度巡检仪校准系统项目组</dc:creator>
  <dc:description>generated by python-docx</dc:description>
  <cp:keywords>JJF 1101 JJF 1376 温湿度巡检仪 校准软件 用户手册</cp:keywords>
  <cp:lastModifiedBy>Mr.Liu</cp:lastModifiedBy>
  <dcterms:modified xsi:type="dcterms:W3CDTF">2026-09-12T06:59:12Z</dcterms:modified>
  <dc:subject>温湿度巡检仪校准系统安装 操作 校准 报告和数据管理</dc:subject>
  <dc:title>温湿度巡检仪校准系统详细使用说明书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eyJoZGlkIjoiZjExZmQ5ZTEwNDlhMDYyZWUzZjQyMDlmZThiODI1MTIiLCJ1c2VySWQiOiI0OTEzNzI2OTYifQ==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FFB90BE303924ECEB16E89F212D76527_12</vt:lpwstr>
  </property>
</Properties>
</file>