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f3f3f3" w:space="0" w:sz="4" w:val="single"/>
          <w:left w:color="f3f3f3" w:space="0" w:sz="4" w:val="single"/>
          <w:bottom w:color="f3f3f3" w:space="0" w:sz="4" w:val="single"/>
          <w:right w:color="f3f3f3" w:space="0" w:sz="4" w:val="single"/>
          <w:insideH w:color="f3f3f3" w:space="0" w:sz="4" w:val="single"/>
          <w:insideV w:color="f3f3f3" w:space="0" w:sz="4" w:val="single"/>
        </w:tblBorders>
        <w:tblLayout w:type="fixed"/>
        <w:tblLook w:val="0600"/>
      </w:tblPr>
      <w:tblGrid>
        <w:gridCol w:w="4800"/>
        <w:gridCol w:w="5400"/>
        <w:tblGridChange w:id="0">
          <w:tblGrid>
            <w:gridCol w:w="4800"/>
            <w:gridCol w:w="5400"/>
          </w:tblGrid>
        </w:tblGridChange>
      </w:tblGrid>
      <w:tr>
        <w:trPr>
          <w:trHeight w:val="1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Meeting Log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우리조는 남들과는 달라야한다!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2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00"/>
              <w:gridCol w:w="2600"/>
              <w:tblGridChange w:id="0">
                <w:tblGrid>
                  <w:gridCol w:w="2600"/>
                  <w:gridCol w:w="2600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Meeitng Time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Meeting Place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2019.07.23</w:t>
                  </w:r>
                </w:p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18:00 ~ 00:00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고려대 우정정보관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1층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760"/>
        <w:tblGridChange w:id="0">
          <w:tblGrid>
            <w:gridCol w:w="1440"/>
            <w:gridCol w:w="8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한승민, 박종익, 강희수, 조재성, 신진효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이유정</w:t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오늘 회의에서 해야하는 것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발표자료 구성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재성님께서 부탁하신 것 정리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필요한 정보(요청할 것) 정리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앞으로 해야할 일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만들려고 하는 서비스와 비슷한 UI 찾아서 보여주기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우리가 제공하고 싶은 정보에 대한 데이터 요청할 것 리스트 만들기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독성약재 먹고 뉴스난 것 크롤링, 독성약재 관련 정보나 논문 링크 크롤링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더 받아야 하는 정보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(필요함)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독성 약재와 비슷한 약재의 데이터도 있어야, 독성 약재를 감별하는 시스템을 만들 수 있다.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(없으면 만들 수 없다.) 독성 약재와 비슷한 약재의 데이터(라벨링 된 사진)을 받을 수 없다면 우리가 직접 사진 데이터를 구해볼테니까 약재 리스트라도 주셨으면 좋겠다.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(꼭 필요한 것은 아님)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값싼 약재와 값비싼 약재가 비슷하게 생긴 경우, 감별하는 기능을 추가하면 좋겠다.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UI 구성 생각해보기 (DB 구성을 생각해보기 위해서)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---------- 결론 -----------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서비스 사용자는 한의사, 한약사 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(보건복지부, 식약처)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--------참고할 만한 내용 --------------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color w:val="333333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highlight w:val="white"/>
          <w:rtl w:val="0"/>
        </w:rPr>
        <w:t xml:space="preserve">우리 서비스의 필요성 : 유해물질을 함유한 한약재가 시중에 유통되고 있는 것으로 알려져 한의사들의 세심한 주의가 요구되고 있다.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highlight w:val="white"/>
          <w:rtl w:val="0"/>
        </w:rPr>
        <w:t xml:space="preserve">실제 사례에 관한 뉴스 : 민족의학신문 모바일 사이트, 유해물질 함유 ‘관목통’ 통초로 유통 - 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color w:val="1155cc"/>
            <w:highlight w:val="white"/>
            <w:u w:val="single"/>
            <w:rtl w:val="0"/>
          </w:rPr>
          <w:t xml:space="preserve">http://m.mjmedi.com/news/articleView.html?idxno=5081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color w:val="333333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highlight w:val="white"/>
          <w:rtl w:val="0"/>
        </w:rPr>
        <w:t xml:space="preserve">독성 약재에 관한 칼럼 : 민족의학신문 모바일 사이트, 한약 독성학 이야기(7) | 계통(system)별 독성과 부작용  - 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1155cc"/>
            <w:highlight w:val="white"/>
            <w:u w:val="single"/>
            <w:rtl w:val="0"/>
          </w:rPr>
          <w:t xml:space="preserve">http://m.mjmedi.com/news/articleView.html?idxno=20649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color w:val="333333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92728"/>
          <w:highlight w:val="white"/>
          <w:rtl w:val="0"/>
        </w:rPr>
        <w:t xml:space="preserve">대법원, ‘안아키’ 운영 한의사 징역형 최종 확정 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1155cc"/>
            <w:highlight w:val="white"/>
            <w:u w:val="single"/>
            <w:rtl w:val="0"/>
          </w:rPr>
          <w:t xml:space="preserve">http://www.docdocdoc.co.kr/news/articleView.html?idxno=1068852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Malgun Gothic" w:cs="Malgun Gothic" w:eastAsia="Malgun Gothic" w:hAnsi="Malgun Gothic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850.3937007874016" w:top="850.3937007874016" w:left="850.3937007874016" w:right="850.393700787401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신진효" w:id="0" w:date="2019-07-23T11:57:49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보건복지부와 식약처 등의 정부기관은 자칫 정부정책에 대한 공격으로 보일수도 있으므로 우선 배제하는 것으로 이야기함.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www.docdocdoc.co.kr/news/articleView.html?idxno=106885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m.mjmedi.com/news/articleView.html?idxno=5081" TargetMode="External"/><Relationship Id="rId8" Type="http://schemas.openxmlformats.org/officeDocument/2006/relationships/hyperlink" Target="http://m.mjmedi.com/news/articleView.html?idxno=206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