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1200" w:line="828" w:lineRule="atLeast"/>
        <w:jc w:val="center"/>
      </w:pPr>
      <w:r>
        <w:rPr>
          <w:rFonts w:ascii="Times New Roman" w:eastAsia="SimHei"/>
          <w:b/>
          <w:bCs/>
          <w:sz w:val="36"/>
          <w:szCs w:val="36"/>
        </w:rPr>
        <w:t xml:space="preserve">MuZero-Based Adaptive Active Sonar Target Detection Strategy: When Does Learned Planning Outperform Reactive Policies?</w:t>
      </w:r>
    </w:p>
    <w:p>
      <w:pPr>
        <w:spacing w:after="200" w:before="200"/>
        <w:jc w:val="center"/>
      </w:pPr>
      <w:r>
        <w:rPr>
          <w:rFonts w:ascii="Times New Roman" w:eastAsia="SimSun"/>
          <w:sz w:val="24"/>
          <w:szCs w:val="24"/>
        </w:rPr>
        <w:t xml:space="preserve">Rui Tan1, Fei Hu1*</w:t>
      </w:r>
    </w:p>
    <w:p>
      <w:pPr>
        <w:spacing w:after="400"/>
        <w:jc w:val="center"/>
      </w:pPr>
      <w:r>
        <w:rPr>
          <w:rFonts w:ascii="Times New Roman" w:eastAsia="SimSun"/>
          <w:sz w:val="20"/>
          <w:szCs w:val="20"/>
        </w:rPr>
        <w:t xml:space="preserve">1 School of Computer Science and Engineering (School of Artificial Intelligence), 【University Name】</w:t>
      </w:r>
    </w:p>
    <w:p>
      <w:pPr>
        <w:spacing w:after="400" w:before="100"/>
        <w:jc w:val="center"/>
      </w:pPr>
      <w:r>
        <w:rPr>
          <w:rFonts w:ascii="Times New Roman" w:eastAsia="SimSun"/>
          <w:sz w:val="20"/>
          <w:szCs w:val="20"/>
        </w:rPr>
        <w:t xml:space="preserve">*Corresponding author: 【advisor email】</w:t>
      </w:r>
    </w:p>
    <w:p>
      <w:pPr>
        <w:spacing w:after="200" w:before="200" w:line="240"/>
        <w:jc w:val="center"/>
      </w:pPr>
      <w:r>
        <w:rPr>
          <w:rFonts w:ascii="Times New Roman" w:eastAsia="SimSun"/>
          <w:color w:val="000000"/>
          <w:sz w:val="24"/>
          <w:szCs w:val="24"/>
        </w:rPr>
        <w:t xml:space="default"/>
      </w:r>
    </w:p>
    <w:p>
      <w:pPr>
        <w:spacing w:line="240"/>
        <w:ind w:firstLine="480"/>
        <w:jc w:val="both"/>
      </w:pPr>
      <w:r>
        <w:rPr>
          <w:rFonts w:ascii="Times New Roman" w:eastAsia="SimSun"/>
          <w:color w:val="000000"/>
          <w:sz w:val="24"/>
          <w:szCs w:val="24"/>
        </w:rPr>
        <w:t xml:space="preserve">Active sonar target detection under partial observability and noisy detections is a sequential decision problem in which each ping is expensive and information must be exploited efficiently. We study whether a model-based reinforcement learning agent (MuZero) can adaptively plan probing actions more effectively than reactive policies. We formalize the task as a POMDP over N angular sectors with a Bayesian belief filter, and build a two-level sonar simulation environment (a detection-probability abstraction for large-scale training and a signal-level LFM environment with matched filtering for validation). We compare MuZero against eight baselines — Sequential, Random, Belief-Greedy, DQN, PPO, memory-augmented DQN-GRU and PPO-Stack, and POMCP, an online POMDP planner with access to the true observation model — across Easy/Medium/Hard difficulties, five independent seeds, 1000 paired evaluation episodes per condition, and Holm-corrected paired statistical tests. Four findings emerge. First, when a calibrated belief map is directly observable, reactive methods dominate (Belief-Greedy SR=0.96, DQN SR=0.92), and MuZero underperforms (SR=0.61). Second, under a blind-search regime where the belief is not observable, MuZero significantly outperforms every learned baseline on Medium and Hard (Medium SR=0.679 vs DQN 0.335, PPO 0.303, DQN-GRU 0.448, PPO-Stack 0.339; all Holm p&lt;0.001), and a memory-versus-planning decomposition shows that recurrent memory alone (DQN-GRU) recovers only one-third of the gap over DQN, the remainder coming from MCTS lookahead over the learned model (+0.18 in ablation). Third, POMCP with the true observation model sets an oracle ceiling (Medium SR=0.911), quantifying the headroom that remains for learned models; yet under biased priors (Hard) the same planner collapses (SR=0.173), as does Belief-Greedy (SR=0.000), while MuZero remains the best learned policy (SR=0.278, +0.104 over POMCP, p&lt;0.001). Fourth, the information-free sequential scan is the most robust policy on Hard (SR=0.432) and should not be dismissed as a baseline. These results delineate the conditions under which MuZero-style planning pays off: planning matters when observation structure degrades belief sufficiency, and a learned model is more robust to prior misspecification than exact inference over a wrong prior.</w:t>
      </w:r>
    </w:p>
    <w:p>
      <w:pPr>
        <w:spacing w:before="200" w:line="240"/>
        <w:ind w:firstLine="480"/>
        <w:jc w:val="both"/>
        <w:sectPr>
          <w:pgSz w:w="11906" w:h="16838" w:orient="portrait"/>
          <w:pgMar w:top="1440" w:right="1417" w:bottom="1440" w:left="1701" w:header="708" w:footer="708" w:gutter="0"/>
          <w:pgNumType/>
          <w:docGrid w:linePitch="360"/>
        </w:sectPr>
      </w:pPr>
      <w:r>
        <w:rPr>
          <w:rFonts w:ascii="Times New Roman" w:eastAsia="SimSun"/>
          <w:color w:val="000000"/>
          <w:sz w:val="24"/>
          <w:szCs w:val="24"/>
        </w:rPr>
        <w:t xml:space="default"/>
      </w:r>
    </w:p>
    <w:p>
      <w:pPr>
        <w:pStyle w:val="Heading1"/>
        <w:keepNext/>
        <w:spacing w:after="120" w:before="240" w:line="280"/>
        <w:jc w:val="center"/>
      </w:pPr>
      <w:r>
        <w:rPr>
          <w:rFonts w:ascii="Times New Roman" w:eastAsia="SimSun"/>
          <w:b/>
          <w:bCs/>
          <w:color w:val="000000"/>
          <w:sz w:val="32"/>
          <w:szCs w:val="32"/>
        </w:rPr>
        <w:t xml:space="preserve">1. Introduction</w:t>
      </w:r>
    </w:p>
    <w:p>
      <w:pPr>
        <w:pStyle w:val="Heading2"/>
        <w:keepNext/>
        <w:spacing w:after="100" w:before="200" w:line="280"/>
      </w:pPr>
      <w:r>
        <w:rPr>
          <w:rFonts w:ascii="Times New Roman" w:eastAsia="SimSun"/>
          <w:b/>
          <w:bCs/>
          <w:color w:val="000000"/>
          <w:sz w:val="30"/>
          <w:szCs w:val="30"/>
        </w:rPr>
        <w:t xml:space="preserve">1.1 Background and motivation</w:t>
      </w:r>
    </w:p>
    <w:p>
      <w:pPr>
        <w:spacing w:line="240"/>
        <w:ind w:firstLine="480"/>
        <w:jc w:val="both"/>
      </w:pPr>
      <w:r>
        <w:rPr>
          <w:rFonts w:ascii="Times New Roman" w:eastAsia="SimSun"/>
          <w:color w:val="000000"/>
          <w:sz w:val="24"/>
          <w:szCs w:val="24"/>
        </w:rPr>
        <w:t xml:space="preserve">Underwater target detection and localization is a foundational capability for ocean resource exploration, underwater engineering, maritime security, and marine scientific observation. Among all sensing modalities, acoustic waves are the only information carrier that propagates over long distances underwater [1], making active sonar the primary and most effective means of remote underwater detection.</w:t>
      </w:r>
    </w:p>
    <w:p>
      <w:pPr>
        <w:spacing w:line="240"/>
        <w:ind w:firstLine="480"/>
        <w:jc w:val="both"/>
      </w:pPr>
      <w:r>
        <w:rPr>
          <w:rFonts w:ascii="Times New Roman" w:eastAsia="SimSun"/>
          <w:color w:val="000000"/>
          <w:sz w:val="24"/>
          <w:szCs w:val="24"/>
        </w:rPr>
        <w:t xml:space="preserve">Conventional active sonar operates in an open-loop mode: the transmitter emits a signal with fixed frequency, pulse width, power, and beam pointing, while the receiver performs beamforming, matched filtering, and CFAR detection on the returns [1][8]. When the target position is highly uncertain and the environment varies, this fixed policy wastes emission resources on low-value bearings, leading to low detection efficiency, high energy cost, and high exposure risk.</w:t>
      </w:r>
    </w:p>
    <w:p>
      <w:pPr>
        <w:spacing w:after="20" w:before="80"/>
        <w:jc w:val="center"/>
      </w:pPr>
      <w:r>
        <w:drawing>
          <wp:inline distT="0" distB="0" distL="0" distR="0">
            <wp:extent cx="5029200" cy="3600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029200" cy="3600450"/>
                    </a:xfrm>
                    <a:prstGeom prst="rect">
                      <a:avLst/>
                    </a:prstGeom>
                  </pic:spPr>
                </pic:pic>
              </a:graphicData>
            </a:graphic>
          </wp:inline>
        </w:drawing>
      </w:r>
    </w:p>
    <w:p>
      <w:pPr>
        <w:spacing w:after="100" w:before="20"/>
        <w:jc w:val="center"/>
      </w:pPr>
      <w:r>
        <w:rPr>
          <w:rFonts w:ascii="Times New Roman" w:eastAsia="SimSun"/>
          <w:color w:val="333333"/>
          <w:sz w:val="21"/>
          <w:szCs w:val="21"/>
        </w:rPr>
        <w:t xml:space="preserve">Figure 1-1 The adaptive cognitive sonar closed-loop: (a) four-stage transmit-observe-cognize-adapt cycle, (b) sector grid with belief heatmap and current beam, (c) Swerling-I detection model</w:t>
      </w:r>
    </w:p>
    <w:p>
      <w:pPr>
        <w:spacing w:line="240"/>
        <w:ind w:firstLine="480"/>
        <w:jc w:val="both"/>
      </w:pPr>
      <w:r>
        <w:rPr>
          <w:rFonts w:ascii="Times New Roman" w:eastAsia="SimSun"/>
          <w:color w:val="000000"/>
          <w:sz w:val="24"/>
          <w:szCs w:val="24"/>
        </w:rPr>
        <w:t xml:space="preserve">To overcome these limitations, cognitive sonar was proposed, borrowing from cognitive radar, with the idea of a closed-loop adaptive detection chain: sense, observe, adapt, and re-transmit [6][7]. The sonar actively adjusts its next emission parameters (frequency, pulse width, gain, beam pointing) based on the current echo, matching the transmit signal to the current environment and task objective. However, most existing adaptive strategies rely on heuristic rules or single-step greedy policies — for example, probing harder near a strong echo and moving to adjacent bearings otherwise. Such rules lack multi-step planning and cannot make globally optimal arrangements for which bearings to probe first, which to check next, and when to converge.</w:t>
      </w:r>
    </w:p>
    <w:p>
      <w:pPr>
        <w:spacing w:after="20" w:before="80"/>
        <w:jc w:val="center"/>
      </w:pPr>
      <w:r>
        <w:drawing>
          <wp:inline distT="0" distB="0" distL="0" distR="0">
            <wp:extent cx="5029200" cy="3781425"/>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029200" cy="3781425"/>
                    </a:xfrm>
                    <a:prstGeom prst="rect">
                      <a:avLst/>
                    </a:prstGeom>
                  </pic:spPr>
                </pic:pic>
              </a:graphicData>
            </a:graphic>
          </wp:inline>
        </w:drawing>
      </w:r>
    </w:p>
    <w:p>
      <w:pPr>
        <w:spacing w:after="100" w:before="20"/>
        <w:jc w:val="center"/>
      </w:pPr>
      <w:r>
        <w:rPr>
          <w:rFonts w:ascii="Times New Roman" w:eastAsia="SimSun"/>
          <w:color w:val="333333"/>
          <w:sz w:val="21"/>
          <w:szCs w:val="21"/>
        </w:rPr>
        <w:t xml:space="preserve">Figure 1-2 The active sonar search scenario: (a) sector grid + belief heatmap, (b) Swerling-I detection model, (c) beam directivity, (d) belief evolution over pings</w:t>
      </w:r>
    </w:p>
    <w:p>
      <w:pPr>
        <w:spacing w:line="240"/>
        <w:ind w:firstLine="480"/>
        <w:jc w:val="both"/>
      </w:pPr>
      <w:r>
        <w:rPr>
          <w:rFonts w:ascii="Times New Roman" w:eastAsia="SimSun"/>
          <w:color w:val="000000"/>
          <w:sz w:val="24"/>
          <w:szCs w:val="24"/>
        </w:rPr>
        <w:t xml:space="preserve">More recently, model-free deep reinforcement learning (DQN, PPO, SAC) has been applied to sensor management and underwater target search [30][31][32], demonstrating that learned policies can outperform fixed rules. Yet model-free methods suffer from low sample efficiency — they require large interaction budgets — and learn only an implicit mapping from current observation to action, lacking explicit reasoning about multi-step future returns. In partially observable settings with sparse rewards, they often fall into short-sighted local optima.</w:t>
      </w:r>
    </w:p>
    <w:p>
      <w:pPr>
        <w:pStyle w:val="Heading2"/>
        <w:keepNext/>
        <w:spacing w:after="100" w:before="200" w:line="280"/>
      </w:pPr>
      <w:r>
        <w:rPr>
          <w:rFonts w:ascii="Times New Roman" w:eastAsia="SimSun"/>
          <w:b/>
          <w:bCs/>
          <w:color w:val="000000"/>
          <w:sz w:val="30"/>
          <w:szCs w:val="30"/>
        </w:rPr>
        <w:t xml:space="preserve">1.2 Why MuZero</w:t>
      </w:r>
    </w:p>
    <w:p>
      <w:pPr>
        <w:spacing w:line="240"/>
        <w:ind w:firstLine="480"/>
        <w:jc w:val="both"/>
      </w:pPr>
      <w:r>
        <w:rPr>
          <w:rFonts w:ascii="Times New Roman" w:eastAsia="SimSun"/>
          <w:color w:val="000000"/>
          <w:sz w:val="24"/>
          <w:szCs w:val="24"/>
        </w:rPr>
        <w:t xml:space="preserve">Model-based reinforcement learning offers a promising alternative by learning or exploiting a model of the environment to plan ahead. MuZero [2] is a representative method: it does not require an explicit reconstruction of the true environment, nor does it require a known transition model; instead, it learns an implicit latent dynamics model through interaction and performs Monte-Carlo Tree Search (MCTS) in that latent space to guide action selection. Training supervises only rewards, policy, and value through a multi-objective loss, balancing model-agnosticism with planning capability.</w:t>
      </w:r>
    </w:p>
    <w:p>
      <w:pPr>
        <w:spacing w:line="240"/>
        <w:ind w:firstLine="480"/>
        <w:jc w:val="both"/>
      </w:pPr>
      <w:r>
        <w:rPr>
          <w:rFonts w:ascii="Times New Roman" w:eastAsia="SimSun"/>
          <w:color w:val="000000"/>
          <w:sz w:val="24"/>
          <w:szCs w:val="24"/>
        </w:rPr>
        <w:t xml:space="preserve">MuZero is well-matched to underwater active detection for three reasons. First, it bypasses the hard-to-model acoustic channel: the agent does not need to know the exact sound propagation model — it imagines the consequences of different probing actions through its learned latent model. Second, it possesses foresight: through MCTS rollouts in latent space, it weighs which sector to ping now and how future pings should continue, avoiding the myopia of single-step greedy or fixed scanning. Third, it aligns naturally with the cognitive sonar closed-loop idea: the latent model updates with each new observation, and the policy adapts online, forming a true adaptive loop.</w:t>
      </w:r>
    </w:p>
    <w:p>
      <w:pPr>
        <w:pStyle w:val="Heading2"/>
        <w:keepNext/>
        <w:spacing w:after="100" w:before="200" w:line="280"/>
      </w:pPr>
      <w:r>
        <w:rPr>
          <w:rFonts w:ascii="Times New Roman" w:eastAsia="SimSun"/>
          <w:b/>
          <w:bCs/>
          <w:color w:val="000000"/>
          <w:sz w:val="30"/>
          <w:szCs w:val="30"/>
        </w:rPr>
        <w:t xml:space="preserve">1.3 Research questions and hypotheses</w:t>
      </w:r>
    </w:p>
    <w:p>
      <w:pPr>
        <w:spacing w:line="240"/>
        <w:ind w:firstLine="480"/>
        <w:jc w:val="both"/>
      </w:pPr>
      <w:r>
        <w:rPr>
          <w:rFonts w:ascii="Times New Roman" w:eastAsia="SimSun"/>
          <w:color w:val="000000"/>
          <w:sz w:val="24"/>
          <w:szCs w:val="24"/>
        </w:rPr>
        <w:t xml:space="preserve">We formulate the following research questions: (RQ1) In a partially observable active sonar detection environment with missed detections and false alarms, can MuZero reduce the average number of pings required to detect the target and increase the success probability compared with baselines? (RQ2) Does multi-step lookahead planning via MCTS provide additional benefit over using only the network policy without search? (RQ3) When noise, false-alarm probability, and target priors change, does MuZero exhibit more stable robustness than fixed scanning and model-free RL? (RQ4) Do explicit belief representation and GRU history memory improve decision quality under partial observability? (RQ5) Does MuZero's performance gain come from the implicit dynamics model, the tree search, or both?</w:t>
      </w:r>
    </w:p>
    <w:p>
      <w:pPr>
        <w:pStyle w:val="Heading2"/>
        <w:keepNext/>
        <w:spacing w:after="100" w:before="200" w:line="280"/>
      </w:pPr>
      <w:r>
        <w:rPr>
          <w:rFonts w:ascii="Times New Roman" w:eastAsia="SimSun"/>
          <w:b/>
          <w:bCs/>
          <w:color w:val="000000"/>
          <w:sz w:val="30"/>
          <w:szCs w:val="30"/>
        </w:rPr>
        <w:t xml:space="preserve">1.4 Contributions</w:t>
      </w:r>
    </w:p>
    <w:p>
      <w:pPr>
        <w:spacing w:line="240"/>
        <w:ind w:firstLine="480"/>
        <w:jc w:val="both"/>
      </w:pPr>
      <w:r>
        <w:rPr>
          <w:rFonts w:ascii="Times New Roman" w:eastAsia="SimSun"/>
          <w:color w:val="000000"/>
          <w:sz w:val="24"/>
          <w:szCs w:val="24"/>
        </w:rPr>
        <w:t xml:space="preserve">Our contributions are fourfold. (1) We present the first systematic application of MuZero to active sonar target detection, including a complete POMDP formulation, a two-level reproducible simulation environment, and a unified benchmark with eight baselines spanning heuristics, model-free RL, memory-augmented RL (DQN-GRU, PPO-Stack), and a known-model POMDP planner (POMCP). (2) We provide a boundary characterization — we identify the observation-regime and prior-quality conditions under which model-based planning outperforms reactive policies, and show that reactive and oracle-model methods dominate when a reliable belief is available, while learned planning dominates once priors are misspecified. (3) We demonstrate through ablations and a memory-versus-planning decomposition that MuZero's advantage in blind search comes from MCTS lookahead on top of recurrent memory — memory alone (DQN-GRU) recovers only part of the gap — and we confirm the abstraction's validity by Level-1/Level-2 consistency. (4) We openly release the complete codebase, raw experimental data, trained checkpoints, and all analysis at https://github.com/94346hddjna/muzero-adaptive-sonar to support reproducibility.</w:t>
      </w:r>
    </w:p>
    <w:p>
      <w:pPr>
        <w:pStyle w:val="Heading1"/>
        <w:keepNext/>
        <w:spacing w:after="120" w:before="240" w:line="280"/>
        <w:jc w:val="center"/>
      </w:pPr>
      <w:r>
        <w:rPr>
          <w:rFonts w:ascii="Times New Roman" w:eastAsia="SimSun"/>
          <w:b/>
          <w:bCs/>
          <w:color w:val="000000"/>
          <w:sz w:val="32"/>
          <w:szCs w:val="32"/>
        </w:rPr>
        <w:t xml:space="preserve">2. Methods</w:t>
      </w:r>
    </w:p>
    <w:p>
      <w:pPr>
        <w:spacing w:after="20" w:before="80"/>
        <w:jc w:val="center"/>
      </w:pPr>
      <w:r>
        <w:drawing>
          <wp:inline distT="0" distB="0" distL="0" distR="0">
            <wp:extent cx="5029200" cy="3771900"/>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029200" cy="3771900"/>
                    </a:xfrm>
                    <a:prstGeom prst="rect">
                      <a:avLst/>
                    </a:prstGeom>
                  </pic:spPr>
                </pic:pic>
              </a:graphicData>
            </a:graphic>
          </wp:inline>
        </w:drawing>
      </w:r>
    </w:p>
    <w:p>
      <w:pPr>
        <w:spacing w:after="100" w:before="20"/>
        <w:jc w:val="center"/>
      </w:pPr>
      <w:r>
        <w:rPr>
          <w:rFonts w:ascii="Times New Roman" w:eastAsia="SimSun"/>
          <w:color w:val="333333"/>
          <w:sz w:val="21"/>
          <w:szCs w:val="21"/>
        </w:rPr>
        <w:t xml:space="preserve">Figure 2-1 Overall system architecture: six layers with dual channels (real environment and MuZero latent planning)</w:t>
      </w:r>
    </w:p>
    <w:p>
      <w:pPr>
        <w:pStyle w:val="Heading2"/>
        <w:keepNext/>
        <w:spacing w:after="100" w:before="200" w:line="280"/>
      </w:pPr>
      <w:r>
        <w:rPr>
          <w:rFonts w:ascii="Times New Roman" w:eastAsia="SimSun"/>
          <w:b/>
          <w:bCs/>
          <w:color w:val="000000"/>
          <w:sz w:val="30"/>
          <w:szCs w:val="30"/>
        </w:rPr>
        <w:t xml:space="preserve">2.1 Task formalization: POMDP for active detection</w:t>
      </w:r>
    </w:p>
    <w:p>
      <w:pPr>
        <w:spacing w:line="240"/>
        <w:ind w:firstLine="480"/>
        <w:jc w:val="both"/>
      </w:pPr>
      <w:r>
        <w:rPr>
          <w:rFonts w:ascii="Times New Roman" w:eastAsia="SimSun"/>
          <w:color w:val="000000"/>
          <w:sz w:val="24"/>
          <w:szCs w:val="24"/>
        </w:rPr>
        <w:t xml:space="preserve">We consider active sonar detection in a two-dimensional bearing space partitioned into N angular sectors. A single stationary target occupies an unknown sector x ∈ {1,…,N}. At each decision step t, the agent selects a probing action a_t ∈ A = {1,…,N} (beam pointing), receives a Bernoulli detection observation o_t, and updates its belief. The episode ends when the target is correctly detected (o_t = 1 and x = a_t) or the budget T_max = 20 pings is exhausted.</w:t>
      </w:r>
    </w:p>
    <w:p>
      <w:pPr>
        <w:tabs>
          <w:tab w:val="center" w:pos="4500"/>
          <w:tab w:val="right" w:pos="9000"/>
        </w:tabs>
        <w:spacing w:after="30" w:before="30" w:line="240"/>
        <w:jc w:val="center"/>
      </w:pPr>
      <w:r>
        <w:t xml:space="preserve">	</w:t>
      </w:r>
      <m:oMath>
        <m:r>
          <m:t>J(π) = E_π [ R_D · 1{T_D ≤ T_max} − λ₁ T_D − λ₂ C_E − λ₃ N_FA ]</m:t>
        </m:r>
      </m:oMath>
      <w:r>
        <w:t xml:space="preserve">	(1)</w:t>
      </w:r>
    </w:p>
    <w:p>
      <w:pPr>
        <w:spacing w:line="240"/>
        <w:ind w:firstLine="480"/>
        <w:jc w:val="both"/>
      </w:pPr>
      <w:r>
        <w:rPr>
          <w:rFonts w:ascii="Times New Roman" w:eastAsia="SimSun"/>
          <w:color w:val="000000"/>
          <w:sz w:val="24"/>
          <w:szCs w:val="24"/>
        </w:rPr>
        <w:t xml:space="preserve">where π is the detection policy; T_D is the number of pings required to find the target; R_D &gt; 0 is the one-time reward for successful detection; C_E is the cumulative energy cost; N_FA is the cumulative number of false alarms; and λ₁, λ₂, λ₃ are cost weights. The objective formalizes the requirement of detecting the target reliably with as few pings as possible.</w:t>
      </w:r>
    </w:p>
    <w:p>
      <w:pPr>
        <w:spacing w:line="240"/>
        <w:ind w:firstLine="480"/>
        <w:jc w:val="both"/>
      </w:pPr>
      <w:r>
        <w:rPr>
          <w:rFonts w:ascii="Times New Roman" w:eastAsia="SimSun"/>
          <w:color w:val="000000"/>
          <w:sz w:val="24"/>
          <w:szCs w:val="24"/>
        </w:rPr>
        <w:t xml:space="preserve">The task is a POMDP M = ⟨S, A, T, O, Z, R, γ⟩ with hidden state space S = {1,…,N} (target sector), action space A, observation space O = {0,1} (binary detection), observation probability Z given by the detection model, reward function R, and discount factor γ ∈ [0,1). The belief state captures the partial observability:</w:t>
      </w:r>
    </w:p>
    <w:p>
      <w:pPr>
        <w:tabs>
          <w:tab w:val="center" w:pos="4500"/>
          <w:tab w:val="right" w:pos="9000"/>
        </w:tabs>
        <w:spacing w:after="30" w:before="30" w:line="240"/>
        <w:jc w:val="center"/>
      </w:pPr>
      <w:r>
        <w:t xml:space="preserve">	</w:t>
      </w:r>
      <m:oMath>
        <m:r>
          <m:t>b_t(i) = P(x = i | H_t),   Σᵢ b_t(i) = 1</m:t>
        </m:r>
      </m:oMath>
      <w:r>
        <w:t xml:space="preserve">	(4)</w:t>
      </w:r>
    </w:p>
    <w:p>
      <w:pPr>
        <w:spacing w:line="240"/>
        <w:ind w:firstLine="480"/>
        <w:jc w:val="both"/>
      </w:pPr>
      <w:r>
        <w:rPr>
          <w:rFonts w:ascii="Times New Roman" w:eastAsia="SimSun"/>
          <w:color w:val="000000"/>
          <w:sz w:val="24"/>
          <w:szCs w:val="24"/>
        </w:rPr>
        <w:t xml:space="preserve">where b_t(i) is the posterior probability that the target is in sector i given the interaction history H_t. The belief is updated by Bayes' rule after each observation:</w:t>
      </w:r>
    </w:p>
    <w:p>
      <w:pPr>
        <w:tabs>
          <w:tab w:val="center" w:pos="4500"/>
          <w:tab w:val="right" w:pos="9000"/>
        </w:tabs>
        <w:spacing w:after="30" w:before="30" w:line="240"/>
        <w:jc w:val="center"/>
      </w:pPr>
      <w:r>
        <w:t xml:space="preserve">	</w:t>
      </w:r>
      <m:oMath>
        <m:f>
          <m:num>
            <m:r>
              <m:t>P(o_{t+1} | x = i, a_t) b_t(i)</m:t>
            </m:r>
          </m:num>
          <m:den>
            <m:r>
              <m:t>Σ_j P(o_{t+1} | x = j, a_t) b_t(j)</m:t>
            </m:r>
          </m:den>
        </m:f>
      </m:oMath>
      <w:r>
        <w:t xml:space="preserve">	(5)</w:t>
      </w:r>
    </w:p>
    <w:p>
      <w:pPr>
        <w:spacing w:line="240"/>
        <w:ind w:firstLine="480"/>
        <w:jc w:val="both"/>
      </w:pPr>
      <w:r>
        <w:rPr>
          <w:rFonts w:ascii="Times New Roman" w:eastAsia="SimSun"/>
          <w:color w:val="000000"/>
          <w:sz w:val="24"/>
          <w:szCs w:val="24"/>
        </w:rPr>
        <w:t xml:space="preserve">The denominator is the normalization factor. Importantly, a missed detection does not simply zero out a sector's probability — the posterior decays by the miss probability (1 − P_D), while the remaining sectors' probabilities rise accordingly. This negative-observation information is precisely what multi-step active detection can exploit.</w:t>
      </w:r>
    </w:p>
    <w:p>
      <w:pPr>
        <w:spacing w:after="20" w:before="80"/>
        <w:jc w:val="center"/>
      </w:pPr>
      <w:r>
        <w:drawing>
          <wp:inline distT="0" distB="0" distL="0" distR="0">
            <wp:extent cx="5029200" cy="3771900"/>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029200" cy="3771900"/>
                    </a:xfrm>
                    <a:prstGeom prst="rect">
                      <a:avLst/>
                    </a:prstGeom>
                  </pic:spPr>
                </pic:pic>
              </a:graphicData>
            </a:graphic>
          </wp:inline>
        </w:drawing>
      </w:r>
    </w:p>
    <w:p>
      <w:pPr>
        <w:spacing w:after="100" w:before="20"/>
        <w:jc w:val="center"/>
      </w:pPr>
      <w:r>
        <w:rPr>
          <w:rFonts w:ascii="Times New Roman" w:eastAsia="SimSun"/>
          <w:color w:val="333333"/>
          <w:sz w:val="21"/>
          <w:szCs w:val="21"/>
        </w:rPr>
        <w:t xml:space="preserve">Figure 2-2 The POMDP interaction loop: hidden target sector, active sonar emission, observation, Bayesian belief update, and policy action</w:t>
      </w:r>
    </w:p>
    <w:p>
      <w:pPr>
        <w:pStyle w:val="Heading2"/>
        <w:keepNext/>
        <w:spacing w:after="100" w:before="200" w:line="280"/>
      </w:pPr>
      <w:r>
        <w:rPr>
          <w:rFonts w:ascii="Times New Roman" w:eastAsia="SimSun"/>
          <w:b/>
          <w:bCs/>
          <w:color w:val="000000"/>
          <w:sz w:val="30"/>
          <w:szCs w:val="30"/>
        </w:rPr>
        <w:t xml:space="preserve">2.2 Acoustic environment model</w:t>
      </w:r>
    </w:p>
    <w:p>
      <w:pPr>
        <w:spacing w:line="240"/>
        <w:ind w:firstLine="480"/>
        <w:jc w:val="both"/>
      </w:pPr>
      <w:r>
        <w:rPr>
          <w:rFonts w:ascii="Times New Roman" w:eastAsia="SimSun"/>
          <w:color w:val="000000"/>
          <w:sz w:val="24"/>
          <w:szCs w:val="24"/>
        </w:rPr>
        <w:t xml:space="preserve">The transmitted signal is the most common active-sonar waveform, a linear frequency modulated (LFM) pulse:</w:t>
      </w:r>
    </w:p>
    <w:p>
      <w:pPr>
        <w:tabs>
          <w:tab w:val="center" w:pos="4500"/>
          <w:tab w:val="right" w:pos="9000"/>
        </w:tabs>
        <w:spacing w:after="30" w:before="30" w:line="240"/>
        <w:jc w:val="center"/>
      </w:pPr>
      <w:r>
        <w:t xml:space="preserve">	</w:t>
      </w:r>
      <m:oMath>
        <m:r>
          <m:t>s(t) = A · rect(t/T_p) · cos(2π(f₀t + ½kt²))</m:t>
        </m:r>
      </m:oMath>
      <w:r>
        <w:t xml:space="preserve">	(6)</w:t>
      </w:r>
    </w:p>
    <w:p>
      <w:pPr>
        <w:spacing w:line="240"/>
        <w:ind w:firstLine="480"/>
        <w:jc w:val="both"/>
      </w:pPr>
      <w:r>
        <w:rPr>
          <w:rFonts w:ascii="Times New Roman" w:eastAsia="SimSun"/>
          <w:color w:val="000000"/>
          <w:sz w:val="24"/>
          <w:szCs w:val="24"/>
        </w:rPr>
        <w:t xml:space="preserve">where A is amplitude, T_p is pulse width, f₀ is center frequency, k = B/T_p is the chirp rate, and B is the sweep bandwidth. The received signal is modeled as:</w:t>
      </w:r>
    </w:p>
    <w:p>
      <w:pPr>
        <w:tabs>
          <w:tab w:val="center" w:pos="4500"/>
          <w:tab w:val="right" w:pos="9000"/>
        </w:tabs>
        <w:spacing w:after="30" w:before="30" w:line="240"/>
        <w:jc w:val="center"/>
      </w:pPr>
      <w:r>
        <w:t xml:space="preserve">	</w:t>
      </w:r>
      <m:oMath>
        <m:r>
          <m:t>y(t) = α s(t − τ) + c(t) + n(t)</m:t>
        </m:r>
      </m:oMath>
      <w:r>
        <w:t xml:space="preserve">	(7)</w:t>
      </w:r>
    </w:p>
    <w:p>
      <w:pPr>
        <w:spacing w:line="240"/>
        <w:ind w:firstLine="480"/>
        <w:jc w:val="both"/>
      </w:pPr>
      <w:r>
        <w:rPr>
          <w:rFonts w:ascii="Times New Roman" w:eastAsia="SimSun"/>
          <w:color w:val="000000"/>
          <w:sz w:val="24"/>
          <w:szCs w:val="24"/>
        </w:rPr>
        <w:t xml:space="preserve">where α is the combined target-reflection and propagation-attenuation coefficient, τ is the two-way propagation delay, c(t) is reverberation, and n(t) is ambient noise. The target range is determined from the two-way delay:</w:t>
      </w:r>
    </w:p>
    <w:p>
      <w:pPr>
        <w:tabs>
          <w:tab w:val="center" w:pos="4500"/>
          <w:tab w:val="right" w:pos="9000"/>
        </w:tabs>
        <w:spacing w:after="30" w:before="30" w:line="240"/>
        <w:jc w:val="center"/>
      </w:pPr>
      <w:r>
        <w:t xml:space="preserve">	</w:t>
      </w:r>
      <m:oMath>
        <m:f>
          <m:num>
            <m:r>
              <m:t>c τ</m:t>
            </m:r>
          </m:num>
          <m:den>
            <m:r>
              <m:t>2</m:t>
            </m:r>
          </m:den>
        </m:f>
        <m:r>
          <m:t xml:space="preserve">  ⟹  R = cτ/2</m:t>
        </m:r>
      </m:oMath>
      <w:r>
        <w:t xml:space="preserve">	(8)</w:t>
      </w:r>
    </w:p>
    <w:p>
      <w:pPr>
        <w:spacing w:line="240"/>
        <w:ind w:firstLine="480"/>
        <w:jc w:val="both"/>
      </w:pPr>
      <w:r>
        <w:rPr>
          <w:rFonts w:ascii="Times New Roman" w:eastAsia="SimSun"/>
          <w:color w:val="000000"/>
          <w:sz w:val="24"/>
          <w:szCs w:val="24"/>
        </w:rPr>
        <w:t xml:space="preserve">where c is the speed of sound in water (≈ 1500 m/s).</w:t>
      </w:r>
    </w:p>
    <w:p>
      <w:pPr>
        <w:spacing w:line="240"/>
        <w:ind w:firstLine="480"/>
        <w:jc w:val="both"/>
      </w:pPr>
      <w:r>
        <w:rPr>
          <w:rFonts w:ascii="Times New Roman" w:eastAsia="SimSun"/>
          <w:color w:val="000000"/>
          <w:sz w:val="24"/>
          <w:szCs w:val="24"/>
        </w:rPr>
        <w:t xml:space="preserve">Propagation loss follows a parameterized model of spherical spreading plus absorption [1]:</w:t>
      </w:r>
    </w:p>
    <w:p>
      <w:pPr>
        <w:tabs>
          <w:tab w:val="center" w:pos="4500"/>
          <w:tab w:val="right" w:pos="9000"/>
        </w:tabs>
        <w:spacing w:after="30" w:before="30" w:line="240"/>
        <w:jc w:val="center"/>
      </w:pPr>
      <w:r>
        <w:t xml:space="preserve">	</w:t>
      </w:r>
      <m:oMath>
        <m:r>
          <m:t>TL(R) = 20 log₁₀(R) + α_f R</m:t>
        </m:r>
      </m:oMath>
      <w:r>
        <w:t xml:space="preserve">	(9)</w:t>
      </w:r>
    </w:p>
    <w:p>
      <w:pPr>
        <w:spacing w:line="240"/>
        <w:ind w:firstLine="480"/>
        <w:jc w:val="both"/>
      </w:pPr>
      <w:r>
        <w:rPr>
          <w:rFonts w:ascii="Times New Roman" w:eastAsia="SimSun"/>
          <w:color w:val="000000"/>
          <w:sz w:val="24"/>
          <w:szCs w:val="24"/>
        </w:rPr>
        <w:t xml:space="preserve">where the first term is spherical spreading and α_f is the frequency-dependent absorption coefficient (dB/m).</w:t>
      </w:r>
    </w:p>
    <w:p>
      <w:pPr>
        <w:spacing w:line="240"/>
        <w:ind w:firstLine="480"/>
        <w:jc w:val="both"/>
      </w:pPr>
      <w:r>
        <w:rPr>
          <w:rFonts w:ascii="Times New Roman" w:eastAsia="SimSun"/>
          <w:color w:val="000000"/>
          <w:sz w:val="24"/>
          <w:szCs w:val="24"/>
        </w:rPr>
        <w:t xml:space="preserve">The transmit beam's directivity gain follows a simplified Gaussian beam pattern:</w:t>
      </w:r>
    </w:p>
    <w:p>
      <w:pPr>
        <w:tabs>
          <w:tab w:val="center" w:pos="4500"/>
          <w:tab w:val="right" w:pos="9000"/>
        </w:tabs>
        <w:spacing w:after="30" w:before="30" w:line="240"/>
        <w:jc w:val="center"/>
      </w:pPr>
      <w:r>
        <w:t xml:space="preserve">	</w:t>
      </w:r>
      <m:oMath>
        <m:r>
          <m:t>G(Δθ) = exp( −Δθ² / (2σ_b²) )</m:t>
        </m:r>
      </m:oMath>
      <w:r>
        <w:t xml:space="preserve">	(10)</w:t>
      </w:r>
    </w:p>
    <w:p>
      <w:pPr>
        <w:spacing w:line="240"/>
        <w:ind w:firstLine="480"/>
        <w:jc w:val="both"/>
      </w:pPr>
      <w:r>
        <w:rPr>
          <w:rFonts w:ascii="Times New Roman" w:eastAsia="SimSun"/>
          <w:color w:val="000000"/>
          <w:sz w:val="24"/>
          <w:szCs w:val="24"/>
        </w:rPr>
        <w:t xml:space="preserve">where Δθ is the misalignment between beam pointing and target bearing, and σ_b controls the beam width (half-power beam width ≈ 2√(2 ln 2) σ_b). When the beam is centered on the target, G is maximal; off-axis, the return energy drops.</w:t>
      </w:r>
    </w:p>
    <w:p>
      <w:pPr>
        <w:spacing w:line="240"/>
        <w:ind w:firstLine="480"/>
        <w:jc w:val="both"/>
      </w:pPr>
      <w:r>
        <w:rPr>
          <w:rFonts w:ascii="Times New Roman" w:eastAsia="SimSun"/>
          <w:color w:val="000000"/>
          <w:sz w:val="24"/>
          <w:szCs w:val="24"/>
        </w:rPr>
        <w:t xml:space="preserve">The effective echo SNR per ping is given by the active sonar equation (in dB) [1]:</w:t>
      </w:r>
    </w:p>
    <w:p>
      <w:pPr>
        <w:tabs>
          <w:tab w:val="center" w:pos="4500"/>
          <w:tab w:val="right" w:pos="9000"/>
        </w:tabs>
        <w:spacing w:after="30" w:before="30" w:line="240"/>
        <w:jc w:val="center"/>
      </w:pPr>
      <w:r>
        <w:t xml:space="preserve">	</w:t>
      </w:r>
      <m:oMath>
        <m:r>
          <m:t>SNR_t = SL − 2 TL(R) + TS + 20 log₁₀ G(Δθ_t) − (NL − DI)</m:t>
        </m:r>
      </m:oMath>
      <w:r>
        <w:t xml:space="preserve">	(11)</w:t>
      </w:r>
    </w:p>
    <w:p>
      <w:pPr>
        <w:spacing w:line="240"/>
        <w:ind w:firstLine="480"/>
        <w:jc w:val="both"/>
      </w:pPr>
      <w:r>
        <w:rPr>
          <w:rFonts w:ascii="Times New Roman" w:eastAsia="SimSun"/>
          <w:color w:val="000000"/>
          <w:sz w:val="24"/>
          <w:szCs w:val="24"/>
        </w:rPr>
        <w:t xml:space="preserve">where SL is the source level, TL(R) is the one-way transmission loss from (9) (counted twice for the round trip), TS is the target strength, 20 log₁₀ G(Δθ_t) is the directivity loss from misalignment, NL is the background noise level, and DI is the receiver directivity index. Reverberation is not modeled as a separate time series but is folded into the background term by the specified signal-to-reverberation ratio.</w:t>
      </w:r>
    </w:p>
    <w:p>
      <w:pPr>
        <w:spacing w:line="240"/>
        <w:ind w:firstLine="480"/>
        <w:jc w:val="both"/>
      </w:pPr>
      <w:r>
        <w:rPr>
          <w:rFonts w:ascii="Times New Roman" w:eastAsia="SimSun"/>
          <w:color w:val="000000"/>
          <w:sz w:val="24"/>
          <w:szCs w:val="24"/>
        </w:rPr>
        <w:t xml:space="preserve">Detection follows the classical threshold model in Rayleigh noise. Given a detection threshold V_T and noise envelope variance σ_n², the false-alarm probability is:</w:t>
      </w:r>
    </w:p>
    <w:p>
      <w:pPr>
        <w:tabs>
          <w:tab w:val="center" w:pos="4500"/>
          <w:tab w:val="right" w:pos="9000"/>
        </w:tabs>
        <w:spacing w:after="30" w:before="30" w:line="240"/>
        <w:jc w:val="center"/>
      </w:pPr>
      <w:r>
        <w:t xml:space="preserve">	</w:t>
      </w:r>
      <m:oMath>
        <m:r>
          <m:t>P_FA = exp( −V_T² / (2σ_n²) )</m:t>
        </m:r>
      </m:oMath>
      <w:r>
        <w:t xml:space="preserve">	(12)</w:t>
      </w:r>
    </w:p>
    <w:p>
      <w:pPr>
        <w:spacing w:line="240"/>
        <w:ind w:firstLine="480"/>
        <w:jc w:val="both"/>
      </w:pPr>
      <w:r>
        <w:rPr>
          <w:rFonts w:ascii="Times New Roman" w:eastAsia="SimSun"/>
          <w:color w:val="000000"/>
          <w:sz w:val="24"/>
          <w:szCs w:val="24"/>
        </w:rPr>
        <w:t xml:space="preserve">For a Swerling-I fluctuating target, the detection probability is [1]:</w:t>
      </w:r>
    </w:p>
    <w:p>
      <w:pPr>
        <w:tabs>
          <w:tab w:val="center" w:pos="4500"/>
          <w:tab w:val="right" w:pos="9000"/>
        </w:tabs>
        <w:spacing w:after="30" w:before="30" w:line="240"/>
        <w:jc w:val="center"/>
      </w:pPr>
      <w:r>
        <w:t xml:space="preserve">	</w:t>
      </w:r>
      <m:oMath>
        <m:sSup>
          <m:sSupPr/>
          <m:e>
            <m:r>
              <m:t>P_FA</m:t>
            </m:r>
          </m:e>
          <m:sup>
            <m:r>
              <m:t>1/(1+SNR)</m:t>
            </m:r>
          </m:sup>
        </m:sSup>
      </m:oMath>
      <w:r>
        <w:t xml:space="preserve">	(13)</w:t>
      </w:r>
    </w:p>
    <w:p>
      <w:pPr>
        <w:spacing w:line="240"/>
        <w:ind w:firstLine="480"/>
        <w:jc w:val="both"/>
      </w:pPr>
      <w:r>
        <w:rPr>
          <w:rFonts w:ascii="Times New Roman" w:eastAsia="SimSun"/>
          <w:color w:val="000000"/>
          <w:sz w:val="24"/>
          <w:szCs w:val="24"/>
        </w:rPr>
        <w:t xml:space="preserve">that is, P_D is jointly determined by P_FA and the SNR from (11). Given a preset SNR and P_FA, the threshold is obtained by inverting (12). The environment then samples a Bernoulli detection with the observation model:</w:t>
      </w:r>
    </w:p>
    <w:p>
      <w:pPr>
        <w:tabs>
          <w:tab w:val="center" w:pos="4500"/>
          <w:tab w:val="right" w:pos="9000"/>
        </w:tabs>
        <w:spacing w:after="30" w:before="30" w:line="240"/>
        <w:jc w:val="center"/>
      </w:pPr>
      <w:r>
        <w:t xml:space="preserve">	</w:t>
      </w:r>
      <m:oMath>
        <m:r>
          <m:t>P(o=1 | x=a) = P_D,   P(o=1 | x≠a) = P_FA</m:t>
        </m:r>
      </m:oMath>
      <w:r>
        <w:t xml:space="preserve">	(14)</w:t>
      </w:r>
    </w:p>
    <w:p>
      <w:pPr>
        <w:pStyle w:val="Heading2"/>
        <w:keepNext/>
        <w:spacing w:after="100" w:before="200" w:line="280"/>
      </w:pPr>
      <w:r>
        <w:rPr>
          <w:rFonts w:ascii="Times New Roman" w:eastAsia="SimSun"/>
          <w:b/>
          <w:bCs/>
          <w:color w:val="000000"/>
          <w:sz w:val="30"/>
          <w:szCs w:val="30"/>
        </w:rPr>
        <w:t xml:space="preserve">2.3 State, observation, action, and reward</w:t>
      </w:r>
    </w:p>
    <w:p>
      <w:pPr>
        <w:spacing w:line="240"/>
        <w:ind w:firstLine="480"/>
        <w:jc w:val="both"/>
      </w:pPr>
      <w:r>
        <w:rPr>
          <w:rFonts w:ascii="Times New Roman" w:eastAsia="SimSun"/>
          <w:color w:val="000000"/>
          <w:sz w:val="24"/>
          <w:szCs w:val="24"/>
        </w:rPr>
        <w:t xml:space="preserve">MuZero does not take the raw history H_t as input; instead, a belief-map-centered observation vector feeds the representation network:</w:t>
      </w:r>
    </w:p>
    <w:p>
      <w:pPr>
        <w:tabs>
          <w:tab w:val="center" w:pos="4500"/>
          <w:tab w:val="right" w:pos="9000"/>
        </w:tabs>
        <w:spacing w:after="30" w:before="30" w:line="240"/>
        <w:jc w:val="center"/>
      </w:pPr>
      <w:r>
        <w:t xml:space="preserve">	</w:t>
      </w:r>
      <m:oMath>
        <m:r>
          <m:t>o_t = ( b_t,  m_t,  a_{t−1},  d_{t−1},  t/T_max )</m:t>
        </m:r>
      </m:oMath>
      <w:r>
        <w:t xml:space="preserve">	(15)</w:t>
      </w:r>
    </w:p>
    <w:p>
      <w:pPr>
        <w:spacing w:line="240"/>
        <w:ind w:firstLine="480"/>
        <w:jc w:val="both"/>
      </w:pPr>
      <w:r>
        <w:rPr>
          <w:rFonts w:ascii="Times New Roman" w:eastAsia="SimSun"/>
          <w:color w:val="000000"/>
          <w:sz w:val="24"/>
          <w:szCs w:val="24"/>
        </w:rPr>
        <w:t xml:space="preserve">where b_t is the N-dimensional belief map; m_t is the per-sector visit count; a_{t−1} and d_{t−1} are the previous action and detection; and t/T_max is the normalized remaining budget. History is exploited via a GRU memory unit (see (17)).</w:t>
      </w:r>
    </w:p>
    <w:p>
      <w:pPr>
        <w:spacing w:line="240"/>
        <w:ind w:firstLine="480"/>
        <w:jc w:val="both"/>
      </w:pPr>
      <w:r>
        <w:rPr>
          <w:rFonts w:ascii="Times New Roman" w:eastAsia="SimSun"/>
          <w:color w:val="000000"/>
          <w:sz w:val="24"/>
          <w:szCs w:val="24"/>
        </w:rPr>
        <w:t xml:space="preserve">The reward function combines a sparse success reward with process costs:</w:t>
      </w:r>
    </w:p>
    <w:p>
      <w:pPr>
        <w:tabs>
          <w:tab w:val="center" w:pos="4500"/>
          <w:tab w:val="right" w:pos="9000"/>
        </w:tabs>
        <w:spacing w:after="30" w:before="30" w:line="240"/>
        <w:jc w:val="center"/>
      </w:pPr>
      <w:r>
        <w:t xml:space="preserve">	</w:t>
      </w:r>
      <m:oMath>
        <m:r>
          <m:t>r_t = R_hit · 1{o_t=1} − λ_s − λ_f · 1{o_t=1, x≠a_t} − λ_e · C(a_t)</m:t>
        </m:r>
      </m:oMath>
      <w:r>
        <w:t xml:space="preserve">	(16)</w:t>
      </w:r>
    </w:p>
    <w:p>
      <w:pPr>
        <w:spacing w:line="240"/>
        <w:ind w:firstLine="480"/>
        <w:jc w:val="both"/>
      </w:pPr>
      <w:r>
        <w:rPr>
          <w:rFonts w:ascii="Times New Roman" w:eastAsia="SimSun"/>
          <w:color w:val="000000"/>
          <w:sz w:val="24"/>
          <w:szCs w:val="24"/>
        </w:rPr>
        <w:t xml:space="preserve">where R_hit &gt; 0 is the one-time reward for a correct detection; λ_s is the per-ping emission cost; λ_f is the false-alarm penalty (constraining 'rather probe more than misreport'); and λ_e · C(a_t) captures action-dependent energy cost (degenerate in the core experiments where all actions cost equally). The step penalty directly embodies the 'few and accurate' objective; the reward is kept sparse to avoid reward hacking, and we verify via ablation (Table 3-3) whether shaped rewards alter the optimal policy.</w:t>
      </w:r>
    </w:p>
    <w:p>
      <w:pPr>
        <w:keepNext/>
        <w:spacing w:after="20" w:before="80"/>
        <w:jc w:val="center"/>
      </w:pPr>
      <w:r>
        <w:rPr>
          <w:rFonts w:ascii="Times New Roman" w:eastAsia="SimSun"/>
          <w:b/>
          <w:bCs/>
          <w:sz w:val="21"/>
          <w:szCs w:val="21"/>
        </w:rPr>
        <w:t xml:space="preserve">Table 2-1 Difficulty configuration (mean P_D calibrated to target via the physical SNR equation)</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758"/>
        <w:gridCol w:w="1758"/>
        <w:gridCol w:w="1758"/>
        <w:gridCol w:w="1758"/>
        <w:gridCol w:w="1758"/>
      </w:tblGrid>
      <w:tr>
        <w:trPr>
          <w:cantSplit/>
          <w:tblHeader/>
        </w:trPr>
        <w:tc>
          <w:tcPr>
            <w:tcW w:type="pct" w:w="1000"/>
            <w:tcBorders>
              <w:top w:val="single" w:color="000000" w:sz="4"/>
              <w:left w:val="none" w:color="FFFFFF"/>
              <w:bottom w:val="single" w:color="000000" w:sz="2"/>
              <w:right w:val="none" w:color="FFFFFF"/>
            </w:tcBorders>
            <w:tcMar>
              <w:top w:type="dxa" w:w="40"/>
              <w:left w:type="dxa" w:w="80"/>
              <w:bottom w:type="dxa" w:w="40"/>
              <w:right w:type="dxa" w:w="80"/>
            </w:tcMar>
          </w:tcPr>
          <w:p>
            <w:pPr>
              <w:jc w:val="center"/>
            </w:pPr>
            <w:r>
              <w:rPr>
                <w:rFonts w:ascii="Times New Roman" w:eastAsia="SimSun"/>
                <w:b/>
                <w:bCs/>
                <w:sz w:val="20"/>
                <w:szCs w:val="20"/>
              </w:rPr>
              <w:t xml:space="preserve">Difficulty</w:t>
            </w:r>
          </w:p>
        </w:tc>
        <w:tc>
          <w:tcPr>
            <w:tcW w:type="pct" w:w="1000"/>
            <w:tcBorders>
              <w:top w:val="single" w:color="000000" w:sz="4"/>
              <w:left w:val="none" w:color="FFFFFF"/>
              <w:bottom w:val="single" w:color="000000" w:sz="2"/>
              <w:right w:val="none" w:color="FFFFFF"/>
            </w:tcBorders>
            <w:tcMar>
              <w:top w:type="dxa" w:w="40"/>
              <w:left w:type="dxa" w:w="80"/>
              <w:bottom w:type="dxa" w:w="40"/>
              <w:right w:type="dxa" w:w="80"/>
            </w:tcMar>
          </w:tcPr>
          <w:p>
            <w:pPr>
              <w:jc w:val="center"/>
            </w:pPr>
            <w:r>
              <w:rPr>
                <w:rFonts w:ascii="Times New Roman" w:eastAsia="SimSun"/>
                <w:b/>
                <w:bCs/>
                <w:sz w:val="20"/>
                <w:szCs w:val="20"/>
              </w:rPr>
              <w:t xml:space="preserve">N sectors</w:t>
            </w:r>
          </w:p>
        </w:tc>
        <w:tc>
          <w:tcPr>
            <w:tcW w:type="pct" w:w="1000"/>
            <w:tcBorders>
              <w:top w:val="single" w:color="000000" w:sz="4"/>
              <w:left w:val="none" w:color="FFFFFF"/>
              <w:bottom w:val="single" w:color="000000" w:sz="2"/>
              <w:right w:val="none" w:color="FFFFFF"/>
            </w:tcBorders>
            <w:tcMar>
              <w:top w:type="dxa" w:w="40"/>
              <w:left w:type="dxa" w:w="80"/>
              <w:bottom w:type="dxa" w:w="40"/>
              <w:right w:type="dxa" w:w="80"/>
            </w:tcMar>
          </w:tcPr>
          <w:p>
            <w:pPr>
              <w:jc w:val="center"/>
            </w:pPr>
            <w:r>
              <w:rPr>
                <w:rFonts w:ascii="Times New Roman" w:eastAsia="SimSun"/>
                <w:b/>
                <w:bCs/>
                <w:sz w:val="20"/>
                <w:szCs w:val="20"/>
              </w:rPr>
              <w:t xml:space="preserve">Target P_D</w:t>
            </w:r>
          </w:p>
        </w:tc>
        <w:tc>
          <w:tcPr>
            <w:tcW w:type="pct" w:w="1000"/>
            <w:tcBorders>
              <w:top w:val="single" w:color="000000" w:sz="4"/>
              <w:left w:val="none" w:color="FFFFFF"/>
              <w:bottom w:val="single" w:color="000000" w:sz="2"/>
              <w:right w:val="none" w:color="FFFFFF"/>
            </w:tcBorders>
            <w:tcMar>
              <w:top w:type="dxa" w:w="40"/>
              <w:left w:type="dxa" w:w="80"/>
              <w:bottom w:type="dxa" w:w="40"/>
              <w:right w:type="dxa" w:w="80"/>
            </w:tcMar>
          </w:tcPr>
          <w:p>
            <w:pPr>
              <w:jc w:val="center"/>
            </w:pPr>
            <w:r>
              <w:rPr>
                <w:rFonts w:ascii="Times New Roman" w:eastAsia="SimSun"/>
                <w:b/>
                <w:bCs/>
                <w:sz w:val="20"/>
                <w:szCs w:val="20"/>
              </w:rPr>
              <w:t xml:space="preserve">P_FA</w:t>
            </w:r>
          </w:p>
        </w:tc>
        <w:tc>
          <w:tcPr>
            <w:tcW w:type="pct" w:w="1000"/>
            <w:tcBorders>
              <w:top w:val="single" w:color="000000" w:sz="4"/>
              <w:left w:val="none" w:color="FFFFFF"/>
              <w:bottom w:val="single" w:color="000000" w:sz="2"/>
              <w:right w:val="none" w:color="FFFFFF"/>
            </w:tcBorders>
            <w:tcMar>
              <w:top w:type="dxa" w:w="40"/>
              <w:left w:type="dxa" w:w="80"/>
              <w:bottom w:type="dxa" w:w="40"/>
              <w:right w:type="dxa" w:w="80"/>
            </w:tcMar>
          </w:tcPr>
          <w:p>
            <w:pPr>
              <w:jc w:val="center"/>
            </w:pPr>
            <w:r>
              <w:rPr>
                <w:rFonts w:ascii="Times New Roman" w:eastAsia="SimSun"/>
                <w:b/>
                <w:bCs/>
                <w:sz w:val="20"/>
                <w:szCs w:val="20"/>
              </w:rPr>
              <w:t xml:space="preserve">Prior type</w:t>
            </w:r>
          </w:p>
        </w:tc>
      </w:tr>
      <w:tr>
        <w:trPr>
          <w:cantSplit/>
        </w:trPr>
        <w:tc>
          <w:tcPr>
            <w:tcW w:type="pct" w:w="1000"/>
            <w:tcBorders>
              <w:top w:val="none" w:color="FFFFFF"/>
              <w:left w:val="none" w:color="FFFFFF"/>
              <w:bottom w:val="none" w:color="FFFFFF"/>
              <w:right w:val="none" w:color="FFFFFF"/>
            </w:tcBorders>
            <w:tcMar>
              <w:top w:type="dxa" w:w="30"/>
              <w:left w:type="dxa" w:w="80"/>
              <w:bottom w:type="dxa" w:w="30"/>
              <w:right w:type="dxa" w:w="80"/>
            </w:tcMar>
          </w:tcPr>
          <w:p>
            <w:pPr>
              <w:jc w:val="center"/>
            </w:pPr>
            <w:r>
              <w:rPr>
                <w:rFonts w:ascii="Times New Roman" w:eastAsia="SimSun"/>
                <w:b w:val="false"/>
                <w:bCs w:val="false"/>
                <w:sz w:val="20"/>
                <w:szCs w:val="20"/>
              </w:rPr>
              <w:t xml:space="preserve">Easy</w:t>
            </w:r>
          </w:p>
        </w:tc>
        <w:tc>
          <w:tcPr>
            <w:tcW w:type="pct" w:w="1000"/>
            <w:tcBorders>
              <w:top w:val="none" w:color="FFFFFF"/>
              <w:left w:val="none" w:color="FFFFFF"/>
              <w:bottom w:val="none" w:color="FFFFFF"/>
              <w:right w:val="none" w:color="FFFFFF"/>
            </w:tcBorders>
            <w:tcMar>
              <w:top w:type="dxa" w:w="30"/>
              <w:left w:type="dxa" w:w="80"/>
              <w:bottom w:type="dxa" w:w="30"/>
              <w:right w:type="dxa" w:w="80"/>
            </w:tcMar>
          </w:tcPr>
          <w:p>
            <w:pPr>
              <w:jc w:val="center"/>
            </w:pPr>
            <w:r>
              <w:rPr>
                <w:rFonts w:ascii="Times New Roman" w:eastAsia="SimSun"/>
                <w:b w:val="false"/>
                <w:bCs w:val="false"/>
                <w:sz w:val="20"/>
                <w:szCs w:val="20"/>
              </w:rPr>
              <w:t xml:space="preserve">8</w:t>
            </w:r>
          </w:p>
        </w:tc>
        <w:tc>
          <w:tcPr>
            <w:tcW w:type="pct" w:w="1000"/>
            <w:tcBorders>
              <w:top w:val="none" w:color="FFFFFF"/>
              <w:left w:val="none" w:color="FFFFFF"/>
              <w:bottom w:val="none" w:color="FFFFFF"/>
              <w:right w:val="none" w:color="FFFFFF"/>
            </w:tcBorders>
            <w:tcMar>
              <w:top w:type="dxa" w:w="30"/>
              <w:left w:type="dxa" w:w="80"/>
              <w:bottom w:type="dxa" w:w="30"/>
              <w:right w:type="dxa" w:w="80"/>
            </w:tcMar>
          </w:tcPr>
          <w:p>
            <w:pPr>
              <w:jc w:val="center"/>
            </w:pPr>
            <w:r>
              <w:rPr>
                <w:rFonts w:ascii="Times New Roman" w:eastAsia="SimSun"/>
                <w:b w:val="false"/>
                <w:bCs w:val="false"/>
                <w:sz w:val="20"/>
                <w:szCs w:val="20"/>
              </w:rPr>
              <w:t xml:space="preserve">0.95</w:t>
            </w:r>
          </w:p>
        </w:tc>
        <w:tc>
          <w:tcPr>
            <w:tcW w:type="pct" w:w="1000"/>
            <w:tcBorders>
              <w:top w:val="none" w:color="FFFFFF"/>
              <w:left w:val="none" w:color="FFFFFF"/>
              <w:bottom w:val="none" w:color="FFFFFF"/>
              <w:right w:val="none" w:color="FFFFFF"/>
            </w:tcBorders>
            <w:tcMar>
              <w:top w:type="dxa" w:w="30"/>
              <w:left w:type="dxa" w:w="80"/>
              <w:bottom w:type="dxa" w:w="30"/>
              <w:right w:type="dxa" w:w="80"/>
            </w:tcMar>
          </w:tcPr>
          <w:p>
            <w:pPr>
              <w:jc w:val="center"/>
            </w:pPr>
            <w:r>
              <w:rPr>
                <w:rFonts w:ascii="Times New Roman" w:eastAsia="SimSun"/>
                <w:b w:val="false"/>
                <w:bCs w:val="false"/>
                <w:sz w:val="20"/>
                <w:szCs w:val="20"/>
              </w:rPr>
              <w:t xml:space="preserve">0.01</w:t>
            </w:r>
          </w:p>
        </w:tc>
        <w:tc>
          <w:tcPr>
            <w:tcW w:type="pct" w:w="1000"/>
            <w:tcBorders>
              <w:top w:val="none" w:color="FFFFFF"/>
              <w:left w:val="none" w:color="FFFFFF"/>
              <w:bottom w:val="none" w:color="FFFFFF"/>
              <w:right w:val="none" w:color="FFFFFF"/>
            </w:tcBorders>
            <w:tcMar>
              <w:top w:type="dxa" w:w="30"/>
              <w:left w:type="dxa" w:w="80"/>
              <w:bottom w:type="dxa" w:w="30"/>
              <w:right w:type="dxa" w:w="80"/>
            </w:tcMar>
          </w:tcPr>
          <w:p>
            <w:pPr>
              <w:jc w:val="center"/>
            </w:pPr>
            <w:r>
              <w:rPr>
                <w:rFonts w:ascii="Times New Roman" w:eastAsia="SimSun"/>
                <w:b w:val="false"/>
                <w:bCs w:val="false"/>
                <w:sz w:val="20"/>
                <w:szCs w:val="20"/>
              </w:rPr>
              <w:t xml:space="preserve">Concentrated (correct)</w:t>
            </w:r>
          </w:p>
        </w:tc>
      </w:tr>
      <w:tr>
        <w:trPr>
          <w:cantSplit/>
        </w:trPr>
        <w:tc>
          <w:tcPr>
            <w:tcW w:type="pct" w:w="1000"/>
            <w:tcBorders>
              <w:top w:val="none" w:color="FFFFFF"/>
              <w:left w:val="none" w:color="FFFFFF"/>
              <w:bottom w:val="none" w:color="FFFFFF"/>
              <w:right w:val="none" w:color="FFFFFF"/>
            </w:tcBorders>
            <w:tcMar>
              <w:top w:type="dxa" w:w="30"/>
              <w:left w:type="dxa" w:w="80"/>
              <w:bottom w:type="dxa" w:w="30"/>
              <w:right w:type="dxa" w:w="80"/>
            </w:tcMar>
          </w:tcPr>
          <w:p>
            <w:pPr>
              <w:jc w:val="center"/>
            </w:pPr>
            <w:r>
              <w:rPr>
                <w:rFonts w:ascii="Times New Roman" w:eastAsia="SimSun"/>
                <w:b w:val="false"/>
                <w:bCs w:val="false"/>
                <w:sz w:val="20"/>
                <w:szCs w:val="20"/>
              </w:rPr>
              <w:t xml:space="preserve">Medium</w:t>
            </w:r>
          </w:p>
        </w:tc>
        <w:tc>
          <w:tcPr>
            <w:tcW w:type="pct" w:w="1000"/>
            <w:tcBorders>
              <w:top w:val="none" w:color="FFFFFF"/>
              <w:left w:val="none" w:color="FFFFFF"/>
              <w:bottom w:val="none" w:color="FFFFFF"/>
              <w:right w:val="none" w:color="FFFFFF"/>
            </w:tcBorders>
            <w:tcMar>
              <w:top w:type="dxa" w:w="30"/>
              <w:left w:type="dxa" w:w="80"/>
              <w:bottom w:type="dxa" w:w="30"/>
              <w:right w:type="dxa" w:w="80"/>
            </w:tcMar>
          </w:tcPr>
          <w:p>
            <w:pPr>
              <w:jc w:val="center"/>
            </w:pPr>
            <w:r>
              <w:rPr>
                <w:rFonts w:ascii="Times New Roman" w:eastAsia="SimSun"/>
                <w:b w:val="false"/>
                <w:bCs w:val="false"/>
                <w:sz w:val="20"/>
                <w:szCs w:val="20"/>
              </w:rPr>
              <w:t xml:space="preserve">16</w:t>
            </w:r>
          </w:p>
        </w:tc>
        <w:tc>
          <w:tcPr>
            <w:tcW w:type="pct" w:w="1000"/>
            <w:tcBorders>
              <w:top w:val="none" w:color="FFFFFF"/>
              <w:left w:val="none" w:color="FFFFFF"/>
              <w:bottom w:val="none" w:color="FFFFFF"/>
              <w:right w:val="none" w:color="FFFFFF"/>
            </w:tcBorders>
            <w:tcMar>
              <w:top w:type="dxa" w:w="30"/>
              <w:left w:type="dxa" w:w="80"/>
              <w:bottom w:type="dxa" w:w="30"/>
              <w:right w:type="dxa" w:w="80"/>
            </w:tcMar>
          </w:tcPr>
          <w:p>
            <w:pPr>
              <w:jc w:val="center"/>
            </w:pPr>
            <w:r>
              <w:rPr>
                <w:rFonts w:ascii="Times New Roman" w:eastAsia="SimSun"/>
                <w:b w:val="false"/>
                <w:bCs w:val="false"/>
                <w:sz w:val="20"/>
                <w:szCs w:val="20"/>
              </w:rPr>
              <w:t xml:space="preserve">0.85</w:t>
            </w:r>
          </w:p>
        </w:tc>
        <w:tc>
          <w:tcPr>
            <w:tcW w:type="pct" w:w="1000"/>
            <w:tcBorders>
              <w:top w:val="none" w:color="FFFFFF"/>
              <w:left w:val="none" w:color="FFFFFF"/>
              <w:bottom w:val="none" w:color="FFFFFF"/>
              <w:right w:val="none" w:color="FFFFFF"/>
            </w:tcBorders>
            <w:tcMar>
              <w:top w:type="dxa" w:w="30"/>
              <w:left w:type="dxa" w:w="80"/>
              <w:bottom w:type="dxa" w:w="30"/>
              <w:right w:type="dxa" w:w="80"/>
            </w:tcMar>
          </w:tcPr>
          <w:p>
            <w:pPr>
              <w:jc w:val="center"/>
            </w:pPr>
            <w:r>
              <w:rPr>
                <w:rFonts w:ascii="Times New Roman" w:eastAsia="SimSun"/>
                <w:b w:val="false"/>
                <w:bCs w:val="false"/>
                <w:sz w:val="20"/>
                <w:szCs w:val="20"/>
              </w:rPr>
              <w:t xml:space="preserve">0.05</w:t>
            </w:r>
          </w:p>
        </w:tc>
        <w:tc>
          <w:tcPr>
            <w:tcW w:type="pct" w:w="1000"/>
            <w:tcBorders>
              <w:top w:val="none" w:color="FFFFFF"/>
              <w:left w:val="none" w:color="FFFFFF"/>
              <w:bottom w:val="none" w:color="FFFFFF"/>
              <w:right w:val="none" w:color="FFFFFF"/>
            </w:tcBorders>
            <w:tcMar>
              <w:top w:type="dxa" w:w="30"/>
              <w:left w:type="dxa" w:w="80"/>
              <w:bottom w:type="dxa" w:w="30"/>
              <w:right w:type="dxa" w:w="80"/>
            </w:tcMar>
          </w:tcPr>
          <w:p>
            <w:pPr>
              <w:jc w:val="center"/>
            </w:pPr>
            <w:r>
              <w:rPr>
                <w:rFonts w:ascii="Times New Roman" w:eastAsia="SimSun"/>
                <w:b w:val="false"/>
                <w:bCs w:val="false"/>
                <w:sz w:val="20"/>
                <w:szCs w:val="20"/>
              </w:rPr>
              <w:t xml:space="preserve">Dispersed (correct)</w:t>
            </w:r>
          </w:p>
        </w:tc>
      </w:tr>
      <w:tr>
        <w:trPr>
          <w:cantSplit/>
        </w:trPr>
        <w:tc>
          <w:tcPr>
            <w:tcW w:type="pct" w:w="1000"/>
            <w:tcBorders>
              <w:top w:val="none" w:color="FFFFFF"/>
              <w:left w:val="none" w:color="FFFFFF"/>
              <w:bottom w:val="none" w:color="FFFFFF"/>
              <w:right w:val="none" w:color="FFFFFF"/>
            </w:tcBorders>
            <w:tcMar>
              <w:top w:type="dxa" w:w="30"/>
              <w:left w:type="dxa" w:w="80"/>
              <w:bottom w:type="dxa" w:w="30"/>
              <w:right w:type="dxa" w:w="80"/>
            </w:tcMar>
          </w:tcPr>
          <w:p>
            <w:pPr>
              <w:jc w:val="center"/>
            </w:pPr>
            <w:r>
              <w:rPr>
                <w:rFonts w:ascii="Times New Roman" w:eastAsia="SimSun"/>
                <w:b w:val="false"/>
                <w:bCs w:val="false"/>
                <w:sz w:val="20"/>
                <w:szCs w:val="20"/>
              </w:rPr>
              <w:t xml:space="preserve">Hard</w:t>
            </w:r>
          </w:p>
        </w:tc>
        <w:tc>
          <w:tcPr>
            <w:tcW w:type="pct" w:w="1000"/>
            <w:tcBorders>
              <w:top w:val="none" w:color="FFFFFF"/>
              <w:left w:val="none" w:color="FFFFFF"/>
              <w:bottom w:val="none" w:color="FFFFFF"/>
              <w:right w:val="none" w:color="FFFFFF"/>
            </w:tcBorders>
            <w:tcMar>
              <w:top w:type="dxa" w:w="30"/>
              <w:left w:type="dxa" w:w="80"/>
              <w:bottom w:type="dxa" w:w="30"/>
              <w:right w:type="dxa" w:w="80"/>
            </w:tcMar>
          </w:tcPr>
          <w:p>
            <w:pPr>
              <w:jc w:val="center"/>
            </w:pPr>
            <w:r>
              <w:rPr>
                <w:rFonts w:ascii="Times New Roman" w:eastAsia="SimSun"/>
                <w:b w:val="false"/>
                <w:bCs w:val="false"/>
                <w:sz w:val="20"/>
                <w:szCs w:val="20"/>
              </w:rPr>
              <w:t xml:space="preserve">32</w:t>
            </w:r>
          </w:p>
        </w:tc>
        <w:tc>
          <w:tcPr>
            <w:tcW w:type="pct" w:w="1000"/>
            <w:tcBorders>
              <w:top w:val="none" w:color="FFFFFF"/>
              <w:left w:val="none" w:color="FFFFFF"/>
              <w:bottom w:val="none" w:color="FFFFFF"/>
              <w:right w:val="none" w:color="FFFFFF"/>
            </w:tcBorders>
            <w:tcMar>
              <w:top w:type="dxa" w:w="30"/>
              <w:left w:type="dxa" w:w="80"/>
              <w:bottom w:type="dxa" w:w="30"/>
              <w:right w:type="dxa" w:w="80"/>
            </w:tcMar>
          </w:tcPr>
          <w:p>
            <w:pPr>
              <w:jc w:val="center"/>
            </w:pPr>
            <w:r>
              <w:rPr>
                <w:rFonts w:ascii="Times New Roman" w:eastAsia="SimSun"/>
                <w:b w:val="false"/>
                <w:bCs w:val="false"/>
                <w:sz w:val="20"/>
                <w:szCs w:val="20"/>
              </w:rPr>
              <w:t xml:space="preserve">0.70</w:t>
            </w:r>
          </w:p>
        </w:tc>
        <w:tc>
          <w:tcPr>
            <w:tcW w:type="pct" w:w="1000"/>
            <w:tcBorders>
              <w:top w:val="none" w:color="FFFFFF"/>
              <w:left w:val="none" w:color="FFFFFF"/>
              <w:bottom w:val="none" w:color="FFFFFF"/>
              <w:right w:val="none" w:color="FFFFFF"/>
            </w:tcBorders>
            <w:tcMar>
              <w:top w:type="dxa" w:w="30"/>
              <w:left w:type="dxa" w:w="80"/>
              <w:bottom w:type="dxa" w:w="30"/>
              <w:right w:type="dxa" w:w="80"/>
            </w:tcMar>
          </w:tcPr>
          <w:p>
            <w:pPr>
              <w:jc w:val="center"/>
            </w:pPr>
            <w:r>
              <w:rPr>
                <w:rFonts w:ascii="Times New Roman" w:eastAsia="SimSun"/>
                <w:b w:val="false"/>
                <w:bCs w:val="false"/>
                <w:sz w:val="20"/>
                <w:szCs w:val="20"/>
              </w:rPr>
              <w:t xml:space="preserve">0.10</w:t>
            </w:r>
          </w:p>
        </w:tc>
        <w:tc>
          <w:tcPr>
            <w:tcW w:type="pct" w:w="1000"/>
            <w:tcBorders>
              <w:top w:val="none" w:color="FFFFFF"/>
              <w:left w:val="none" w:color="FFFFFF"/>
              <w:bottom w:val="none" w:color="FFFFFF"/>
              <w:right w:val="none" w:color="FFFFFF"/>
            </w:tcBorders>
            <w:tcMar>
              <w:top w:type="dxa" w:w="30"/>
              <w:left w:type="dxa" w:w="80"/>
              <w:bottom w:type="dxa" w:w="30"/>
              <w:right w:type="dxa" w:w="80"/>
            </w:tcMar>
          </w:tcPr>
          <w:p>
            <w:pPr>
              <w:jc w:val="center"/>
            </w:pPr>
            <w:r>
              <w:rPr>
                <w:rFonts w:ascii="Times New Roman" w:eastAsia="SimSun"/>
                <w:b w:val="false"/>
                <w:bCs w:val="false"/>
                <w:sz w:val="20"/>
                <w:szCs w:val="20"/>
              </w:rPr>
              <w:t xml:space="preserve">Biased (wrong sector)</w:t>
            </w:r>
          </w:p>
        </w:tc>
      </w:tr>
    </w:tbl>
    <w:p>
      <w:pPr>
        <w:spacing w:after="60"/>
      </w:pPr>
    </w:p>
    <w:p>
      <w:pPr>
        <w:spacing w:line="240"/>
        <w:ind w:firstLine="480"/>
        <w:jc w:val="both"/>
      </w:pPr>
      <w:r>
        <w:rPr>
          <w:rFonts w:ascii="Times New Roman" w:eastAsia="SimSun"/>
          <w:color w:val="000000"/>
          <w:sz w:val="24"/>
          <w:szCs w:val="24"/>
        </w:rPr>
        <w:t xml:space="preserve">Calibration: the physical SNR base offset is solved by bisection so that the mean detection probability over the target-bearing distribution matches the target P_D in Table 2-1. Achieved mean P_D: Easy 0.9501, Medium 0.8504, Hard 0.7011 (targets 0.95/0.85/0.70). The actual per-episode P_D distribution (std: Easy 0.051, Medium 0.129, Hard 0.196) is recorded and reported.</w:t>
      </w:r>
    </w:p>
    <w:p>
      <w:pPr>
        <w:pStyle w:val="Heading2"/>
        <w:keepNext/>
        <w:spacing w:after="100" w:before="200" w:line="280"/>
      </w:pPr>
      <w:r>
        <w:rPr>
          <w:rFonts w:ascii="Times New Roman" w:eastAsia="SimSun"/>
          <w:b/>
          <w:bCs/>
          <w:color w:val="000000"/>
          <w:sz w:val="30"/>
          <w:szCs w:val="30"/>
        </w:rPr>
        <w:t xml:space="preserve">2.4 MuZero agent: representation, dynamics, prediction</w:t>
      </w:r>
    </w:p>
    <w:p>
      <w:pPr>
        <w:spacing w:line="240"/>
        <w:ind w:firstLine="480"/>
        <w:jc w:val="both"/>
      </w:pPr>
      <w:r>
        <w:rPr>
          <w:rFonts w:ascii="Times New Roman" w:eastAsia="SimSun"/>
          <w:color w:val="000000"/>
          <w:sz w:val="24"/>
          <w:szCs w:val="24"/>
        </w:rPr>
        <w:t xml:space="preserve">MuZero learns three differentiable mappings that respectively encode history, imagine the future, and evaluate the present [2]. The representation network encodes the interaction history into a latent state:</w:t>
      </w:r>
    </w:p>
    <w:p>
      <w:pPr>
        <w:tabs>
          <w:tab w:val="center" w:pos="4500"/>
          <w:tab w:val="right" w:pos="9000"/>
        </w:tabs>
        <w:spacing w:after="30" w:before="30" w:line="240"/>
        <w:jc w:val="center"/>
      </w:pPr>
      <w:r>
        <w:t xml:space="preserve">	</w:t>
      </w:r>
      <m:oMath>
        <m:r>
          <m:t>h_t⁰ = h_θ(H_t)</m:t>
        </m:r>
      </m:oMath>
      <w:r>
        <w:t xml:space="preserve">	(17)</w:t>
      </w:r>
    </w:p>
    <w:p>
      <w:pPr>
        <w:spacing w:line="240"/>
        <w:ind w:firstLine="480"/>
        <w:jc w:val="both"/>
      </w:pPr>
      <w:r>
        <w:rPr>
          <w:rFonts w:ascii="Times New Roman" w:eastAsia="SimSun"/>
          <w:color w:val="000000"/>
          <w:sz w:val="24"/>
          <w:szCs w:val="24"/>
        </w:rPr>
        <w:t xml:space="preserve">implemented as a recursive encoding z_t = GRU(z_{t−1}, o_t), h_t⁰ = φ(z_t), where z_t is the GRU hidden output and φ is a linear map. This recursive encoding lets the agent exploit the full interaction history without storing the complete sequence.</w:t>
      </w:r>
    </w:p>
    <w:p>
      <w:pPr>
        <w:spacing w:line="240"/>
        <w:ind w:firstLine="480"/>
        <w:jc w:val="both"/>
      </w:pPr>
      <w:r>
        <w:rPr>
          <w:rFonts w:ascii="Times New Roman" w:eastAsia="SimSun"/>
          <w:color w:val="000000"/>
          <w:sz w:val="24"/>
          <w:szCs w:val="24"/>
        </w:rPr>
        <w:t xml:space="preserve">The dynamics network predicts the consequence of an action in latent space:</w:t>
      </w:r>
    </w:p>
    <w:p>
      <w:pPr>
        <w:tabs>
          <w:tab w:val="center" w:pos="4500"/>
          <w:tab w:val="right" w:pos="9000"/>
        </w:tabs>
        <w:spacing w:after="30" w:before="30" w:line="240"/>
        <w:jc w:val="center"/>
      </w:pPr>
      <w:r>
        <w:t xml:space="preserve">	</w:t>
      </w:r>
      <m:oMath>
        <m:r>
          <m:t>(r_t^k, h_t^{k+1}) = g_θ(h_t^k, a^k)</m:t>
        </m:r>
      </m:oMath>
      <w:r>
        <w:t xml:space="preserve">	(18)</w:t>
      </w:r>
    </w:p>
    <w:p>
      <w:pPr>
        <w:spacing w:line="240"/>
        <w:ind w:firstLine="480"/>
        <w:jc w:val="both"/>
      </w:pPr>
      <w:r>
        <w:rPr>
          <w:rFonts w:ascii="Times New Roman" w:eastAsia="SimSun"/>
          <w:color w:val="000000"/>
          <w:sz w:val="24"/>
          <w:szCs w:val="24"/>
        </w:rPr>
        <w:t xml:space="preserve">where the superscript k denotes the k-th step of imaginary rollout from the current time, and a^k is a hypothetical action. The prediction network produces a policy prior and value estimate from a latent state:</w:t>
      </w:r>
    </w:p>
    <w:p>
      <w:pPr>
        <w:tabs>
          <w:tab w:val="center" w:pos="4500"/>
          <w:tab w:val="right" w:pos="9000"/>
        </w:tabs>
        <w:spacing w:after="30" w:before="30" w:line="240"/>
        <w:jc w:val="center"/>
      </w:pPr>
      <w:r>
        <w:t xml:space="preserve">	</w:t>
      </w:r>
      <m:oMath>
        <m:r>
          <m:t>(p_t^k, v_t^k) = f_θ(h_t^k)</m:t>
        </m:r>
      </m:oMath>
      <w:r>
        <w:t xml:space="preserve">	(19)</w:t>
      </w:r>
    </w:p>
    <w:p>
      <w:pPr>
        <w:spacing w:after="20" w:before="80"/>
        <w:jc w:val="center"/>
      </w:pPr>
      <w:r>
        <w:drawing>
          <wp:inline distT="0" distB="0" distL="0" distR="0">
            <wp:extent cx="5029200" cy="3771900"/>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029200" cy="3771900"/>
                    </a:xfrm>
                    <a:prstGeom prst="rect">
                      <a:avLst/>
                    </a:prstGeom>
                  </pic:spPr>
                </pic:pic>
              </a:graphicData>
            </a:graphic>
          </wp:inline>
        </w:drawing>
      </w:r>
    </w:p>
    <w:p>
      <w:pPr>
        <w:spacing w:after="100" w:before="20"/>
        <w:jc w:val="center"/>
      </w:pPr>
      <w:r>
        <w:rPr>
          <w:rFonts w:ascii="Times New Roman" w:eastAsia="SimSun"/>
          <w:color w:val="333333"/>
          <w:sz w:val="21"/>
          <w:szCs w:val="21"/>
        </w:rPr>
        <w:t xml:space="preserve">Figure 2-4 MuZero architecture: representation network encodes history into a latent state; dynamics and prediction networks drive MCTS planning in latent space</w:t>
      </w:r>
    </w:p>
    <w:p>
      <w:pPr>
        <w:spacing w:line="240"/>
        <w:ind w:firstLine="480"/>
        <w:jc w:val="both"/>
      </w:pPr>
      <w:r>
        <w:rPr>
          <w:rFonts w:ascii="Times New Roman" w:eastAsia="SimSun"/>
          <w:color w:val="000000"/>
          <w:sz w:val="24"/>
          <w:szCs w:val="24"/>
        </w:rPr>
        <w:t xml:space="preserve">where p_t^k is a softmax-normalized policy prior over actions and v_t^k is the value estimate of the latent state. We emphasize that MuZero does not predict raw sonar waveforms; its latent state carries no physical interpretation — it learns latent dynamics that are useful for predicting rewards and for planning, which is precisely why it can plan under conditions where the acoustic channel is hard to model exactly.</w:t>
      </w:r>
    </w:p>
    <w:p>
      <w:pPr>
        <w:keepNext/>
        <w:spacing w:after="20" w:before="80"/>
        <w:jc w:val="center"/>
      </w:pPr>
      <w:r>
        <w:rPr>
          <w:rFonts w:ascii="Times New Roman" w:eastAsia="SimSun"/>
          <w:b/>
          <w:bCs/>
          <w:sz w:val="21"/>
          <w:szCs w:val="21"/>
        </w:rPr>
        <w:t xml:space="preserve">Table 3-2 MuZero three-network architecture (adopted from Table 3 of the proposal)</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406"/>
        <w:gridCol w:w="1055"/>
        <w:gridCol w:w="1933"/>
        <w:gridCol w:w="1230"/>
        <w:gridCol w:w="1055"/>
        <w:gridCol w:w="2109"/>
      </w:tblGrid>
      <w:tr>
        <w:trPr>
          <w:cantSplit/>
          <w:tblHeader/>
        </w:trPr>
        <w:tc>
          <w:tcPr>
            <w:tcW w:type="pct" w:w="800"/>
            <w:tcBorders>
              <w:top w:val="single" w:color="000000" w:sz="4"/>
              <w:left w:val="none" w:color="FFFFFF"/>
              <w:bottom w:val="single" w:color="000000" w:sz="2"/>
              <w:right w:val="none" w:color="FFFFFF"/>
            </w:tcBorders>
            <w:tcMar>
              <w:top w:type="dxa" w:w="40"/>
              <w:left w:type="dxa" w:w="80"/>
              <w:bottom w:type="dxa" w:w="40"/>
              <w:right w:type="dxa" w:w="80"/>
            </w:tcMar>
          </w:tcPr>
          <w:p>
            <w:pPr>
              <w:jc w:val="center"/>
            </w:pPr>
            <w:r>
              <w:rPr>
                <w:rFonts w:ascii="Times New Roman" w:eastAsia="SimSun"/>
                <w:b/>
                <w:bCs/>
                <w:sz w:val="20"/>
                <w:szCs w:val="20"/>
              </w:rPr>
              <w:t xml:space="preserve">Module</w:t>
            </w:r>
          </w:p>
        </w:tc>
        <w:tc>
          <w:tcPr>
            <w:tcW w:type="pct" w:w="600"/>
            <w:tcBorders>
              <w:top w:val="single" w:color="000000" w:sz="4"/>
              <w:left w:val="none" w:color="FFFFFF"/>
              <w:bottom w:val="single" w:color="000000" w:sz="2"/>
              <w:right w:val="none" w:color="FFFFFF"/>
            </w:tcBorders>
            <w:tcMar>
              <w:top w:type="dxa" w:w="40"/>
              <w:left w:type="dxa" w:w="80"/>
              <w:bottom w:type="dxa" w:w="40"/>
              <w:right w:type="dxa" w:w="80"/>
            </w:tcMar>
          </w:tcPr>
          <w:p>
            <w:pPr>
              <w:jc w:val="center"/>
            </w:pPr>
            <w:r>
              <w:rPr>
                <w:rFonts w:ascii="Times New Roman" w:eastAsia="SimSun"/>
                <w:b/>
                <w:bCs/>
                <w:sz w:val="20"/>
                <w:szCs w:val="20"/>
              </w:rPr>
              <w:t xml:space="preserve">Input dim</w:t>
            </w:r>
          </w:p>
        </w:tc>
        <w:tc>
          <w:tcPr>
            <w:tcW w:type="pct" w:w="1100"/>
            <w:tcBorders>
              <w:top w:val="single" w:color="000000" w:sz="4"/>
              <w:left w:val="none" w:color="FFFFFF"/>
              <w:bottom w:val="single" w:color="000000" w:sz="2"/>
              <w:right w:val="none" w:color="FFFFFF"/>
            </w:tcBorders>
            <w:tcMar>
              <w:top w:type="dxa" w:w="40"/>
              <w:left w:type="dxa" w:w="80"/>
              <w:bottom w:type="dxa" w:w="40"/>
              <w:right w:type="dxa" w:w="80"/>
            </w:tcMar>
          </w:tcPr>
          <w:p>
            <w:pPr>
              <w:jc w:val="center"/>
            </w:pPr>
            <w:r>
              <w:rPr>
                <w:rFonts w:ascii="Times New Roman" w:eastAsia="SimSun"/>
                <w:b/>
                <w:bCs/>
                <w:sz w:val="20"/>
                <w:szCs w:val="20"/>
              </w:rPr>
              <w:t xml:space="preserve">Hidden structure</w:t>
            </w:r>
          </w:p>
        </w:tc>
        <w:tc>
          <w:tcPr>
            <w:tcW w:type="pct" w:w="700"/>
            <w:tcBorders>
              <w:top w:val="single" w:color="000000" w:sz="4"/>
              <w:left w:val="none" w:color="FFFFFF"/>
              <w:bottom w:val="single" w:color="000000" w:sz="2"/>
              <w:right w:val="none" w:color="FFFFFF"/>
            </w:tcBorders>
            <w:tcMar>
              <w:top w:type="dxa" w:w="40"/>
              <w:left w:type="dxa" w:w="80"/>
              <w:bottom w:type="dxa" w:w="40"/>
              <w:right w:type="dxa" w:w="80"/>
            </w:tcMar>
          </w:tcPr>
          <w:p>
            <w:pPr>
              <w:jc w:val="center"/>
            </w:pPr>
            <w:r>
              <w:rPr>
                <w:rFonts w:ascii="Times New Roman" w:eastAsia="SimSun"/>
                <w:b/>
                <w:bCs/>
                <w:sz w:val="20"/>
                <w:szCs w:val="20"/>
              </w:rPr>
              <w:t xml:space="preserve">Output dim</w:t>
            </w:r>
          </w:p>
        </w:tc>
        <w:tc>
          <w:tcPr>
            <w:tcW w:type="pct" w:w="600"/>
            <w:tcBorders>
              <w:top w:val="single" w:color="000000" w:sz="4"/>
              <w:left w:val="none" w:color="FFFFFF"/>
              <w:bottom w:val="single" w:color="000000" w:sz="2"/>
              <w:right w:val="none" w:color="FFFFFF"/>
            </w:tcBorders>
            <w:tcMar>
              <w:top w:type="dxa" w:w="40"/>
              <w:left w:type="dxa" w:w="80"/>
              <w:bottom w:type="dxa" w:w="40"/>
              <w:right w:type="dxa" w:w="80"/>
            </w:tcMar>
          </w:tcPr>
          <w:p>
            <w:pPr>
              <w:jc w:val="center"/>
            </w:pPr>
            <w:r>
              <w:rPr>
                <w:rFonts w:ascii="Times New Roman" w:eastAsia="SimSun"/>
                <w:b/>
                <w:bCs/>
                <w:sz w:val="20"/>
                <w:szCs w:val="20"/>
              </w:rPr>
              <w:t xml:space="preserve">Activation</w:t>
            </w:r>
          </w:p>
        </w:tc>
        <w:tc>
          <w:tcPr>
            <w:tcW w:type="pct" w:w="1200"/>
            <w:tcBorders>
              <w:top w:val="single" w:color="000000" w:sz="4"/>
              <w:left w:val="none" w:color="FFFFFF"/>
              <w:bottom w:val="single" w:color="000000" w:sz="2"/>
              <w:right w:val="none" w:color="FFFFFF"/>
            </w:tcBorders>
            <w:tcMar>
              <w:top w:type="dxa" w:w="40"/>
              <w:left w:type="dxa" w:w="80"/>
              <w:bottom w:type="dxa" w:w="40"/>
              <w:right w:type="dxa" w:w="80"/>
            </w:tcMar>
          </w:tcPr>
          <w:p>
            <w:pPr>
              <w:jc w:val="center"/>
            </w:pPr>
            <w:r>
              <w:rPr>
                <w:rFonts w:ascii="Times New Roman" w:eastAsia="SimSun"/>
                <w:b/>
                <w:bCs/>
                <w:sz w:val="20"/>
                <w:szCs w:val="20"/>
              </w:rPr>
              <w:t xml:space="preserve">Function</w:t>
            </w:r>
          </w:p>
        </w:tc>
      </w:tr>
      <w:tr>
        <w:trPr>
          <w:cantSplit/>
        </w:trPr>
        <w:tc>
          <w:tcPr>
            <w:tcW w:type="pct" w:w="800"/>
            <w:tcBorders>
              <w:top w:val="none" w:color="FFFFFF"/>
              <w:left w:val="none" w:color="FFFFFF"/>
              <w:bottom w:val="none" w:color="FFFFFF"/>
              <w:right w:val="none" w:color="FFFFFF"/>
            </w:tcBorders>
            <w:tcMar>
              <w:top w:type="dxa" w:w="30"/>
              <w:left w:type="dxa" w:w="80"/>
              <w:bottom w:type="dxa" w:w="30"/>
              <w:right w:type="dxa" w:w="80"/>
            </w:tcMar>
          </w:tcPr>
          <w:p>
            <w:pPr>
              <w:jc w:val="center"/>
            </w:pPr>
            <w:r>
              <w:rPr>
                <w:rFonts w:ascii="Times New Roman" w:eastAsia="SimSun"/>
                <w:b w:val="false"/>
                <w:bCs w:val="false"/>
                <w:sz w:val="20"/>
                <w:szCs w:val="20"/>
              </w:rPr>
              <w:t xml:space="preserve">Representation h_θ</w:t>
            </w:r>
          </w:p>
        </w:tc>
        <w:tc>
          <w:tcPr>
            <w:tcW w:type="pct" w:w="600"/>
            <w:tcBorders>
              <w:top w:val="none" w:color="FFFFFF"/>
              <w:left w:val="none" w:color="FFFFFF"/>
              <w:bottom w:val="none" w:color="FFFFFF"/>
              <w:right w:val="none" w:color="FFFFFF"/>
            </w:tcBorders>
            <w:tcMar>
              <w:top w:type="dxa" w:w="30"/>
              <w:left w:type="dxa" w:w="80"/>
              <w:bottom w:type="dxa" w:w="30"/>
              <w:right w:type="dxa" w:w="80"/>
            </w:tcMar>
          </w:tcPr>
          <w:p>
            <w:pPr>
              <w:jc w:val="center"/>
            </w:pPr>
            <w:r>
              <w:rPr>
                <w:rFonts w:ascii="Times New Roman" w:eastAsia="SimSun"/>
                <w:b w:val="false"/>
                <w:bCs w:val="false"/>
                <w:sz w:val="20"/>
                <w:szCs w:val="20"/>
              </w:rPr>
              <w:t xml:space="preserve">2N+3</w:t>
            </w:r>
          </w:p>
        </w:tc>
        <w:tc>
          <w:tcPr>
            <w:tcW w:type="pct" w:w="1100"/>
            <w:tcBorders>
              <w:top w:val="none" w:color="FFFFFF"/>
              <w:left w:val="none" w:color="FFFFFF"/>
              <w:bottom w:val="none" w:color="FFFFFF"/>
              <w:right w:val="none" w:color="FFFFFF"/>
            </w:tcBorders>
            <w:tcMar>
              <w:top w:type="dxa" w:w="30"/>
              <w:left w:type="dxa" w:w="80"/>
              <w:bottom w:type="dxa" w:w="30"/>
              <w:right w:type="dxa" w:w="80"/>
            </w:tcMar>
          </w:tcPr>
          <w:p>
            <w:pPr>
              <w:jc w:val="center"/>
            </w:pPr>
            <w:r>
              <w:rPr>
                <w:rFonts w:ascii="Times New Roman" w:eastAsia="SimSun"/>
                <w:b w:val="false"/>
                <w:bCs w:val="false"/>
                <w:sz w:val="20"/>
                <w:szCs w:val="20"/>
              </w:rPr>
              <w:t xml:space="preserve">FC(256)→GRU(256)→FC(128)</w:t>
            </w:r>
          </w:p>
        </w:tc>
        <w:tc>
          <w:tcPr>
            <w:tcW w:type="pct" w:w="700"/>
            <w:tcBorders>
              <w:top w:val="none" w:color="FFFFFF"/>
              <w:left w:val="none" w:color="FFFFFF"/>
              <w:bottom w:val="none" w:color="FFFFFF"/>
              <w:right w:val="none" w:color="FFFFFF"/>
            </w:tcBorders>
            <w:tcMar>
              <w:top w:type="dxa" w:w="30"/>
              <w:left w:type="dxa" w:w="80"/>
              <w:bottom w:type="dxa" w:w="30"/>
              <w:right w:type="dxa" w:w="80"/>
            </w:tcMar>
          </w:tcPr>
          <w:p>
            <w:pPr>
              <w:jc w:val="center"/>
            </w:pPr>
            <w:r>
              <w:rPr>
                <w:rFonts w:ascii="Times New Roman" w:eastAsia="SimSun"/>
                <w:b w:val="false"/>
                <w:bCs w:val="false"/>
                <w:sz w:val="20"/>
                <w:szCs w:val="20"/>
              </w:rPr>
              <w:t xml:space="preserve">128 (latent)</w:t>
            </w:r>
          </w:p>
        </w:tc>
        <w:tc>
          <w:tcPr>
            <w:tcW w:type="pct" w:w="600"/>
            <w:tcBorders>
              <w:top w:val="none" w:color="FFFFFF"/>
              <w:left w:val="none" w:color="FFFFFF"/>
              <w:bottom w:val="none" w:color="FFFFFF"/>
              <w:right w:val="none" w:color="FFFFFF"/>
            </w:tcBorders>
            <w:tcMar>
              <w:top w:type="dxa" w:w="30"/>
              <w:left w:type="dxa" w:w="80"/>
              <w:bottom w:type="dxa" w:w="30"/>
              <w:right w:type="dxa" w:w="80"/>
            </w:tcMar>
          </w:tcPr>
          <w:p>
            <w:pPr>
              <w:jc w:val="center"/>
            </w:pPr>
            <w:r>
              <w:rPr>
                <w:rFonts w:ascii="Times New Roman" w:eastAsia="SimSun"/>
                <w:b w:val="false"/>
                <w:bCs w:val="false"/>
                <w:sz w:val="20"/>
                <w:szCs w:val="20"/>
              </w:rPr>
              <w:t xml:space="preserve">ReLU</w:t>
            </w:r>
          </w:p>
        </w:tc>
        <w:tc>
          <w:tcPr>
            <w:tcW w:type="pct" w:w="1200"/>
            <w:tcBorders>
              <w:top w:val="none" w:color="FFFFFF"/>
              <w:left w:val="none" w:color="FFFFFF"/>
              <w:bottom w:val="none" w:color="FFFFFF"/>
              <w:right w:val="none" w:color="FFFFFF"/>
            </w:tcBorders>
            <w:tcMar>
              <w:top w:type="dxa" w:w="30"/>
              <w:left w:type="dxa" w:w="80"/>
              <w:bottom w:type="dxa" w:w="30"/>
              <w:right w:type="dxa" w:w="80"/>
            </w:tcMar>
          </w:tcPr>
          <w:p>
            <w:pPr>
              <w:jc w:val="center"/>
            </w:pPr>
            <w:r>
              <w:rPr>
                <w:rFonts w:ascii="Times New Roman" w:eastAsia="SimSun"/>
                <w:b w:val="false"/>
                <w:bCs w:val="false"/>
                <w:sz w:val="20"/>
                <w:szCs w:val="20"/>
              </w:rPr>
              <w:t xml:space="preserve">history→latent</w:t>
            </w:r>
          </w:p>
        </w:tc>
      </w:tr>
      <w:tr>
        <w:trPr>
          <w:cantSplit/>
        </w:trPr>
        <w:tc>
          <w:tcPr>
            <w:tcW w:type="pct" w:w="800"/>
            <w:tcBorders>
              <w:top w:val="none" w:color="FFFFFF"/>
              <w:left w:val="none" w:color="FFFFFF"/>
              <w:bottom w:val="none" w:color="FFFFFF"/>
              <w:right w:val="none" w:color="FFFFFF"/>
            </w:tcBorders>
            <w:tcMar>
              <w:top w:type="dxa" w:w="30"/>
              <w:left w:type="dxa" w:w="80"/>
              <w:bottom w:type="dxa" w:w="30"/>
              <w:right w:type="dxa" w:w="80"/>
            </w:tcMar>
          </w:tcPr>
          <w:p>
            <w:pPr>
              <w:jc w:val="center"/>
            </w:pPr>
            <w:r>
              <w:rPr>
                <w:rFonts w:ascii="Times New Roman" w:eastAsia="SimSun"/>
                <w:b w:val="false"/>
                <w:bCs w:val="false"/>
                <w:sz w:val="20"/>
                <w:szCs w:val="20"/>
              </w:rPr>
              <w:t xml:space="preserve">Dynamics g_θ</w:t>
            </w:r>
          </w:p>
        </w:tc>
        <w:tc>
          <w:tcPr>
            <w:tcW w:type="pct" w:w="600"/>
            <w:tcBorders>
              <w:top w:val="none" w:color="FFFFFF"/>
              <w:left w:val="none" w:color="FFFFFF"/>
              <w:bottom w:val="none" w:color="FFFFFF"/>
              <w:right w:val="none" w:color="FFFFFF"/>
            </w:tcBorders>
            <w:tcMar>
              <w:top w:type="dxa" w:w="30"/>
              <w:left w:type="dxa" w:w="80"/>
              <w:bottom w:type="dxa" w:w="30"/>
              <w:right w:type="dxa" w:w="80"/>
            </w:tcMar>
          </w:tcPr>
          <w:p>
            <w:pPr>
              <w:jc w:val="center"/>
            </w:pPr>
            <w:r>
              <w:rPr>
                <w:rFonts w:ascii="Times New Roman" w:eastAsia="SimSun"/>
                <w:b w:val="false"/>
                <w:bCs w:val="false"/>
                <w:sz w:val="20"/>
                <w:szCs w:val="20"/>
              </w:rPr>
              <w:t xml:space="preserve">128+N (action embed.)</w:t>
            </w:r>
          </w:p>
        </w:tc>
        <w:tc>
          <w:tcPr>
            <w:tcW w:type="pct" w:w="1100"/>
            <w:tcBorders>
              <w:top w:val="none" w:color="FFFFFF"/>
              <w:left w:val="none" w:color="FFFFFF"/>
              <w:bottom w:val="none" w:color="FFFFFF"/>
              <w:right w:val="none" w:color="FFFFFF"/>
            </w:tcBorders>
            <w:tcMar>
              <w:top w:type="dxa" w:w="30"/>
              <w:left w:type="dxa" w:w="80"/>
              <w:bottom w:type="dxa" w:w="30"/>
              <w:right w:type="dxa" w:w="80"/>
            </w:tcMar>
          </w:tcPr>
          <w:p>
            <w:pPr>
              <w:jc w:val="center"/>
            </w:pPr>
            <w:r>
              <w:rPr>
                <w:rFonts w:ascii="Times New Roman" w:eastAsia="SimSun"/>
                <w:b w:val="false"/>
                <w:bCs w:val="false"/>
                <w:sz w:val="20"/>
                <w:szCs w:val="20"/>
              </w:rPr>
              <w:t xml:space="preserve">FC(256)→FC(256)</w:t>
            </w:r>
          </w:p>
        </w:tc>
        <w:tc>
          <w:tcPr>
            <w:tcW w:type="pct" w:w="700"/>
            <w:tcBorders>
              <w:top w:val="none" w:color="FFFFFF"/>
              <w:left w:val="none" w:color="FFFFFF"/>
              <w:bottom w:val="none" w:color="FFFFFF"/>
              <w:right w:val="none" w:color="FFFFFF"/>
            </w:tcBorders>
            <w:tcMar>
              <w:top w:type="dxa" w:w="30"/>
              <w:left w:type="dxa" w:w="80"/>
              <w:bottom w:type="dxa" w:w="30"/>
              <w:right w:type="dxa" w:w="80"/>
            </w:tcMar>
          </w:tcPr>
          <w:p>
            <w:pPr>
              <w:jc w:val="center"/>
            </w:pPr>
            <w:r>
              <w:rPr>
                <w:rFonts w:ascii="Times New Roman" w:eastAsia="SimSun"/>
                <w:b w:val="false"/>
                <w:bCs w:val="false"/>
                <w:sz w:val="20"/>
                <w:szCs w:val="20"/>
              </w:rPr>
              <w:t xml:space="preserve">128+1 (reward)</w:t>
            </w:r>
          </w:p>
        </w:tc>
        <w:tc>
          <w:tcPr>
            <w:tcW w:type="pct" w:w="600"/>
            <w:tcBorders>
              <w:top w:val="none" w:color="FFFFFF"/>
              <w:left w:val="none" w:color="FFFFFF"/>
              <w:bottom w:val="none" w:color="FFFFFF"/>
              <w:right w:val="none" w:color="FFFFFF"/>
            </w:tcBorders>
            <w:tcMar>
              <w:top w:type="dxa" w:w="30"/>
              <w:left w:type="dxa" w:w="80"/>
              <w:bottom w:type="dxa" w:w="30"/>
              <w:right w:type="dxa" w:w="80"/>
            </w:tcMar>
          </w:tcPr>
          <w:p>
            <w:pPr>
              <w:jc w:val="center"/>
            </w:pPr>
            <w:r>
              <w:rPr>
                <w:rFonts w:ascii="Times New Roman" w:eastAsia="SimSun"/>
                <w:b w:val="false"/>
                <w:bCs w:val="false"/>
                <w:sz w:val="20"/>
                <w:szCs w:val="20"/>
              </w:rPr>
              <w:t xml:space="preserve">ReLU</w:t>
            </w:r>
          </w:p>
        </w:tc>
        <w:tc>
          <w:tcPr>
            <w:tcW w:type="pct" w:w="1200"/>
            <w:tcBorders>
              <w:top w:val="none" w:color="FFFFFF"/>
              <w:left w:val="none" w:color="FFFFFF"/>
              <w:bottom w:val="none" w:color="FFFFFF"/>
              <w:right w:val="none" w:color="FFFFFF"/>
            </w:tcBorders>
            <w:tcMar>
              <w:top w:type="dxa" w:w="30"/>
              <w:left w:type="dxa" w:w="80"/>
              <w:bottom w:type="dxa" w:w="30"/>
              <w:right w:type="dxa" w:w="80"/>
            </w:tcMar>
          </w:tcPr>
          <w:p>
            <w:pPr>
              <w:jc w:val="center"/>
            </w:pPr>
            <w:r>
              <w:rPr>
                <w:rFonts w:ascii="Times New Roman" w:eastAsia="SimSun"/>
                <w:b w:val="false"/>
                <w:bCs w:val="false"/>
                <w:sz w:val="20"/>
                <w:szCs w:val="20"/>
              </w:rPr>
              <w:t xml:space="preserve">latent transition</w:t>
            </w:r>
          </w:p>
        </w:tc>
      </w:tr>
      <w:tr>
        <w:trPr>
          <w:cantSplit/>
        </w:trPr>
        <w:tc>
          <w:tcPr>
            <w:tcW w:type="pct" w:w="800"/>
            <w:tcBorders>
              <w:top w:val="none" w:color="FFFFFF"/>
              <w:left w:val="none" w:color="FFFFFF"/>
              <w:bottom w:val="none" w:color="FFFFFF"/>
              <w:right w:val="none" w:color="FFFFFF"/>
            </w:tcBorders>
            <w:tcMar>
              <w:top w:type="dxa" w:w="30"/>
              <w:left w:type="dxa" w:w="80"/>
              <w:bottom w:type="dxa" w:w="30"/>
              <w:right w:type="dxa" w:w="80"/>
            </w:tcMar>
          </w:tcPr>
          <w:p>
            <w:pPr>
              <w:jc w:val="center"/>
            </w:pPr>
            <w:r>
              <w:rPr>
                <w:rFonts w:ascii="Times New Roman" w:eastAsia="SimSun"/>
                <w:b w:val="false"/>
                <w:bCs w:val="false"/>
                <w:sz w:val="20"/>
                <w:szCs w:val="20"/>
              </w:rPr>
              <w:t xml:space="preserve">Prediction f_θ</w:t>
            </w:r>
          </w:p>
        </w:tc>
        <w:tc>
          <w:tcPr>
            <w:tcW w:type="pct" w:w="600"/>
            <w:tcBorders>
              <w:top w:val="none" w:color="FFFFFF"/>
              <w:left w:val="none" w:color="FFFFFF"/>
              <w:bottom w:val="none" w:color="FFFFFF"/>
              <w:right w:val="none" w:color="FFFFFF"/>
            </w:tcBorders>
            <w:tcMar>
              <w:top w:type="dxa" w:w="30"/>
              <w:left w:type="dxa" w:w="80"/>
              <w:bottom w:type="dxa" w:w="30"/>
              <w:right w:type="dxa" w:w="80"/>
            </w:tcMar>
          </w:tcPr>
          <w:p>
            <w:pPr>
              <w:jc w:val="center"/>
            </w:pPr>
            <w:r>
              <w:rPr>
                <w:rFonts w:ascii="Times New Roman" w:eastAsia="SimSun"/>
                <w:b w:val="false"/>
                <w:bCs w:val="false"/>
                <w:sz w:val="20"/>
                <w:szCs w:val="20"/>
              </w:rPr>
              <w:t xml:space="preserve">128</w:t>
            </w:r>
          </w:p>
        </w:tc>
        <w:tc>
          <w:tcPr>
            <w:tcW w:type="pct" w:w="1100"/>
            <w:tcBorders>
              <w:top w:val="none" w:color="FFFFFF"/>
              <w:left w:val="none" w:color="FFFFFF"/>
              <w:bottom w:val="none" w:color="FFFFFF"/>
              <w:right w:val="none" w:color="FFFFFF"/>
            </w:tcBorders>
            <w:tcMar>
              <w:top w:type="dxa" w:w="30"/>
              <w:left w:type="dxa" w:w="80"/>
              <w:bottom w:type="dxa" w:w="30"/>
              <w:right w:type="dxa" w:w="80"/>
            </w:tcMar>
          </w:tcPr>
          <w:p>
            <w:pPr>
              <w:jc w:val="center"/>
            </w:pPr>
            <w:r>
              <w:rPr>
                <w:rFonts w:ascii="Times New Roman" w:eastAsia="SimSun"/>
                <w:b w:val="false"/>
                <w:bCs w:val="false"/>
                <w:sz w:val="20"/>
                <w:szCs w:val="20"/>
              </w:rPr>
              <w:t xml:space="preserve">FC(256)→FC(256)</w:t>
            </w:r>
          </w:p>
        </w:tc>
        <w:tc>
          <w:tcPr>
            <w:tcW w:type="pct" w:w="700"/>
            <w:tcBorders>
              <w:top w:val="none" w:color="FFFFFF"/>
              <w:left w:val="none" w:color="FFFFFF"/>
              <w:bottom w:val="none" w:color="FFFFFF"/>
              <w:right w:val="none" w:color="FFFFFF"/>
            </w:tcBorders>
            <w:tcMar>
              <w:top w:type="dxa" w:w="30"/>
              <w:left w:type="dxa" w:w="80"/>
              <w:bottom w:type="dxa" w:w="30"/>
              <w:right w:type="dxa" w:w="80"/>
            </w:tcMar>
          </w:tcPr>
          <w:p>
            <w:pPr>
              <w:jc w:val="center"/>
            </w:pPr>
            <w:r>
              <w:rPr>
                <w:rFonts w:ascii="Times New Roman" w:eastAsia="SimSun"/>
                <w:b w:val="false"/>
                <w:bCs w:val="false"/>
                <w:sz w:val="20"/>
                <w:szCs w:val="20"/>
              </w:rPr>
              <w:t xml:space="preserve">N+1</w:t>
            </w:r>
          </w:p>
        </w:tc>
        <w:tc>
          <w:tcPr>
            <w:tcW w:type="pct" w:w="600"/>
            <w:tcBorders>
              <w:top w:val="none" w:color="FFFFFF"/>
              <w:left w:val="none" w:color="FFFFFF"/>
              <w:bottom w:val="none" w:color="FFFFFF"/>
              <w:right w:val="none" w:color="FFFFFF"/>
            </w:tcBorders>
            <w:tcMar>
              <w:top w:type="dxa" w:w="30"/>
              <w:left w:type="dxa" w:w="80"/>
              <w:bottom w:type="dxa" w:w="30"/>
              <w:right w:type="dxa" w:w="80"/>
            </w:tcMar>
          </w:tcPr>
          <w:p>
            <w:pPr>
              <w:jc w:val="center"/>
            </w:pPr>
            <w:r>
              <w:rPr>
                <w:rFonts w:ascii="Times New Roman" w:eastAsia="SimSun"/>
                <w:b w:val="false"/>
                <w:bCs w:val="false"/>
                <w:sz w:val="20"/>
                <w:szCs w:val="20"/>
              </w:rPr>
              <w:t xml:space="preserve">ReLU+Softmax</w:t>
            </w:r>
          </w:p>
        </w:tc>
        <w:tc>
          <w:tcPr>
            <w:tcW w:type="pct" w:w="1200"/>
            <w:tcBorders>
              <w:top w:val="none" w:color="FFFFFF"/>
              <w:left w:val="none" w:color="FFFFFF"/>
              <w:bottom w:val="none" w:color="FFFFFF"/>
              <w:right w:val="none" w:color="FFFFFF"/>
            </w:tcBorders>
            <w:tcMar>
              <w:top w:type="dxa" w:w="30"/>
              <w:left w:type="dxa" w:w="80"/>
              <w:bottom w:type="dxa" w:w="30"/>
              <w:right w:type="dxa" w:w="80"/>
            </w:tcMar>
          </w:tcPr>
          <w:p>
            <w:pPr>
              <w:jc w:val="center"/>
            </w:pPr>
            <w:r>
              <w:rPr>
                <w:rFonts w:ascii="Times New Roman" w:eastAsia="SimSun"/>
                <w:b w:val="false"/>
                <w:bCs w:val="false"/>
                <w:sz w:val="20"/>
                <w:szCs w:val="20"/>
              </w:rPr>
              <w:t xml:space="preserve">policy prior + value</w:t>
            </w:r>
          </w:p>
        </w:tc>
      </w:tr>
      <w:tr>
        <w:trPr>
          <w:cantSplit/>
        </w:trPr>
        <w:tc>
          <w:tcPr>
            <w:tcW w:type="pct" w:w="800"/>
            <w:tcBorders>
              <w:top w:val="none" w:color="FFFFFF"/>
              <w:left w:val="none" w:color="FFFFFF"/>
              <w:bottom w:val="none" w:color="FFFFFF"/>
              <w:right w:val="none" w:color="FFFFFF"/>
            </w:tcBorders>
            <w:tcMar>
              <w:top w:type="dxa" w:w="30"/>
              <w:left w:type="dxa" w:w="80"/>
              <w:bottom w:type="dxa" w:w="30"/>
              <w:right w:type="dxa" w:w="80"/>
            </w:tcMar>
          </w:tcPr>
          <w:p>
            <w:pPr>
              <w:jc w:val="center"/>
            </w:pPr>
            <w:r>
              <w:rPr>
                <w:rFonts w:ascii="Times New Roman" w:eastAsia="SimSun"/>
                <w:b w:val="false"/>
                <w:bCs w:val="false"/>
                <w:sz w:val="20"/>
                <w:szCs w:val="20"/>
              </w:rPr>
              <w:t xml:space="preserve">Policy head (f_θ)</w:t>
            </w:r>
          </w:p>
        </w:tc>
        <w:tc>
          <w:tcPr>
            <w:tcW w:type="pct" w:w="600"/>
            <w:tcBorders>
              <w:top w:val="none" w:color="FFFFFF"/>
              <w:left w:val="none" w:color="FFFFFF"/>
              <w:bottom w:val="none" w:color="FFFFFF"/>
              <w:right w:val="none" w:color="FFFFFF"/>
            </w:tcBorders>
            <w:tcMar>
              <w:top w:type="dxa" w:w="30"/>
              <w:left w:type="dxa" w:w="80"/>
              <w:bottom w:type="dxa" w:w="30"/>
              <w:right w:type="dxa" w:w="80"/>
            </w:tcMar>
          </w:tcPr>
          <w:p>
            <w:pPr>
              <w:jc w:val="center"/>
            </w:pPr>
            <w:r>
              <w:rPr>
                <w:rFonts w:ascii="Times New Roman" w:eastAsia="SimSun"/>
                <w:b w:val="false"/>
                <w:bCs w:val="false"/>
                <w:sz w:val="20"/>
                <w:szCs w:val="20"/>
              </w:rPr>
              <w:t xml:space="preserve">256</w:t>
            </w:r>
          </w:p>
        </w:tc>
        <w:tc>
          <w:tcPr>
            <w:tcW w:type="pct" w:w="1100"/>
            <w:tcBorders>
              <w:top w:val="none" w:color="FFFFFF"/>
              <w:left w:val="none" w:color="FFFFFF"/>
              <w:bottom w:val="none" w:color="FFFFFF"/>
              <w:right w:val="none" w:color="FFFFFF"/>
            </w:tcBorders>
            <w:tcMar>
              <w:top w:type="dxa" w:w="30"/>
              <w:left w:type="dxa" w:w="80"/>
              <w:bottom w:type="dxa" w:w="30"/>
              <w:right w:type="dxa" w:w="80"/>
            </w:tcMar>
          </w:tcPr>
          <w:p>
            <w:pPr>
              <w:jc w:val="center"/>
            </w:pPr>
            <w:r>
              <w:rPr>
                <w:rFonts w:ascii="Times New Roman" w:eastAsia="SimSun"/>
                <w:b w:val="false"/>
                <w:bCs w:val="false"/>
                <w:sz w:val="20"/>
                <w:szCs w:val="20"/>
              </w:rPr>
              <w:t xml:space="preserve">FC(N)</w:t>
            </w:r>
          </w:p>
        </w:tc>
        <w:tc>
          <w:tcPr>
            <w:tcW w:type="pct" w:w="700"/>
            <w:tcBorders>
              <w:top w:val="none" w:color="FFFFFF"/>
              <w:left w:val="none" w:color="FFFFFF"/>
              <w:bottom w:val="none" w:color="FFFFFF"/>
              <w:right w:val="none" w:color="FFFFFF"/>
            </w:tcBorders>
            <w:tcMar>
              <w:top w:type="dxa" w:w="30"/>
              <w:left w:type="dxa" w:w="80"/>
              <w:bottom w:type="dxa" w:w="30"/>
              <w:right w:type="dxa" w:w="80"/>
            </w:tcMar>
          </w:tcPr>
          <w:p>
            <w:pPr>
              <w:jc w:val="center"/>
            </w:pPr>
            <w:r>
              <w:rPr>
                <w:rFonts w:ascii="Times New Roman" w:eastAsia="SimSun"/>
                <w:b w:val="false"/>
                <w:bCs w:val="false"/>
                <w:sz w:val="20"/>
                <w:szCs w:val="20"/>
              </w:rPr>
              <w:t xml:space="preserve">N</w:t>
            </w:r>
          </w:p>
        </w:tc>
        <w:tc>
          <w:tcPr>
            <w:tcW w:type="pct" w:w="600"/>
            <w:tcBorders>
              <w:top w:val="none" w:color="FFFFFF"/>
              <w:left w:val="none" w:color="FFFFFF"/>
              <w:bottom w:val="none" w:color="FFFFFF"/>
              <w:right w:val="none" w:color="FFFFFF"/>
            </w:tcBorders>
            <w:tcMar>
              <w:top w:type="dxa" w:w="30"/>
              <w:left w:type="dxa" w:w="80"/>
              <w:bottom w:type="dxa" w:w="30"/>
              <w:right w:type="dxa" w:w="80"/>
            </w:tcMar>
          </w:tcPr>
          <w:p>
            <w:pPr>
              <w:jc w:val="center"/>
            </w:pPr>
            <w:r>
              <w:rPr>
                <w:rFonts w:ascii="Times New Roman" w:eastAsia="SimSun"/>
                <w:b w:val="false"/>
                <w:bCs w:val="false"/>
                <w:sz w:val="20"/>
                <w:szCs w:val="20"/>
              </w:rPr>
              <w:t xml:space="preserve">Softmax</w:t>
            </w:r>
          </w:p>
        </w:tc>
        <w:tc>
          <w:tcPr>
            <w:tcW w:type="pct" w:w="1200"/>
            <w:tcBorders>
              <w:top w:val="none" w:color="FFFFFF"/>
              <w:left w:val="none" w:color="FFFFFF"/>
              <w:bottom w:val="none" w:color="FFFFFF"/>
              <w:right w:val="none" w:color="FFFFFF"/>
            </w:tcBorders>
            <w:tcMar>
              <w:top w:type="dxa" w:w="30"/>
              <w:left w:type="dxa" w:w="80"/>
              <w:bottom w:type="dxa" w:w="30"/>
              <w:right w:type="dxa" w:w="80"/>
            </w:tcMar>
          </w:tcPr>
          <w:p>
            <w:pPr>
              <w:jc w:val="center"/>
            </w:pPr>
            <w:r>
              <w:rPr>
                <w:rFonts w:ascii="Times New Roman" w:eastAsia="SimSun"/>
                <w:b w:val="false"/>
                <w:bCs w:val="false"/>
                <w:sz w:val="20"/>
                <w:szCs w:val="20"/>
              </w:rPr>
              <w:t xml:space="preserve">action prob.</w:t>
            </w:r>
          </w:p>
        </w:tc>
      </w:tr>
      <w:tr>
        <w:trPr>
          <w:cantSplit/>
        </w:trPr>
        <w:tc>
          <w:tcPr>
            <w:tcW w:type="pct" w:w="800"/>
            <w:tcBorders>
              <w:top w:val="none" w:color="FFFFFF"/>
              <w:left w:val="none" w:color="FFFFFF"/>
              <w:bottom w:val="none" w:color="FFFFFF"/>
              <w:right w:val="none" w:color="FFFFFF"/>
            </w:tcBorders>
            <w:tcMar>
              <w:top w:type="dxa" w:w="30"/>
              <w:left w:type="dxa" w:w="80"/>
              <w:bottom w:type="dxa" w:w="30"/>
              <w:right w:type="dxa" w:w="80"/>
            </w:tcMar>
          </w:tcPr>
          <w:p>
            <w:pPr>
              <w:jc w:val="center"/>
            </w:pPr>
            <w:r>
              <w:rPr>
                <w:rFonts w:ascii="Times New Roman" w:eastAsia="SimSun"/>
                <w:b w:val="false"/>
                <w:bCs w:val="false"/>
                <w:sz w:val="20"/>
                <w:szCs w:val="20"/>
              </w:rPr>
              <w:t xml:space="preserve">Value/reward head</w:t>
            </w:r>
          </w:p>
        </w:tc>
        <w:tc>
          <w:tcPr>
            <w:tcW w:type="pct" w:w="600"/>
            <w:tcBorders>
              <w:top w:val="none" w:color="FFFFFF"/>
              <w:left w:val="none" w:color="FFFFFF"/>
              <w:bottom w:val="none" w:color="FFFFFF"/>
              <w:right w:val="none" w:color="FFFFFF"/>
            </w:tcBorders>
            <w:tcMar>
              <w:top w:type="dxa" w:w="30"/>
              <w:left w:type="dxa" w:w="80"/>
              <w:bottom w:type="dxa" w:w="30"/>
              <w:right w:type="dxa" w:w="80"/>
            </w:tcMar>
          </w:tcPr>
          <w:p>
            <w:pPr>
              <w:jc w:val="center"/>
            </w:pPr>
            <w:r>
              <w:rPr>
                <w:rFonts w:ascii="Times New Roman" w:eastAsia="SimSun"/>
                <w:b w:val="false"/>
                <w:bCs w:val="false"/>
                <w:sz w:val="20"/>
                <w:szCs w:val="20"/>
              </w:rPr>
              <w:t xml:space="preserve">128</w:t>
            </w:r>
          </w:p>
        </w:tc>
        <w:tc>
          <w:tcPr>
            <w:tcW w:type="pct" w:w="1100"/>
            <w:tcBorders>
              <w:top w:val="none" w:color="FFFFFF"/>
              <w:left w:val="none" w:color="FFFFFF"/>
              <w:bottom w:val="none" w:color="FFFFFF"/>
              <w:right w:val="none" w:color="FFFFFF"/>
            </w:tcBorders>
            <w:tcMar>
              <w:top w:type="dxa" w:w="30"/>
              <w:left w:type="dxa" w:w="80"/>
              <w:bottom w:type="dxa" w:w="30"/>
              <w:right w:type="dxa" w:w="80"/>
            </w:tcMar>
          </w:tcPr>
          <w:p>
            <w:pPr>
              <w:jc w:val="center"/>
            </w:pPr>
            <w:r>
              <w:rPr>
                <w:rFonts w:ascii="Times New Roman" w:eastAsia="SimSun"/>
                <w:b w:val="false"/>
                <w:bCs w:val="false"/>
                <w:sz w:val="20"/>
                <w:szCs w:val="20"/>
              </w:rPr>
              <w:t xml:space="preserve">FC(1)</w:t>
            </w:r>
          </w:p>
        </w:tc>
        <w:tc>
          <w:tcPr>
            <w:tcW w:type="pct" w:w="700"/>
            <w:tcBorders>
              <w:top w:val="none" w:color="FFFFFF"/>
              <w:left w:val="none" w:color="FFFFFF"/>
              <w:bottom w:val="none" w:color="FFFFFF"/>
              <w:right w:val="none" w:color="FFFFFF"/>
            </w:tcBorders>
            <w:tcMar>
              <w:top w:type="dxa" w:w="30"/>
              <w:left w:type="dxa" w:w="80"/>
              <w:bottom w:type="dxa" w:w="30"/>
              <w:right w:type="dxa" w:w="80"/>
            </w:tcMar>
          </w:tcPr>
          <w:p>
            <w:pPr>
              <w:jc w:val="center"/>
            </w:pPr>
            <w:r>
              <w:rPr>
                <w:rFonts w:ascii="Times New Roman" w:eastAsia="SimSun"/>
                <w:b w:val="false"/>
                <w:bCs w:val="false"/>
                <w:sz w:val="20"/>
                <w:szCs w:val="20"/>
              </w:rPr>
              <w:t xml:space="preserve">1</w:t>
            </w:r>
          </w:p>
        </w:tc>
        <w:tc>
          <w:tcPr>
            <w:tcW w:type="pct" w:w="600"/>
            <w:tcBorders>
              <w:top w:val="none" w:color="FFFFFF"/>
              <w:left w:val="none" w:color="FFFFFF"/>
              <w:bottom w:val="none" w:color="FFFFFF"/>
              <w:right w:val="none" w:color="FFFFFF"/>
            </w:tcBorders>
            <w:tcMar>
              <w:top w:type="dxa" w:w="30"/>
              <w:left w:type="dxa" w:w="80"/>
              <w:bottom w:type="dxa" w:w="30"/>
              <w:right w:type="dxa" w:w="80"/>
            </w:tcMar>
          </w:tcPr>
          <w:p>
            <w:pPr>
              <w:jc w:val="center"/>
            </w:pPr>
            <w:r>
              <w:rPr>
                <w:rFonts w:ascii="Times New Roman" w:eastAsia="SimSun"/>
                <w:b w:val="false"/>
                <w:bCs w:val="false"/>
                <w:sz w:val="20"/>
                <w:szCs w:val="20"/>
              </w:rPr>
              <w:t xml:space="preserve">Linear</w:t>
            </w:r>
          </w:p>
        </w:tc>
        <w:tc>
          <w:tcPr>
            <w:tcW w:type="pct" w:w="1200"/>
            <w:tcBorders>
              <w:top w:val="none" w:color="FFFFFF"/>
              <w:left w:val="none" w:color="FFFFFF"/>
              <w:bottom w:val="none" w:color="FFFFFF"/>
              <w:right w:val="none" w:color="FFFFFF"/>
            </w:tcBorders>
            <w:tcMar>
              <w:top w:type="dxa" w:w="30"/>
              <w:left w:type="dxa" w:w="80"/>
              <w:bottom w:type="dxa" w:w="30"/>
              <w:right w:type="dxa" w:w="80"/>
            </w:tcMar>
          </w:tcPr>
          <w:p>
            <w:pPr>
              <w:jc w:val="center"/>
            </w:pPr>
            <w:r>
              <w:rPr>
                <w:rFonts w:ascii="Times New Roman" w:eastAsia="SimSun"/>
                <w:b w:val="false"/>
                <w:bCs w:val="false"/>
                <w:sz w:val="20"/>
                <w:szCs w:val="20"/>
              </w:rPr>
              <w:t xml:space="preserve">scalar regression</w:t>
            </w:r>
          </w:p>
        </w:tc>
      </w:tr>
    </w:tbl>
    <w:p>
      <w:pPr>
        <w:spacing w:after="60"/>
      </w:pPr>
    </w:p>
    <w:p>
      <w:pPr>
        <w:pStyle w:val="Heading2"/>
        <w:keepNext/>
        <w:spacing w:after="100" w:before="200" w:line="280"/>
      </w:pPr>
      <w:r>
        <w:rPr>
          <w:rFonts w:ascii="Times New Roman" w:eastAsia="SimSun"/>
          <w:b/>
          <w:bCs/>
          <w:color w:val="000000"/>
          <w:sz w:val="30"/>
          <w:szCs w:val="30"/>
        </w:rPr>
        <w:t xml:space="preserve">2.5 MuZero training objective</w:t>
      </w:r>
    </w:p>
    <w:p>
      <w:pPr>
        <w:spacing w:line="240"/>
        <w:ind w:firstLine="480"/>
        <w:jc w:val="both"/>
      </w:pPr>
      <w:r>
        <w:rPr>
          <w:rFonts w:ascii="Times New Roman" w:eastAsia="SimSun"/>
          <w:color w:val="000000"/>
          <w:sz w:val="24"/>
          <w:szCs w:val="24"/>
        </w:rPr>
        <w:t xml:space="preserve">The training target uses an n-step bootstrapped return:</w:t>
      </w:r>
    </w:p>
    <w:p>
      <w:pPr>
        <w:tabs>
          <w:tab w:val="center" w:pos="4500"/>
          <w:tab w:val="right" w:pos="9000"/>
        </w:tabs>
        <w:spacing w:after="30" w:before="30" w:line="240"/>
        <w:jc w:val="center"/>
      </w:pPr>
      <w:r>
        <w:t xml:space="preserve">	</w:t>
      </w:r>
      <m:oMath>
        <m:r>
          <m:t>z_t = Σ_{i=0}^{n−1} γ^i r_{t+i} + γ^n v_{t+n}</m:t>
        </m:r>
      </m:oMath>
      <w:r>
        <w:t xml:space="preserve">	(20)</w:t>
      </w:r>
    </w:p>
    <w:p>
      <w:pPr>
        <w:spacing w:line="240"/>
        <w:ind w:firstLine="480"/>
        <w:jc w:val="both"/>
      </w:pPr>
      <w:r>
        <w:rPr>
          <w:rFonts w:ascii="Times New Roman" w:eastAsia="SimSun"/>
          <w:color w:val="000000"/>
          <w:sz w:val="24"/>
          <w:szCs w:val="24"/>
        </w:rPr>
        <w:t xml:space="preserve">where z_t is the value target at time t, n is the bootstrap horizon, and v_{t+n} is the value predicted by the network at time t+n. The equivalent immediate-reward target is obtained by difference:</w:t>
      </w:r>
    </w:p>
    <w:p>
      <w:pPr>
        <w:tabs>
          <w:tab w:val="center" w:pos="4500"/>
          <w:tab w:val="right" w:pos="9000"/>
        </w:tabs>
        <w:spacing w:after="30" w:before="30" w:line="240"/>
        <w:jc w:val="center"/>
      </w:pPr>
      <w:r>
        <w:t xml:space="preserve">	</w:t>
      </w:r>
      <m:oMath>
        <m:r>
          <m:t>u_t = z_t − γ z_{t+1}</m:t>
        </m:r>
      </m:oMath>
      <w:r>
        <w:t xml:space="preserve">	(21)</w:t>
      </w:r>
    </w:p>
    <w:p>
      <w:pPr>
        <w:spacing w:line="240"/>
        <w:ind w:firstLine="480"/>
        <w:jc w:val="both"/>
      </w:pPr>
      <w:r>
        <w:rPr>
          <w:rFonts w:ascii="Times New Roman" w:eastAsia="SimSun"/>
          <w:color w:val="000000"/>
          <w:sz w:val="24"/>
          <w:szCs w:val="24"/>
        </w:rPr>
        <w:t xml:space="preserve">The three networks are jointly trained with a multi-objective loss:</w:t>
      </w:r>
    </w:p>
    <w:p>
      <w:pPr>
        <w:tabs>
          <w:tab w:val="center" w:pos="4500"/>
          <w:tab w:val="right" w:pos="9000"/>
        </w:tabs>
        <w:spacing w:after="30" w:before="30" w:line="240"/>
        <w:jc w:val="center"/>
      </w:pPr>
      <w:r>
        <w:t xml:space="preserve">	</w:t>
      </w:r>
      <m:oMath>
        <m:nary>
          <m:naryPr>
            <m:chr m:val="∑"/>
            <m:limLoc m:val="undOvr"/>
          </m:naryPr>
          <m:sub>
            <m:r>
              <m:t>k=0</m:t>
            </m:r>
          </m:sub>
          <m:sup>
            <m:r>
              <m:t>K</m:t>
            </m:r>
          </m:sup>
          <m:e>
            <m:r>
              <m:t xml:space="preserve"> ( l_r(r_t^k, u_{t+k}) + l_v(v_t^k, z_{t+k}) + l_p(p_t^k, π_{t+k}) ) </m:t>
            </m:r>
          </m:e>
        </m:nary>
        <m:r>
          <m:t xml:space="preserve"> + c‖θ‖²</m:t>
        </m:r>
      </m:oMath>
      <w:r>
        <w:t xml:space="preserve">	(22)</w:t>
      </w:r>
    </w:p>
    <w:p>
      <w:pPr>
        <w:spacing w:line="240"/>
        <w:ind w:firstLine="480"/>
        <w:jc w:val="both"/>
      </w:pPr>
      <w:r>
        <w:rPr>
          <w:rFonts w:ascii="Times New Roman" w:eastAsia="SimSun"/>
          <w:color w:val="000000"/>
          <w:sz w:val="24"/>
          <w:szCs w:val="24"/>
        </w:rPr>
        <w:t xml:space="preserve">where K is the unroll depth, θ is all network parameters, c is the L2 coefficient, and the three loss terms are:</w:t>
      </w:r>
    </w:p>
    <w:p>
      <w:pPr>
        <w:tabs>
          <w:tab w:val="center" w:pos="4500"/>
          <w:tab w:val="right" w:pos="9000"/>
        </w:tabs>
        <w:spacing w:after="30" w:before="30" w:line="240"/>
        <w:jc w:val="center"/>
      </w:pPr>
      <w:r>
        <w:t xml:space="preserve">	</w:t>
      </w:r>
      <m:oMath>
        <m:r>
          <m:t>l_r = (r − u)²,   l_v = (v − z)²,   l_p = −Σ_a π(a) ln p(a)</m:t>
        </m:r>
      </m:oMath>
      <w:r>
        <w:t xml:space="preserve">	(23)</w:t>
      </w:r>
    </w:p>
    <w:p>
      <w:pPr>
        <w:spacing w:line="240"/>
        <w:ind w:firstLine="480"/>
        <w:jc w:val="both"/>
      </w:pPr>
      <w:r>
        <w:rPr>
          <w:rFonts w:ascii="Times New Roman" w:eastAsia="SimSun"/>
          <w:color w:val="000000"/>
          <w:sz w:val="24"/>
          <w:szCs w:val="24"/>
        </w:rPr>
        <w:t xml:space="preserve">where π is the improved policy from MCTS (see (26)) and the policy term is cross-entropy distillation — the network prior is pushed toward the search result, depositing the search gain into the network parameters. For implementation simplicity, value and reward use scalar regression rather than the support-set distribution of the original MuZero; if scalar regression proves unstable, a distributional value representation will be considered (a trade-off documented in the experiments).</w:t>
      </w:r>
    </w:p>
    <w:p>
      <w:pPr>
        <w:pStyle w:val="Heading2"/>
        <w:keepNext/>
        <w:spacing w:after="100" w:before="200" w:line="280"/>
      </w:pPr>
      <w:r>
        <w:rPr>
          <w:rFonts w:ascii="Times New Roman" w:eastAsia="SimSun"/>
          <w:b/>
          <w:bCs/>
          <w:color w:val="000000"/>
          <w:sz w:val="30"/>
          <w:szCs w:val="30"/>
        </w:rPr>
        <w:t xml:space="preserve">2.6 MCTS planning with PUCT</w:t>
      </w:r>
    </w:p>
    <w:p>
      <w:pPr>
        <w:spacing w:line="240"/>
        <w:ind w:firstLine="480"/>
        <w:jc w:val="both"/>
      </w:pPr>
      <w:r>
        <w:rPr>
          <w:rFonts w:ascii="Times New Roman" w:eastAsia="SimSun"/>
          <w:color w:val="000000"/>
          <w:sz w:val="24"/>
          <w:szCs w:val="24"/>
        </w:rPr>
        <w:t xml:space="preserve">At each decision step, Monte-Carlo Tree Search is performed from the current latent state as the root. Node selection follows the PUCT rule:</w:t>
      </w:r>
    </w:p>
    <w:p>
      <w:pPr>
        <w:tabs>
          <w:tab w:val="center" w:pos="4500"/>
          <w:tab w:val="right" w:pos="9000"/>
        </w:tabs>
        <w:spacing w:after="30" w:before="30" w:line="240"/>
        <w:jc w:val="center"/>
      </w:pPr>
      <w:r>
        <w:t xml:space="preserve">	</w:t>
      </w:r>
      <m:oMath>
        <m:r>
          <m:t>a* = arg max_a ( Q(s,a) + U(s,a) )</m:t>
        </m:r>
      </m:oMath>
      <w:r>
        <w:t xml:space="preserve">	(24)</w:t>
      </w:r>
    </w:p>
    <w:p>
      <w:pPr>
        <w:tabs>
          <w:tab w:val="center" w:pos="4500"/>
          <w:tab w:val="right" w:pos="9000"/>
        </w:tabs>
        <w:spacing w:after="30" w:before="30" w:line="240"/>
        <w:jc w:val="center"/>
      </w:pPr>
      <w:r>
        <w:t xml:space="preserve">	</w:t>
      </w:r>
      <m:oMath>
        <m:r>
          <m:t>U(s,a) = c(s) · P(s,a) · √N_b(s) / (1 + N(s,a)),   c(s) = c₁ + ln(N_b(s)+c_base)/c_base</m:t>
        </m:r>
      </m:oMath>
      <w:r>
        <w:t xml:space="preserve">	(24)</w:t>
      </w:r>
    </w:p>
    <w:p>
      <w:pPr>
        <w:spacing w:line="240"/>
        <w:ind w:firstLine="480"/>
        <w:jc w:val="both"/>
      </w:pPr>
      <w:r>
        <w:rPr>
          <w:rFonts w:ascii="Times New Roman" w:eastAsia="SimSun"/>
          <w:color w:val="000000"/>
          <w:sz w:val="24"/>
          <w:szCs w:val="24"/>
        </w:rPr>
        <w:t xml:space="preserve">where Q(s,a) is the action value, P(s,a) is the policy prior from the prediction network, N(s,a) is the visit count, N_b(s) is the parent total visit count, c(s) is a slowly growing exploration coefficient, and c₁, c_base are exploration constants.</w:t>
      </w:r>
    </w:p>
    <w:p>
      <w:pPr>
        <w:spacing w:line="240"/>
        <w:ind w:firstLine="480"/>
        <w:jc w:val="both"/>
      </w:pPr>
      <w:r>
        <w:rPr>
          <w:rFonts w:ascii="Times New Roman" w:eastAsia="SimSun"/>
          <w:color w:val="000000"/>
          <w:sz w:val="24"/>
          <w:szCs w:val="24"/>
        </w:rPr>
        <w:t xml:space="preserve">The search cycles through four phases: (1) selection — descend the tree by (24) to a leaf; (2) expansion — generate the child latent state with the dynamics network; (3) evaluation — obtain the leaf's value and prior from the prediction network; (4) backup — propagate the leaf value up the search path, updating statistics with the n-step discounted return:</w:t>
      </w:r>
    </w:p>
    <w:p>
      <w:pPr>
        <w:tabs>
          <w:tab w:val="center" w:pos="4500"/>
          <w:tab w:val="right" w:pos="9000"/>
        </w:tabs>
        <w:spacing w:after="30" w:before="30" w:line="240"/>
        <w:jc w:val="center"/>
      </w:pPr>
      <w:r>
        <w:t xml:space="preserve">	</w:t>
      </w:r>
      <m:oMath>
        <m:r>
          <m:t>G^k = Σ_τ γ^τ r^{k+1+τ} + γ^{l−k} v^l,   Q(s,a) = W(s,a)/N(s,a)</m:t>
        </m:r>
      </m:oMath>
      <w:r>
        <w:t xml:space="preserve">	(25)</w:t>
      </w:r>
    </w:p>
    <w:p>
      <w:pPr>
        <w:spacing w:line="240"/>
        <w:ind w:firstLine="480"/>
        <w:jc w:val="both"/>
      </w:pPr>
      <w:r>
        <w:rPr>
          <w:rFonts w:ascii="Times New Roman" w:eastAsia="SimSun"/>
          <w:color w:val="000000"/>
          <w:sz w:val="24"/>
          <w:szCs w:val="24"/>
        </w:rPr>
        <w:t xml:space="preserve">where l is the depth reached in the simulation, and r and v are the network's reward and value outputs on the imagined trajectory; W(s,a) is the cumulative value sum, and Q is the mean estimate. After the search, the root visit counts are tempered into the improved policy:</w:t>
      </w:r>
    </w:p>
    <w:p>
      <w:pPr>
        <w:tabs>
          <w:tab w:val="center" w:pos="4500"/>
          <w:tab w:val="right" w:pos="9000"/>
        </w:tabs>
        <w:spacing w:after="30" w:before="30" w:line="240"/>
        <w:jc w:val="center"/>
      </w:pPr>
      <w:r>
        <w:t xml:space="preserve">	</w:t>
      </w:r>
      <m:oMath>
        <m:f>
          <m:num>
            <m:r>
              <m:t>N(s,a)^{1/τ}</m:t>
            </m:r>
          </m:num>
          <m:den>
            <m:r>
              <m:t>Σ_b N(s,b)^{1/τ}</m:t>
            </m:r>
          </m:den>
        </m:f>
      </m:oMath>
      <w:r>
        <w:t xml:space="preserve">	(26)</w:t>
      </w:r>
    </w:p>
    <w:p>
      <w:pPr>
        <w:spacing w:line="240"/>
        <w:ind w:firstLine="480"/>
        <w:jc w:val="both"/>
      </w:pPr>
      <w:r>
        <w:rPr>
          <w:rFonts w:ascii="Times New Roman" w:eastAsia="SimSun"/>
          <w:color w:val="000000"/>
          <w:sz w:val="24"/>
          <w:szCs w:val="24"/>
        </w:rPr>
        <w:t xml:space="preserve">where τ is a temperature annealed from 1.0 to 0.25 during training; at evaluation τ = 0 (argmax over visit counts). The root prior is perturbed with Dirichlet noise during training to maintain exploration diversity. The default configuration uses 100 simulations and planning depth 5 (selected on the validation split); we treat simulation count (25/50/100/200) and planning depth (1/3/5/10) as ablation variables to analyze the performance-computation tradeoff.</w:t>
      </w:r>
    </w:p>
    <w:p>
      <w:pPr>
        <w:pStyle w:val="Heading2"/>
        <w:keepNext/>
        <w:spacing w:after="100" w:before="200" w:line="280"/>
      </w:pPr>
      <w:r>
        <w:rPr>
          <w:rFonts w:ascii="Times New Roman" w:eastAsia="SimSun"/>
          <w:b/>
          <w:bCs/>
          <w:color w:val="000000"/>
          <w:sz w:val="30"/>
          <w:szCs w:val="30"/>
        </w:rPr>
        <w:t xml:space="preserve">2.7 Baselines</w:t>
      </w:r>
    </w:p>
    <w:p>
      <w:pPr>
        <w:spacing w:line="240"/>
        <w:ind w:firstLine="480"/>
        <w:jc w:val="both"/>
      </w:pPr>
      <w:r>
        <w:rPr>
          <w:rFonts w:ascii="Times New Roman" w:eastAsia="SimSun"/>
          <w:color w:val="000000"/>
          <w:sz w:val="24"/>
          <w:szCs w:val="24"/>
        </w:rPr>
        <w:t xml:space="preserve">We compare MuZero against eight baselines spanning three families: heuristic policies (Sequential, Random, Belief-Greedy), a known-model POMDP planner (POMCP), and model-free learned policies with and without memory (DQN, PPO, DQN-GRU, PPO-Stack). Sequential scans sectors in fixed cyclic order. Random samples uniformly at each step. Belief-Greedy picks the sector with the highest current posterior probability:</w:t>
      </w:r>
    </w:p>
    <w:p>
      <w:pPr>
        <w:tabs>
          <w:tab w:val="center" w:pos="4500"/>
          <w:tab w:val="right" w:pos="9000"/>
        </w:tabs>
        <w:spacing w:after="30" w:before="30" w:line="240"/>
        <w:jc w:val="center"/>
      </w:pPr>
      <w:r>
        <w:t xml:space="preserve">	</w:t>
      </w:r>
      <m:oMath>
        <m:r>
          <m:t>a_t = arg max_{i∈S} b_t(i)</m:t>
        </m:r>
      </m:oMath>
      <w:r>
        <w:t xml:space="preserve">	(27)</w:t>
      </w:r>
    </w:p>
    <w:p>
      <w:pPr>
        <w:spacing w:line="240"/>
        <w:ind w:firstLine="480"/>
        <w:jc w:val="both"/>
      </w:pPr>
      <w:r>
        <w:rPr>
          <w:rFonts w:ascii="Times New Roman" w:eastAsia="SimSun"/>
          <w:color w:val="000000"/>
          <w:sz w:val="24"/>
          <w:szCs w:val="24"/>
        </w:rPr>
        <w:t xml:space="preserve">Belief-Greedy explicitly exploits belief information and is the most direct single-step-greedy-vs-multi-step-planning control. DQN [4] receives the same observation vector as MuZero and outputs Q-values per action, trained with experience replay, a target network, and ε-greedy exploration:</w:t>
      </w:r>
    </w:p>
    <w:p>
      <w:pPr>
        <w:tabs>
          <w:tab w:val="center" w:pos="4500"/>
          <w:tab w:val="right" w:pos="9000"/>
        </w:tabs>
        <w:spacing w:after="30" w:before="30" w:line="240"/>
        <w:jc w:val="center"/>
      </w:pPr>
      <w:r>
        <w:t xml:space="preserve">	</w:t>
      </w:r>
      <m:oMath>
        <m:r>
          <m:t>L_DQN = E[ ( r_t + γ max_{a′} Q⁻(s_{t+1},a′) − Q(s_t,a_t) )² ]</m:t>
        </m:r>
      </m:oMath>
      <w:r>
        <w:t xml:space="preserve">	(28)</w:t>
      </w:r>
    </w:p>
    <w:p>
      <w:pPr>
        <w:spacing w:line="240"/>
        <w:ind w:firstLine="480"/>
        <w:jc w:val="both"/>
      </w:pPr>
      <w:r>
        <w:rPr>
          <w:rFonts w:ascii="Times New Roman" w:eastAsia="SimSun"/>
          <w:color w:val="000000"/>
          <w:sz w:val="24"/>
          <w:szCs w:val="24"/>
        </w:rPr>
        <w:t xml:space="preserve">where Q⁻ is the target network. PPO [5] is a model-free policy-gradient method with clipped objectives:</w:t>
      </w:r>
    </w:p>
    <w:p>
      <w:pPr>
        <w:tabs>
          <w:tab w:val="center" w:pos="4500"/>
          <w:tab w:val="right" w:pos="9000"/>
        </w:tabs>
        <w:spacing w:after="30" w:before="30" w:line="240"/>
        <w:jc w:val="center"/>
      </w:pPr>
      <w:r>
        <w:t xml:space="preserve">	</w:t>
      </w:r>
      <m:oMath>
        <m:r>
          <m:t>r_t(θ) = π_θ(a_t|s_t) / π_{θ_old}(a_t|s_t)</m:t>
        </m:r>
      </m:oMath>
      <w:r>
        <w:t xml:space="preserve">	(29)</w:t>
      </w:r>
    </w:p>
    <w:p>
      <w:pPr>
        <w:tabs>
          <w:tab w:val="center" w:pos="4500"/>
          <w:tab w:val="right" w:pos="9000"/>
        </w:tabs>
        <w:spacing w:after="30" w:before="30" w:line="240"/>
        <w:jc w:val="center"/>
      </w:pPr>
      <w:r>
        <w:t xml:space="preserve">	</w:t>
      </w:r>
      <m:oMath>
        <m:r>
          <m:t>L^CLIP(θ) = E_t[ min( r_t(θ) A_t, clip(r_t(θ), 1−ε, 1+ε) A_t ) ]</m:t>
        </m:r>
      </m:oMath>
      <w:r>
        <w:t xml:space="preserve">	(30)</w:t>
      </w:r>
    </w:p>
    <w:p>
      <w:pPr>
        <w:spacing w:line="240"/>
        <w:ind w:firstLine="480"/>
        <w:jc w:val="both"/>
      </w:pPr>
      <w:r>
        <w:rPr>
          <w:rFonts w:ascii="Times New Roman" w:eastAsia="SimSun"/>
          <w:color w:val="000000"/>
          <w:sz w:val="24"/>
          <w:szCs w:val="24"/>
        </w:rPr>
        <w:t xml:space="preserve">where A_t is the advantage estimate and ε is the clip parameter.</w:t>
      </w:r>
    </w:p>
    <w:p>
      <w:pPr>
        <w:spacing w:line="240"/>
        <w:ind w:firstLine="480"/>
        <w:jc w:val="both"/>
      </w:pPr>
      <w:r>
        <w:rPr>
          <w:rFonts w:ascii="Times New Roman" w:eastAsia="SimSun"/>
          <w:color w:val="000000"/>
          <w:sz w:val="24"/>
          <w:szCs w:val="24"/>
        </w:rPr>
        <w:t xml:space="preserve">To isolate the contribution of memory from that of planning, we additionally evaluate two memory-augmented variants of the learned baselines. DQN-GRU replaces the feed-forward Q-network with a GRU [35] (256 units) over the per-step raw observation (action one-hot, detection, normalized time), followed by a Q-head, in the spirit of Deep Recurrent Q-Learning [36] — it receives the same raw observation stream as MuZero and must integrate detection history through its recurrent state. PPO-Stack stacks the last K = 8 raw frames into a 1552-dimensional vector for the actor-critic, the standard frame-stacking remedy for partial observability. Both are trained with the same 2×10⁶ environment-step budget, the same validation-based model selection, and the same five seeds as all other learned methods.</w:t>
      </w:r>
    </w:p>
    <w:p>
      <w:pPr>
        <w:spacing w:line="240"/>
        <w:ind w:firstLine="480"/>
        <w:jc w:val="both"/>
      </w:pPr>
      <w:r>
        <w:rPr>
          <w:rFonts w:ascii="Times New Roman" w:eastAsia="SimSun"/>
          <w:color w:val="000000"/>
          <w:sz w:val="24"/>
          <w:szCs w:val="24"/>
        </w:rPr>
        <w:t xml:space="preserve">Finally, we include POMCP [34], a dedicated online POMDP planner, as a known-model reference. POMCP maintains a particle filter (500 particles) over the target sector and plans at each step with PUCT tree search (200 simulations, depth 10, γ = 0.99 — the same selection rule and discount as MuZero's MCTS) using the true observation model, i.e., the exact per-episode detection probability PD and false-alarm probability PFA. POMCP therefore requires information that is unavailable in practice and is never given to any learned method; it serves as an oracle-model upper bound that quantifies the headroom left by model-free and learned-model approaches. We deliberately do not handicap it: if a known-model planner dominates everywhere, that is the honest answer.</w:t>
      </w:r>
    </w:p>
    <w:p>
      <w:pPr>
        <w:keepNext/>
        <w:spacing w:after="20" w:before="80"/>
        <w:jc w:val="center"/>
      </w:pPr>
      <w:r>
        <w:rPr>
          <w:rFonts w:ascii="Times New Roman" w:eastAsia="SimSun"/>
          <w:b/>
          <w:bCs/>
          <w:sz w:val="21"/>
          <w:szCs w:val="21"/>
        </w:rPr>
        <w:t xml:space="preserve">Table 3-3 Method comparison (extended from Table 5 of the proposal)</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406"/>
        <w:gridCol w:w="1406"/>
        <w:gridCol w:w="1406"/>
        <w:gridCol w:w="1406"/>
        <w:gridCol w:w="1406"/>
        <w:gridCol w:w="1406"/>
      </w:tblGrid>
      <w:tr>
        <w:trPr>
          <w:cantSplit/>
          <w:tblHeader/>
        </w:trPr>
        <w:tc>
          <w:tcPr>
            <w:tcW w:type="pct" w:w="800"/>
            <w:tcBorders>
              <w:top w:val="single" w:color="000000" w:sz="4"/>
              <w:left w:val="none" w:color="FFFFFF"/>
              <w:bottom w:val="single" w:color="000000" w:sz="2"/>
              <w:right w:val="none" w:color="FFFFFF"/>
            </w:tcBorders>
            <w:tcMar>
              <w:top w:type="dxa" w:w="40"/>
              <w:left w:type="dxa" w:w="80"/>
              <w:bottom w:type="dxa" w:w="40"/>
              <w:right w:type="dxa" w:w="80"/>
            </w:tcMar>
          </w:tcPr>
          <w:p>
            <w:pPr>
              <w:jc w:val="center"/>
            </w:pPr>
            <w:r>
              <w:rPr>
                <w:rFonts w:ascii="Times New Roman" w:eastAsia="SimSun"/>
                <w:b/>
                <w:bCs/>
                <w:sz w:val="20"/>
                <w:szCs w:val="20"/>
              </w:rPr>
              <w:t xml:space="preserve">Method</w:t>
            </w:r>
          </w:p>
        </w:tc>
        <w:tc>
          <w:tcPr>
            <w:tcW w:type="pct" w:w="800"/>
            <w:tcBorders>
              <w:top w:val="single" w:color="000000" w:sz="4"/>
              <w:left w:val="none" w:color="FFFFFF"/>
              <w:bottom w:val="single" w:color="000000" w:sz="2"/>
              <w:right w:val="none" w:color="FFFFFF"/>
            </w:tcBorders>
            <w:tcMar>
              <w:top w:type="dxa" w:w="40"/>
              <w:left w:type="dxa" w:w="80"/>
              <w:bottom w:type="dxa" w:w="40"/>
              <w:right w:type="dxa" w:w="80"/>
            </w:tcMar>
          </w:tcPr>
          <w:p>
            <w:pPr>
              <w:jc w:val="center"/>
            </w:pPr>
            <w:r>
              <w:rPr>
                <w:rFonts w:ascii="Times New Roman" w:eastAsia="SimSun"/>
                <w:b/>
                <w:bCs/>
                <w:sz w:val="20"/>
                <w:szCs w:val="20"/>
              </w:rPr>
              <w:t xml:space="preserve">Env. model</w:t>
            </w:r>
          </w:p>
        </w:tc>
        <w:tc>
          <w:tcPr>
            <w:tcW w:type="pct" w:w="800"/>
            <w:tcBorders>
              <w:top w:val="single" w:color="000000" w:sz="4"/>
              <w:left w:val="none" w:color="FFFFFF"/>
              <w:bottom w:val="single" w:color="000000" w:sz="2"/>
              <w:right w:val="none" w:color="FFFFFF"/>
            </w:tcBorders>
            <w:tcMar>
              <w:top w:type="dxa" w:w="40"/>
              <w:left w:type="dxa" w:w="80"/>
              <w:bottom w:type="dxa" w:w="40"/>
              <w:right w:type="dxa" w:w="80"/>
            </w:tcMar>
          </w:tcPr>
          <w:p>
            <w:pPr>
              <w:jc w:val="center"/>
            </w:pPr>
            <w:r>
              <w:rPr>
                <w:rFonts w:ascii="Times New Roman" w:eastAsia="SimSun"/>
                <w:b/>
                <w:bCs/>
                <w:sz w:val="20"/>
                <w:szCs w:val="20"/>
              </w:rPr>
              <w:t xml:space="preserve">Lookahead</w:t>
            </w:r>
          </w:p>
        </w:tc>
        <w:tc>
          <w:tcPr>
            <w:tcW w:type="pct" w:w="800"/>
            <w:tcBorders>
              <w:top w:val="single" w:color="000000" w:sz="4"/>
              <w:left w:val="none" w:color="FFFFFF"/>
              <w:bottom w:val="single" w:color="000000" w:sz="2"/>
              <w:right w:val="none" w:color="FFFFFF"/>
            </w:tcBorders>
            <w:tcMar>
              <w:top w:type="dxa" w:w="40"/>
              <w:left w:type="dxa" w:w="80"/>
              <w:bottom w:type="dxa" w:w="40"/>
              <w:right w:type="dxa" w:w="80"/>
            </w:tcMar>
          </w:tcPr>
          <w:p>
            <w:pPr>
              <w:jc w:val="center"/>
            </w:pPr>
            <w:r>
              <w:rPr>
                <w:rFonts w:ascii="Times New Roman" w:eastAsia="SimSun"/>
                <w:b/>
                <w:bCs/>
                <w:sz w:val="20"/>
                <w:szCs w:val="20"/>
              </w:rPr>
              <w:t xml:space="preserve">Belief use</w:t>
            </w:r>
          </w:p>
        </w:tc>
        <w:tc>
          <w:tcPr>
            <w:tcW w:type="pct" w:w="800"/>
            <w:tcBorders>
              <w:top w:val="single" w:color="000000" w:sz="4"/>
              <w:left w:val="none" w:color="FFFFFF"/>
              <w:bottom w:val="single" w:color="000000" w:sz="2"/>
              <w:right w:val="none" w:color="FFFFFF"/>
            </w:tcBorders>
            <w:tcMar>
              <w:top w:type="dxa" w:w="40"/>
              <w:left w:type="dxa" w:w="80"/>
              <w:bottom w:type="dxa" w:w="40"/>
              <w:right w:type="dxa" w:w="80"/>
            </w:tcMar>
          </w:tcPr>
          <w:p>
            <w:pPr>
              <w:jc w:val="center"/>
            </w:pPr>
            <w:r>
              <w:rPr>
                <w:rFonts w:ascii="Times New Roman" w:eastAsia="SimSun"/>
                <w:b/>
                <w:bCs/>
                <w:sz w:val="20"/>
                <w:szCs w:val="20"/>
              </w:rPr>
              <w:t xml:space="preserve">Param. learning</w:t>
            </w:r>
          </w:p>
        </w:tc>
        <w:tc>
          <w:tcPr>
            <w:tcW w:type="pct" w:w="800"/>
            <w:tcBorders>
              <w:top w:val="single" w:color="000000" w:sz="4"/>
              <w:left w:val="none" w:color="FFFFFF"/>
              <w:bottom w:val="single" w:color="000000" w:sz="2"/>
              <w:right w:val="none" w:color="FFFFFF"/>
            </w:tcBorders>
            <w:tcMar>
              <w:top w:type="dxa" w:w="40"/>
              <w:left w:type="dxa" w:w="80"/>
              <w:bottom w:type="dxa" w:w="40"/>
              <w:right w:type="dxa" w:w="80"/>
            </w:tcMar>
          </w:tcPr>
          <w:p>
            <w:pPr>
              <w:jc w:val="center"/>
            </w:pPr>
            <w:r>
              <w:rPr>
                <w:rFonts w:ascii="Times New Roman" w:eastAsia="SimSun"/>
                <w:b/>
                <w:bCs/>
                <w:sz w:val="20"/>
                <w:szCs w:val="20"/>
              </w:rPr>
              <w:t xml:space="preserve">Multi-step</w:t>
            </w:r>
          </w:p>
        </w:tc>
      </w:tr>
      <w:tr>
        <w:trPr>
          <w:cantSplit/>
        </w:trPr>
        <w:tc>
          <w:tcPr>
            <w:tcW w:type="pct" w:w="800"/>
            <w:tcBorders>
              <w:top w:val="none" w:color="FFFFFF"/>
              <w:left w:val="none" w:color="FFFFFF"/>
              <w:bottom w:val="none" w:color="FFFFFF"/>
              <w:right w:val="none" w:color="FFFFFF"/>
            </w:tcBorders>
            <w:tcMar>
              <w:top w:type="dxa" w:w="30"/>
              <w:left w:type="dxa" w:w="80"/>
              <w:bottom w:type="dxa" w:w="30"/>
              <w:right w:type="dxa" w:w="80"/>
            </w:tcMar>
          </w:tcPr>
          <w:p>
            <w:pPr>
              <w:jc w:val="center"/>
            </w:pPr>
            <w:r>
              <w:rPr>
                <w:rFonts w:ascii="Times New Roman" w:eastAsia="SimSun"/>
                <w:b w:val="false"/>
                <w:bCs w:val="false"/>
                <w:sz w:val="20"/>
                <w:szCs w:val="20"/>
              </w:rPr>
              <w:t xml:space="preserve">Sequential</w:t>
            </w:r>
          </w:p>
        </w:tc>
        <w:tc>
          <w:tcPr>
            <w:tcW w:type="pct" w:w="800"/>
            <w:tcBorders>
              <w:top w:val="none" w:color="FFFFFF"/>
              <w:left w:val="none" w:color="FFFFFF"/>
              <w:bottom w:val="none" w:color="FFFFFF"/>
              <w:right w:val="none" w:color="FFFFFF"/>
            </w:tcBorders>
            <w:tcMar>
              <w:top w:type="dxa" w:w="30"/>
              <w:left w:type="dxa" w:w="80"/>
              <w:bottom w:type="dxa" w:w="30"/>
              <w:right w:type="dxa" w:w="80"/>
            </w:tcMar>
          </w:tcPr>
          <w:p>
            <w:pPr>
              <w:jc w:val="center"/>
            </w:pPr>
            <w:r>
              <w:rPr>
                <w:rFonts w:ascii="Times New Roman" w:eastAsia="SimSun"/>
                <w:b w:val="false"/>
                <w:bCs w:val="false"/>
                <w:sz w:val="20"/>
                <w:szCs w:val="20"/>
              </w:rPr>
              <w:t xml:space="preserve">None</w:t>
            </w:r>
          </w:p>
        </w:tc>
        <w:tc>
          <w:tcPr>
            <w:tcW w:type="pct" w:w="800"/>
            <w:tcBorders>
              <w:top w:val="none" w:color="FFFFFF"/>
              <w:left w:val="none" w:color="FFFFFF"/>
              <w:bottom w:val="none" w:color="FFFFFF"/>
              <w:right w:val="none" w:color="FFFFFF"/>
            </w:tcBorders>
            <w:tcMar>
              <w:top w:type="dxa" w:w="30"/>
              <w:left w:type="dxa" w:w="80"/>
              <w:bottom w:type="dxa" w:w="30"/>
              <w:right w:type="dxa" w:w="80"/>
            </w:tcMar>
          </w:tcPr>
          <w:p>
            <w:pPr>
              <w:jc w:val="center"/>
            </w:pPr>
            <w:r>
              <w:rPr>
                <w:rFonts w:ascii="Times New Roman" w:eastAsia="SimSun"/>
                <w:b w:val="false"/>
                <w:bCs w:val="false"/>
                <w:sz w:val="20"/>
                <w:szCs w:val="20"/>
              </w:rPr>
              <w:t xml:space="preserve">None</w:t>
            </w:r>
          </w:p>
        </w:tc>
        <w:tc>
          <w:tcPr>
            <w:tcW w:type="pct" w:w="800"/>
            <w:tcBorders>
              <w:top w:val="none" w:color="FFFFFF"/>
              <w:left w:val="none" w:color="FFFFFF"/>
              <w:bottom w:val="none" w:color="FFFFFF"/>
              <w:right w:val="none" w:color="FFFFFF"/>
            </w:tcBorders>
            <w:tcMar>
              <w:top w:type="dxa" w:w="30"/>
              <w:left w:type="dxa" w:w="80"/>
              <w:bottom w:type="dxa" w:w="30"/>
              <w:right w:type="dxa" w:w="80"/>
            </w:tcMar>
          </w:tcPr>
          <w:p>
            <w:pPr>
              <w:jc w:val="center"/>
            </w:pPr>
            <w:r>
              <w:rPr>
                <w:rFonts w:ascii="Times New Roman" w:eastAsia="SimSun"/>
                <w:b w:val="false"/>
                <w:bCs w:val="false"/>
                <w:sz w:val="20"/>
                <w:szCs w:val="20"/>
              </w:rPr>
              <w:t xml:space="preserve">No</w:t>
            </w:r>
          </w:p>
        </w:tc>
        <w:tc>
          <w:tcPr>
            <w:tcW w:type="pct" w:w="800"/>
            <w:tcBorders>
              <w:top w:val="none" w:color="FFFFFF"/>
              <w:left w:val="none" w:color="FFFFFF"/>
              <w:bottom w:val="none" w:color="FFFFFF"/>
              <w:right w:val="none" w:color="FFFFFF"/>
            </w:tcBorders>
            <w:tcMar>
              <w:top w:type="dxa" w:w="30"/>
              <w:left w:type="dxa" w:w="80"/>
              <w:bottom w:type="dxa" w:w="30"/>
              <w:right w:type="dxa" w:w="80"/>
            </w:tcMar>
          </w:tcPr>
          <w:p>
            <w:pPr>
              <w:jc w:val="center"/>
            </w:pPr>
            <w:r>
              <w:rPr>
                <w:rFonts w:ascii="Times New Roman" w:eastAsia="SimSun"/>
                <w:b w:val="false"/>
                <w:bCs w:val="false"/>
                <w:sz w:val="20"/>
                <w:szCs w:val="20"/>
              </w:rPr>
              <w:t xml:space="preserve">No</w:t>
            </w:r>
          </w:p>
        </w:tc>
        <w:tc>
          <w:tcPr>
            <w:tcW w:type="pct" w:w="800"/>
            <w:tcBorders>
              <w:top w:val="none" w:color="FFFFFF"/>
              <w:left w:val="none" w:color="FFFFFF"/>
              <w:bottom w:val="none" w:color="FFFFFF"/>
              <w:right w:val="none" w:color="FFFFFF"/>
            </w:tcBorders>
            <w:tcMar>
              <w:top w:type="dxa" w:w="30"/>
              <w:left w:type="dxa" w:w="80"/>
              <w:bottom w:type="dxa" w:w="30"/>
              <w:right w:type="dxa" w:w="80"/>
            </w:tcMar>
          </w:tcPr>
          <w:p>
            <w:pPr>
              <w:jc w:val="center"/>
            </w:pPr>
            <w:r>
              <w:rPr>
                <w:rFonts w:ascii="Times New Roman" w:eastAsia="SimSun"/>
                <w:b w:val="false"/>
                <w:bCs w:val="false"/>
                <w:sz w:val="20"/>
                <w:szCs w:val="20"/>
              </w:rPr>
              <w:t xml:space="preserve">No</w:t>
            </w:r>
          </w:p>
        </w:tc>
      </w:tr>
      <w:tr>
        <w:trPr>
          <w:cantSplit/>
        </w:trPr>
        <w:tc>
          <w:tcPr>
            <w:tcW w:type="pct" w:w="800"/>
            <w:tcBorders>
              <w:top w:val="none" w:color="FFFFFF"/>
              <w:left w:val="none" w:color="FFFFFF"/>
              <w:bottom w:val="none" w:color="FFFFFF"/>
              <w:right w:val="none" w:color="FFFFFF"/>
            </w:tcBorders>
            <w:tcMar>
              <w:top w:type="dxa" w:w="30"/>
              <w:left w:type="dxa" w:w="80"/>
              <w:bottom w:type="dxa" w:w="30"/>
              <w:right w:type="dxa" w:w="80"/>
            </w:tcMar>
          </w:tcPr>
          <w:p>
            <w:pPr>
              <w:jc w:val="center"/>
            </w:pPr>
            <w:r>
              <w:rPr>
                <w:rFonts w:ascii="Times New Roman" w:eastAsia="SimSun"/>
                <w:b w:val="false"/>
                <w:bCs w:val="false"/>
                <w:sz w:val="20"/>
                <w:szCs w:val="20"/>
              </w:rPr>
              <w:t xml:space="preserve">Random</w:t>
            </w:r>
          </w:p>
        </w:tc>
        <w:tc>
          <w:tcPr>
            <w:tcW w:type="pct" w:w="800"/>
            <w:tcBorders>
              <w:top w:val="none" w:color="FFFFFF"/>
              <w:left w:val="none" w:color="FFFFFF"/>
              <w:bottom w:val="none" w:color="FFFFFF"/>
              <w:right w:val="none" w:color="FFFFFF"/>
            </w:tcBorders>
            <w:tcMar>
              <w:top w:type="dxa" w:w="30"/>
              <w:left w:type="dxa" w:w="80"/>
              <w:bottom w:type="dxa" w:w="30"/>
              <w:right w:type="dxa" w:w="80"/>
            </w:tcMar>
          </w:tcPr>
          <w:p>
            <w:pPr>
              <w:jc w:val="center"/>
            </w:pPr>
            <w:r>
              <w:rPr>
                <w:rFonts w:ascii="Times New Roman" w:eastAsia="SimSun"/>
                <w:b w:val="false"/>
                <w:bCs w:val="false"/>
                <w:sz w:val="20"/>
                <w:szCs w:val="20"/>
              </w:rPr>
              <w:t xml:space="preserve">None</w:t>
            </w:r>
          </w:p>
        </w:tc>
        <w:tc>
          <w:tcPr>
            <w:tcW w:type="pct" w:w="800"/>
            <w:tcBorders>
              <w:top w:val="none" w:color="FFFFFF"/>
              <w:left w:val="none" w:color="FFFFFF"/>
              <w:bottom w:val="none" w:color="FFFFFF"/>
              <w:right w:val="none" w:color="FFFFFF"/>
            </w:tcBorders>
            <w:tcMar>
              <w:top w:type="dxa" w:w="30"/>
              <w:left w:type="dxa" w:w="80"/>
              <w:bottom w:type="dxa" w:w="30"/>
              <w:right w:type="dxa" w:w="80"/>
            </w:tcMar>
          </w:tcPr>
          <w:p>
            <w:pPr>
              <w:jc w:val="center"/>
            </w:pPr>
            <w:r>
              <w:rPr>
                <w:rFonts w:ascii="Times New Roman" w:eastAsia="SimSun"/>
                <w:b w:val="false"/>
                <w:bCs w:val="false"/>
                <w:sz w:val="20"/>
                <w:szCs w:val="20"/>
              </w:rPr>
              <w:t xml:space="preserve">None</w:t>
            </w:r>
          </w:p>
        </w:tc>
        <w:tc>
          <w:tcPr>
            <w:tcW w:type="pct" w:w="800"/>
            <w:tcBorders>
              <w:top w:val="none" w:color="FFFFFF"/>
              <w:left w:val="none" w:color="FFFFFF"/>
              <w:bottom w:val="none" w:color="FFFFFF"/>
              <w:right w:val="none" w:color="FFFFFF"/>
            </w:tcBorders>
            <w:tcMar>
              <w:top w:type="dxa" w:w="30"/>
              <w:left w:type="dxa" w:w="80"/>
              <w:bottom w:type="dxa" w:w="30"/>
              <w:right w:type="dxa" w:w="80"/>
            </w:tcMar>
          </w:tcPr>
          <w:p>
            <w:pPr>
              <w:jc w:val="center"/>
            </w:pPr>
            <w:r>
              <w:rPr>
                <w:rFonts w:ascii="Times New Roman" w:eastAsia="SimSun"/>
                <w:b w:val="false"/>
                <w:bCs w:val="false"/>
                <w:sz w:val="20"/>
                <w:szCs w:val="20"/>
              </w:rPr>
              <w:t xml:space="preserve">No</w:t>
            </w:r>
          </w:p>
        </w:tc>
        <w:tc>
          <w:tcPr>
            <w:tcW w:type="pct" w:w="800"/>
            <w:tcBorders>
              <w:top w:val="none" w:color="FFFFFF"/>
              <w:left w:val="none" w:color="FFFFFF"/>
              <w:bottom w:val="none" w:color="FFFFFF"/>
              <w:right w:val="none" w:color="FFFFFF"/>
            </w:tcBorders>
            <w:tcMar>
              <w:top w:type="dxa" w:w="30"/>
              <w:left w:type="dxa" w:w="80"/>
              <w:bottom w:type="dxa" w:w="30"/>
              <w:right w:type="dxa" w:w="80"/>
            </w:tcMar>
          </w:tcPr>
          <w:p>
            <w:pPr>
              <w:jc w:val="center"/>
            </w:pPr>
            <w:r>
              <w:rPr>
                <w:rFonts w:ascii="Times New Roman" w:eastAsia="SimSun"/>
                <w:b w:val="false"/>
                <w:bCs w:val="false"/>
                <w:sz w:val="20"/>
                <w:szCs w:val="20"/>
              </w:rPr>
              <w:t xml:space="preserve">No</w:t>
            </w:r>
          </w:p>
        </w:tc>
        <w:tc>
          <w:tcPr>
            <w:tcW w:type="pct" w:w="800"/>
            <w:tcBorders>
              <w:top w:val="none" w:color="FFFFFF"/>
              <w:left w:val="none" w:color="FFFFFF"/>
              <w:bottom w:val="none" w:color="FFFFFF"/>
              <w:right w:val="none" w:color="FFFFFF"/>
            </w:tcBorders>
            <w:tcMar>
              <w:top w:type="dxa" w:w="30"/>
              <w:left w:type="dxa" w:w="80"/>
              <w:bottom w:type="dxa" w:w="30"/>
              <w:right w:type="dxa" w:w="80"/>
            </w:tcMar>
          </w:tcPr>
          <w:p>
            <w:pPr>
              <w:jc w:val="center"/>
            </w:pPr>
            <w:r>
              <w:rPr>
                <w:rFonts w:ascii="Times New Roman" w:eastAsia="SimSun"/>
                <w:b w:val="false"/>
                <w:bCs w:val="false"/>
                <w:sz w:val="20"/>
                <w:szCs w:val="20"/>
              </w:rPr>
              <w:t xml:space="preserve">No</w:t>
            </w:r>
          </w:p>
        </w:tc>
      </w:tr>
      <w:tr>
        <w:trPr>
          <w:cantSplit/>
        </w:trPr>
        <w:tc>
          <w:tcPr>
            <w:tcW w:type="pct" w:w="800"/>
            <w:tcBorders>
              <w:top w:val="none" w:color="FFFFFF"/>
              <w:left w:val="none" w:color="FFFFFF"/>
              <w:bottom w:val="none" w:color="FFFFFF"/>
              <w:right w:val="none" w:color="FFFFFF"/>
            </w:tcBorders>
            <w:tcMar>
              <w:top w:type="dxa" w:w="30"/>
              <w:left w:type="dxa" w:w="80"/>
              <w:bottom w:type="dxa" w:w="30"/>
              <w:right w:type="dxa" w:w="80"/>
            </w:tcMar>
          </w:tcPr>
          <w:p>
            <w:pPr>
              <w:jc w:val="center"/>
            </w:pPr>
            <w:r>
              <w:rPr>
                <w:rFonts w:ascii="Times New Roman" w:eastAsia="SimSun"/>
                <w:b w:val="false"/>
                <w:bCs w:val="false"/>
                <w:sz w:val="20"/>
                <w:szCs w:val="20"/>
              </w:rPr>
              <w:t xml:space="preserve">Belief-Greedy</w:t>
            </w:r>
          </w:p>
        </w:tc>
        <w:tc>
          <w:tcPr>
            <w:tcW w:type="pct" w:w="800"/>
            <w:tcBorders>
              <w:top w:val="none" w:color="FFFFFF"/>
              <w:left w:val="none" w:color="FFFFFF"/>
              <w:bottom w:val="none" w:color="FFFFFF"/>
              <w:right w:val="none" w:color="FFFFFF"/>
            </w:tcBorders>
            <w:tcMar>
              <w:top w:type="dxa" w:w="30"/>
              <w:left w:type="dxa" w:w="80"/>
              <w:bottom w:type="dxa" w:w="30"/>
              <w:right w:type="dxa" w:w="80"/>
            </w:tcMar>
          </w:tcPr>
          <w:p>
            <w:pPr>
              <w:jc w:val="center"/>
            </w:pPr>
            <w:r>
              <w:rPr>
                <w:rFonts w:ascii="Times New Roman" w:eastAsia="SimSun"/>
                <w:b w:val="false"/>
                <w:bCs w:val="false"/>
                <w:sz w:val="20"/>
                <w:szCs w:val="20"/>
              </w:rPr>
              <w:t xml:space="preserve">None</w:t>
            </w:r>
          </w:p>
        </w:tc>
        <w:tc>
          <w:tcPr>
            <w:tcW w:type="pct" w:w="800"/>
            <w:tcBorders>
              <w:top w:val="none" w:color="FFFFFF"/>
              <w:left w:val="none" w:color="FFFFFF"/>
              <w:bottom w:val="none" w:color="FFFFFF"/>
              <w:right w:val="none" w:color="FFFFFF"/>
            </w:tcBorders>
            <w:tcMar>
              <w:top w:type="dxa" w:w="30"/>
              <w:left w:type="dxa" w:w="80"/>
              <w:bottom w:type="dxa" w:w="30"/>
              <w:right w:type="dxa" w:w="80"/>
            </w:tcMar>
          </w:tcPr>
          <w:p>
            <w:pPr>
              <w:jc w:val="center"/>
            </w:pPr>
            <w:r>
              <w:rPr>
                <w:rFonts w:ascii="Times New Roman" w:eastAsia="SimSun"/>
                <w:b w:val="false"/>
                <w:bCs w:val="false"/>
                <w:sz w:val="20"/>
                <w:szCs w:val="20"/>
              </w:rPr>
              <w:t xml:space="preserve">Greedy (1-step)</w:t>
            </w:r>
          </w:p>
        </w:tc>
        <w:tc>
          <w:tcPr>
            <w:tcW w:type="pct" w:w="800"/>
            <w:tcBorders>
              <w:top w:val="none" w:color="FFFFFF"/>
              <w:left w:val="none" w:color="FFFFFF"/>
              <w:bottom w:val="none" w:color="FFFFFF"/>
              <w:right w:val="none" w:color="FFFFFF"/>
            </w:tcBorders>
            <w:tcMar>
              <w:top w:type="dxa" w:w="30"/>
              <w:left w:type="dxa" w:w="80"/>
              <w:bottom w:type="dxa" w:w="30"/>
              <w:right w:type="dxa" w:w="80"/>
            </w:tcMar>
          </w:tcPr>
          <w:p>
            <w:pPr>
              <w:jc w:val="center"/>
            </w:pPr>
            <w:r>
              <w:rPr>
                <w:rFonts w:ascii="Times New Roman" w:eastAsia="SimSun"/>
                <w:b w:val="false"/>
                <w:bCs w:val="false"/>
                <w:sz w:val="20"/>
                <w:szCs w:val="20"/>
              </w:rPr>
              <w:t xml:space="preserve">Yes (filter output)</w:t>
            </w:r>
          </w:p>
        </w:tc>
        <w:tc>
          <w:tcPr>
            <w:tcW w:type="pct" w:w="800"/>
            <w:tcBorders>
              <w:top w:val="none" w:color="FFFFFF"/>
              <w:left w:val="none" w:color="FFFFFF"/>
              <w:bottom w:val="none" w:color="FFFFFF"/>
              <w:right w:val="none" w:color="FFFFFF"/>
            </w:tcBorders>
            <w:tcMar>
              <w:top w:type="dxa" w:w="30"/>
              <w:left w:type="dxa" w:w="80"/>
              <w:bottom w:type="dxa" w:w="30"/>
              <w:right w:type="dxa" w:w="80"/>
            </w:tcMar>
          </w:tcPr>
          <w:p>
            <w:pPr>
              <w:jc w:val="center"/>
            </w:pPr>
            <w:r>
              <w:rPr>
                <w:rFonts w:ascii="Times New Roman" w:eastAsia="SimSun"/>
                <w:b w:val="false"/>
                <w:bCs w:val="false"/>
                <w:sz w:val="20"/>
                <w:szCs w:val="20"/>
              </w:rPr>
              <w:t xml:space="preserve">No</w:t>
            </w:r>
          </w:p>
        </w:tc>
        <w:tc>
          <w:tcPr>
            <w:tcW w:type="pct" w:w="800"/>
            <w:tcBorders>
              <w:top w:val="none" w:color="FFFFFF"/>
              <w:left w:val="none" w:color="FFFFFF"/>
              <w:bottom w:val="none" w:color="FFFFFF"/>
              <w:right w:val="none" w:color="FFFFFF"/>
            </w:tcBorders>
            <w:tcMar>
              <w:top w:type="dxa" w:w="30"/>
              <w:left w:type="dxa" w:w="80"/>
              <w:bottom w:type="dxa" w:w="30"/>
              <w:right w:type="dxa" w:w="80"/>
            </w:tcMar>
          </w:tcPr>
          <w:p>
            <w:pPr>
              <w:jc w:val="center"/>
            </w:pPr>
            <w:r>
              <w:rPr>
                <w:rFonts w:ascii="Times New Roman" w:eastAsia="SimSun"/>
                <w:b w:val="false"/>
                <w:bCs w:val="false"/>
                <w:sz w:val="20"/>
                <w:szCs w:val="20"/>
              </w:rPr>
              <w:t xml:space="preserve">No</w:t>
            </w:r>
          </w:p>
        </w:tc>
      </w:tr>
      <w:tr>
        <w:trPr>
          <w:cantSplit/>
        </w:trPr>
        <w:tc>
          <w:tcPr>
            <w:tcW w:type="pct" w:w="800"/>
            <w:tcBorders>
              <w:top w:val="none" w:color="FFFFFF"/>
              <w:left w:val="none" w:color="FFFFFF"/>
              <w:bottom w:val="none" w:color="FFFFFF"/>
              <w:right w:val="none" w:color="FFFFFF"/>
            </w:tcBorders>
            <w:tcMar>
              <w:top w:type="dxa" w:w="30"/>
              <w:left w:type="dxa" w:w="80"/>
              <w:bottom w:type="dxa" w:w="30"/>
              <w:right w:type="dxa" w:w="80"/>
            </w:tcMar>
          </w:tcPr>
          <w:p>
            <w:pPr>
              <w:jc w:val="center"/>
            </w:pPr>
            <w:r>
              <w:rPr>
                <w:rFonts w:ascii="Times New Roman" w:eastAsia="SimSun"/>
                <w:b w:val="false"/>
                <w:bCs w:val="false"/>
                <w:sz w:val="20"/>
                <w:szCs w:val="20"/>
              </w:rPr>
              <w:t xml:space="preserve">POMCP</w:t>
            </w:r>
          </w:p>
        </w:tc>
        <w:tc>
          <w:tcPr>
            <w:tcW w:type="pct" w:w="800"/>
            <w:tcBorders>
              <w:top w:val="none" w:color="FFFFFF"/>
              <w:left w:val="none" w:color="FFFFFF"/>
              <w:bottom w:val="none" w:color="FFFFFF"/>
              <w:right w:val="none" w:color="FFFFFF"/>
            </w:tcBorders>
            <w:tcMar>
              <w:top w:type="dxa" w:w="30"/>
              <w:left w:type="dxa" w:w="80"/>
              <w:bottom w:type="dxa" w:w="30"/>
              <w:right w:type="dxa" w:w="80"/>
            </w:tcMar>
          </w:tcPr>
          <w:p>
            <w:pPr>
              <w:jc w:val="center"/>
            </w:pPr>
            <w:r>
              <w:rPr>
                <w:rFonts w:ascii="Times New Roman" w:eastAsia="SimSun"/>
                <w:b w:val="false"/>
                <w:bCs w:val="false"/>
                <w:sz w:val="20"/>
                <w:szCs w:val="20"/>
              </w:rPr>
              <w:t xml:space="preserve">True (oracle)</w:t>
            </w:r>
          </w:p>
        </w:tc>
        <w:tc>
          <w:tcPr>
            <w:tcW w:type="pct" w:w="800"/>
            <w:tcBorders>
              <w:top w:val="none" w:color="FFFFFF"/>
              <w:left w:val="none" w:color="FFFFFF"/>
              <w:bottom w:val="none" w:color="FFFFFF"/>
              <w:right w:val="none" w:color="FFFFFF"/>
            </w:tcBorders>
            <w:tcMar>
              <w:top w:type="dxa" w:w="30"/>
              <w:left w:type="dxa" w:w="80"/>
              <w:bottom w:type="dxa" w:w="30"/>
              <w:right w:type="dxa" w:w="80"/>
            </w:tcMar>
          </w:tcPr>
          <w:p>
            <w:pPr>
              <w:jc w:val="center"/>
            </w:pPr>
            <w:r>
              <w:rPr>
                <w:rFonts w:ascii="Times New Roman" w:eastAsia="SimSun"/>
                <w:b w:val="false"/>
                <w:bCs w:val="false"/>
                <w:sz w:val="20"/>
                <w:szCs w:val="20"/>
              </w:rPr>
              <w:t xml:space="preserve">Explicit (PUCT)</w:t>
            </w:r>
          </w:p>
        </w:tc>
        <w:tc>
          <w:tcPr>
            <w:tcW w:type="pct" w:w="800"/>
            <w:tcBorders>
              <w:top w:val="none" w:color="FFFFFF"/>
              <w:left w:val="none" w:color="FFFFFF"/>
              <w:bottom w:val="none" w:color="FFFFFF"/>
              <w:right w:val="none" w:color="FFFFFF"/>
            </w:tcBorders>
            <w:tcMar>
              <w:top w:type="dxa" w:w="30"/>
              <w:left w:type="dxa" w:w="80"/>
              <w:bottom w:type="dxa" w:w="30"/>
              <w:right w:type="dxa" w:w="80"/>
            </w:tcMar>
          </w:tcPr>
          <w:p>
            <w:pPr>
              <w:jc w:val="center"/>
            </w:pPr>
            <w:r>
              <w:rPr>
                <w:rFonts w:ascii="Times New Roman" w:eastAsia="SimSun"/>
                <w:b w:val="false"/>
                <w:bCs w:val="false"/>
                <w:sz w:val="20"/>
                <w:szCs w:val="20"/>
              </w:rPr>
              <w:t xml:space="preserve">Yes (particles)</w:t>
            </w:r>
          </w:p>
        </w:tc>
        <w:tc>
          <w:tcPr>
            <w:tcW w:type="pct" w:w="800"/>
            <w:tcBorders>
              <w:top w:val="none" w:color="FFFFFF"/>
              <w:left w:val="none" w:color="FFFFFF"/>
              <w:bottom w:val="none" w:color="FFFFFF"/>
              <w:right w:val="none" w:color="FFFFFF"/>
            </w:tcBorders>
            <w:tcMar>
              <w:top w:type="dxa" w:w="30"/>
              <w:left w:type="dxa" w:w="80"/>
              <w:bottom w:type="dxa" w:w="30"/>
              <w:right w:type="dxa" w:w="80"/>
            </w:tcMar>
          </w:tcPr>
          <w:p>
            <w:pPr>
              <w:jc w:val="center"/>
            </w:pPr>
            <w:r>
              <w:rPr>
                <w:rFonts w:ascii="Times New Roman" w:eastAsia="SimSun"/>
                <w:b w:val="false"/>
                <w:bCs w:val="false"/>
                <w:sz w:val="20"/>
                <w:szCs w:val="20"/>
              </w:rPr>
              <w:t xml:space="preserve">No</w:t>
            </w:r>
          </w:p>
        </w:tc>
        <w:tc>
          <w:tcPr>
            <w:tcW w:type="pct" w:w="800"/>
            <w:tcBorders>
              <w:top w:val="none" w:color="FFFFFF"/>
              <w:left w:val="none" w:color="FFFFFF"/>
              <w:bottom w:val="none" w:color="FFFFFF"/>
              <w:right w:val="none" w:color="FFFFFF"/>
            </w:tcBorders>
            <w:tcMar>
              <w:top w:type="dxa" w:w="30"/>
              <w:left w:type="dxa" w:w="80"/>
              <w:bottom w:type="dxa" w:w="30"/>
              <w:right w:type="dxa" w:w="80"/>
            </w:tcMar>
          </w:tcPr>
          <w:p>
            <w:pPr>
              <w:jc w:val="center"/>
            </w:pPr>
            <w:r>
              <w:rPr>
                <w:rFonts w:ascii="Times New Roman" w:eastAsia="SimSun"/>
                <w:b w:val="false"/>
                <w:bCs w:val="false"/>
                <w:sz w:val="20"/>
                <w:szCs w:val="20"/>
              </w:rPr>
              <w:t xml:space="preserve">Yes</w:t>
            </w:r>
          </w:p>
        </w:tc>
      </w:tr>
      <w:tr>
        <w:trPr>
          <w:cantSplit/>
        </w:trPr>
        <w:tc>
          <w:tcPr>
            <w:tcW w:type="pct" w:w="800"/>
            <w:tcBorders>
              <w:top w:val="none" w:color="FFFFFF"/>
              <w:left w:val="none" w:color="FFFFFF"/>
              <w:bottom w:val="none" w:color="FFFFFF"/>
              <w:right w:val="none" w:color="FFFFFF"/>
            </w:tcBorders>
            <w:tcMar>
              <w:top w:type="dxa" w:w="30"/>
              <w:left w:type="dxa" w:w="80"/>
              <w:bottom w:type="dxa" w:w="30"/>
              <w:right w:type="dxa" w:w="80"/>
            </w:tcMar>
          </w:tcPr>
          <w:p>
            <w:pPr>
              <w:jc w:val="center"/>
            </w:pPr>
            <w:r>
              <w:rPr>
                <w:rFonts w:ascii="Times New Roman" w:eastAsia="SimSun"/>
                <w:b w:val="false"/>
                <w:bCs w:val="false"/>
                <w:sz w:val="20"/>
                <w:szCs w:val="20"/>
              </w:rPr>
              <w:t xml:space="preserve">DQN</w:t>
            </w:r>
          </w:p>
        </w:tc>
        <w:tc>
          <w:tcPr>
            <w:tcW w:type="pct" w:w="800"/>
            <w:tcBorders>
              <w:top w:val="none" w:color="FFFFFF"/>
              <w:left w:val="none" w:color="FFFFFF"/>
              <w:bottom w:val="none" w:color="FFFFFF"/>
              <w:right w:val="none" w:color="FFFFFF"/>
            </w:tcBorders>
            <w:tcMar>
              <w:top w:type="dxa" w:w="30"/>
              <w:left w:type="dxa" w:w="80"/>
              <w:bottom w:type="dxa" w:w="30"/>
              <w:right w:type="dxa" w:w="80"/>
            </w:tcMar>
          </w:tcPr>
          <w:p>
            <w:pPr>
              <w:jc w:val="center"/>
            </w:pPr>
            <w:r>
              <w:rPr>
                <w:rFonts w:ascii="Times New Roman" w:eastAsia="SimSun"/>
                <w:b w:val="false"/>
                <w:bCs w:val="false"/>
                <w:sz w:val="20"/>
                <w:szCs w:val="20"/>
              </w:rPr>
              <w:t xml:space="preserve">None</w:t>
            </w:r>
          </w:p>
        </w:tc>
        <w:tc>
          <w:tcPr>
            <w:tcW w:type="pct" w:w="800"/>
            <w:tcBorders>
              <w:top w:val="none" w:color="FFFFFF"/>
              <w:left w:val="none" w:color="FFFFFF"/>
              <w:bottom w:val="none" w:color="FFFFFF"/>
              <w:right w:val="none" w:color="FFFFFF"/>
            </w:tcBorders>
            <w:tcMar>
              <w:top w:type="dxa" w:w="30"/>
              <w:left w:type="dxa" w:w="80"/>
              <w:bottom w:type="dxa" w:w="30"/>
              <w:right w:type="dxa" w:w="80"/>
            </w:tcMar>
          </w:tcPr>
          <w:p>
            <w:pPr>
              <w:jc w:val="center"/>
            </w:pPr>
            <w:r>
              <w:rPr>
                <w:rFonts w:ascii="Times New Roman" w:eastAsia="SimSun"/>
                <w:b w:val="false"/>
                <w:bCs w:val="false"/>
                <w:sz w:val="20"/>
                <w:szCs w:val="20"/>
              </w:rPr>
              <w:t xml:space="preserve">Implicit (value fn.)</w:t>
            </w:r>
          </w:p>
        </w:tc>
        <w:tc>
          <w:tcPr>
            <w:tcW w:type="pct" w:w="800"/>
            <w:tcBorders>
              <w:top w:val="none" w:color="FFFFFF"/>
              <w:left w:val="none" w:color="FFFFFF"/>
              <w:bottom w:val="none" w:color="FFFFFF"/>
              <w:right w:val="none" w:color="FFFFFF"/>
            </w:tcBorders>
            <w:tcMar>
              <w:top w:type="dxa" w:w="30"/>
              <w:left w:type="dxa" w:w="80"/>
              <w:bottom w:type="dxa" w:w="30"/>
              <w:right w:type="dxa" w:w="80"/>
            </w:tcMar>
          </w:tcPr>
          <w:p>
            <w:pPr>
              <w:jc w:val="center"/>
            </w:pPr>
            <w:r>
              <w:rPr>
                <w:rFonts w:ascii="Times New Roman" w:eastAsia="SimSun"/>
                <w:b w:val="false"/>
                <w:bCs w:val="false"/>
                <w:sz w:val="20"/>
                <w:szCs w:val="20"/>
              </w:rPr>
              <w:t xml:space="preserve">No (raw hist.)</w:t>
            </w:r>
          </w:p>
        </w:tc>
        <w:tc>
          <w:tcPr>
            <w:tcW w:type="pct" w:w="800"/>
            <w:tcBorders>
              <w:top w:val="none" w:color="FFFFFF"/>
              <w:left w:val="none" w:color="FFFFFF"/>
              <w:bottom w:val="none" w:color="FFFFFF"/>
              <w:right w:val="none" w:color="FFFFFF"/>
            </w:tcBorders>
            <w:tcMar>
              <w:top w:type="dxa" w:w="30"/>
              <w:left w:type="dxa" w:w="80"/>
              <w:bottom w:type="dxa" w:w="30"/>
              <w:right w:type="dxa" w:w="80"/>
            </w:tcMar>
          </w:tcPr>
          <w:p>
            <w:pPr>
              <w:jc w:val="center"/>
            </w:pPr>
            <w:r>
              <w:rPr>
                <w:rFonts w:ascii="Times New Roman" w:eastAsia="SimSun"/>
                <w:b w:val="false"/>
                <w:bCs w:val="false"/>
                <w:sz w:val="20"/>
                <w:szCs w:val="20"/>
              </w:rPr>
              <w:t xml:space="preserve">Yes</w:t>
            </w:r>
          </w:p>
        </w:tc>
        <w:tc>
          <w:tcPr>
            <w:tcW w:type="pct" w:w="800"/>
            <w:tcBorders>
              <w:top w:val="none" w:color="FFFFFF"/>
              <w:left w:val="none" w:color="FFFFFF"/>
              <w:bottom w:val="none" w:color="FFFFFF"/>
              <w:right w:val="none" w:color="FFFFFF"/>
            </w:tcBorders>
            <w:tcMar>
              <w:top w:type="dxa" w:w="30"/>
              <w:left w:type="dxa" w:w="80"/>
              <w:bottom w:type="dxa" w:w="30"/>
              <w:right w:type="dxa" w:w="80"/>
            </w:tcMar>
          </w:tcPr>
          <w:p>
            <w:pPr>
              <w:jc w:val="center"/>
            </w:pPr>
            <w:r>
              <w:rPr>
                <w:rFonts w:ascii="Times New Roman" w:eastAsia="SimSun"/>
                <w:b w:val="false"/>
                <w:bCs w:val="false"/>
                <w:sz w:val="20"/>
                <w:szCs w:val="20"/>
              </w:rPr>
              <w:t xml:space="preserve">No</w:t>
            </w:r>
          </w:p>
        </w:tc>
      </w:tr>
      <w:tr>
        <w:trPr>
          <w:cantSplit/>
        </w:trPr>
        <w:tc>
          <w:tcPr>
            <w:tcW w:type="pct" w:w="800"/>
            <w:tcBorders>
              <w:top w:val="none" w:color="FFFFFF"/>
              <w:left w:val="none" w:color="FFFFFF"/>
              <w:bottom w:val="none" w:color="FFFFFF"/>
              <w:right w:val="none" w:color="FFFFFF"/>
            </w:tcBorders>
            <w:tcMar>
              <w:top w:type="dxa" w:w="30"/>
              <w:left w:type="dxa" w:w="80"/>
              <w:bottom w:type="dxa" w:w="30"/>
              <w:right w:type="dxa" w:w="80"/>
            </w:tcMar>
          </w:tcPr>
          <w:p>
            <w:pPr>
              <w:jc w:val="center"/>
            </w:pPr>
            <w:r>
              <w:rPr>
                <w:rFonts w:ascii="Times New Roman" w:eastAsia="SimSun"/>
                <w:b w:val="false"/>
                <w:bCs w:val="false"/>
                <w:sz w:val="20"/>
                <w:szCs w:val="20"/>
              </w:rPr>
              <w:t xml:space="preserve">PPO</w:t>
            </w:r>
          </w:p>
        </w:tc>
        <w:tc>
          <w:tcPr>
            <w:tcW w:type="pct" w:w="800"/>
            <w:tcBorders>
              <w:top w:val="none" w:color="FFFFFF"/>
              <w:left w:val="none" w:color="FFFFFF"/>
              <w:bottom w:val="none" w:color="FFFFFF"/>
              <w:right w:val="none" w:color="FFFFFF"/>
            </w:tcBorders>
            <w:tcMar>
              <w:top w:type="dxa" w:w="30"/>
              <w:left w:type="dxa" w:w="80"/>
              <w:bottom w:type="dxa" w:w="30"/>
              <w:right w:type="dxa" w:w="80"/>
            </w:tcMar>
          </w:tcPr>
          <w:p>
            <w:pPr>
              <w:jc w:val="center"/>
            </w:pPr>
            <w:r>
              <w:rPr>
                <w:rFonts w:ascii="Times New Roman" w:eastAsia="SimSun"/>
                <w:b w:val="false"/>
                <w:bCs w:val="false"/>
                <w:sz w:val="20"/>
                <w:szCs w:val="20"/>
              </w:rPr>
              <w:t xml:space="preserve">None</w:t>
            </w:r>
          </w:p>
        </w:tc>
        <w:tc>
          <w:tcPr>
            <w:tcW w:type="pct" w:w="800"/>
            <w:tcBorders>
              <w:top w:val="none" w:color="FFFFFF"/>
              <w:left w:val="none" w:color="FFFFFF"/>
              <w:bottom w:val="none" w:color="FFFFFF"/>
              <w:right w:val="none" w:color="FFFFFF"/>
            </w:tcBorders>
            <w:tcMar>
              <w:top w:type="dxa" w:w="30"/>
              <w:left w:type="dxa" w:w="80"/>
              <w:bottom w:type="dxa" w:w="30"/>
              <w:right w:type="dxa" w:w="80"/>
            </w:tcMar>
          </w:tcPr>
          <w:p>
            <w:pPr>
              <w:jc w:val="center"/>
            </w:pPr>
            <w:r>
              <w:rPr>
                <w:rFonts w:ascii="Times New Roman" w:eastAsia="SimSun"/>
                <w:b w:val="false"/>
                <w:bCs w:val="false"/>
                <w:sz w:val="20"/>
                <w:szCs w:val="20"/>
              </w:rPr>
              <w:t xml:space="preserve">Implicit (policy grad.)</w:t>
            </w:r>
          </w:p>
        </w:tc>
        <w:tc>
          <w:tcPr>
            <w:tcW w:type="pct" w:w="800"/>
            <w:tcBorders>
              <w:top w:val="none" w:color="FFFFFF"/>
              <w:left w:val="none" w:color="FFFFFF"/>
              <w:bottom w:val="none" w:color="FFFFFF"/>
              <w:right w:val="none" w:color="FFFFFF"/>
            </w:tcBorders>
            <w:tcMar>
              <w:top w:type="dxa" w:w="30"/>
              <w:left w:type="dxa" w:w="80"/>
              <w:bottom w:type="dxa" w:w="30"/>
              <w:right w:type="dxa" w:w="80"/>
            </w:tcMar>
          </w:tcPr>
          <w:p>
            <w:pPr>
              <w:jc w:val="center"/>
            </w:pPr>
            <w:r>
              <w:rPr>
                <w:rFonts w:ascii="Times New Roman" w:eastAsia="SimSun"/>
                <w:b w:val="false"/>
                <w:bCs w:val="false"/>
                <w:sz w:val="20"/>
                <w:szCs w:val="20"/>
              </w:rPr>
              <w:t xml:space="preserve">No (raw hist.)</w:t>
            </w:r>
          </w:p>
        </w:tc>
        <w:tc>
          <w:tcPr>
            <w:tcW w:type="pct" w:w="800"/>
            <w:tcBorders>
              <w:top w:val="none" w:color="FFFFFF"/>
              <w:left w:val="none" w:color="FFFFFF"/>
              <w:bottom w:val="none" w:color="FFFFFF"/>
              <w:right w:val="none" w:color="FFFFFF"/>
            </w:tcBorders>
            <w:tcMar>
              <w:top w:type="dxa" w:w="30"/>
              <w:left w:type="dxa" w:w="80"/>
              <w:bottom w:type="dxa" w:w="30"/>
              <w:right w:type="dxa" w:w="80"/>
            </w:tcMar>
          </w:tcPr>
          <w:p>
            <w:pPr>
              <w:jc w:val="center"/>
            </w:pPr>
            <w:r>
              <w:rPr>
                <w:rFonts w:ascii="Times New Roman" w:eastAsia="SimSun"/>
                <w:b w:val="false"/>
                <w:bCs w:val="false"/>
                <w:sz w:val="20"/>
                <w:szCs w:val="20"/>
              </w:rPr>
              <w:t xml:space="preserve">Yes</w:t>
            </w:r>
          </w:p>
        </w:tc>
        <w:tc>
          <w:tcPr>
            <w:tcW w:type="pct" w:w="800"/>
            <w:tcBorders>
              <w:top w:val="none" w:color="FFFFFF"/>
              <w:left w:val="none" w:color="FFFFFF"/>
              <w:bottom w:val="none" w:color="FFFFFF"/>
              <w:right w:val="none" w:color="FFFFFF"/>
            </w:tcBorders>
            <w:tcMar>
              <w:top w:type="dxa" w:w="30"/>
              <w:left w:type="dxa" w:w="80"/>
              <w:bottom w:type="dxa" w:w="30"/>
              <w:right w:type="dxa" w:w="80"/>
            </w:tcMar>
          </w:tcPr>
          <w:p>
            <w:pPr>
              <w:jc w:val="center"/>
            </w:pPr>
            <w:r>
              <w:rPr>
                <w:rFonts w:ascii="Times New Roman" w:eastAsia="SimSun"/>
                <w:b w:val="false"/>
                <w:bCs w:val="false"/>
                <w:sz w:val="20"/>
                <w:szCs w:val="20"/>
              </w:rPr>
              <w:t xml:space="preserve">No</w:t>
            </w:r>
          </w:p>
        </w:tc>
      </w:tr>
      <w:tr>
        <w:trPr>
          <w:cantSplit/>
        </w:trPr>
        <w:tc>
          <w:tcPr>
            <w:tcW w:type="pct" w:w="800"/>
            <w:tcBorders>
              <w:top w:val="none" w:color="FFFFFF"/>
              <w:left w:val="none" w:color="FFFFFF"/>
              <w:bottom w:val="none" w:color="FFFFFF"/>
              <w:right w:val="none" w:color="FFFFFF"/>
            </w:tcBorders>
            <w:tcMar>
              <w:top w:type="dxa" w:w="30"/>
              <w:left w:type="dxa" w:w="80"/>
              <w:bottom w:type="dxa" w:w="30"/>
              <w:right w:type="dxa" w:w="80"/>
            </w:tcMar>
          </w:tcPr>
          <w:p>
            <w:pPr>
              <w:jc w:val="center"/>
            </w:pPr>
            <w:r>
              <w:rPr>
                <w:rFonts w:ascii="Times New Roman" w:eastAsia="SimSun"/>
                <w:b w:val="false"/>
                <w:bCs w:val="false"/>
                <w:sz w:val="20"/>
                <w:szCs w:val="20"/>
              </w:rPr>
              <w:t xml:space="preserve">DQN-GRU</w:t>
            </w:r>
          </w:p>
        </w:tc>
        <w:tc>
          <w:tcPr>
            <w:tcW w:type="pct" w:w="800"/>
            <w:tcBorders>
              <w:top w:val="none" w:color="FFFFFF"/>
              <w:left w:val="none" w:color="FFFFFF"/>
              <w:bottom w:val="none" w:color="FFFFFF"/>
              <w:right w:val="none" w:color="FFFFFF"/>
            </w:tcBorders>
            <w:tcMar>
              <w:top w:type="dxa" w:w="30"/>
              <w:left w:type="dxa" w:w="80"/>
              <w:bottom w:type="dxa" w:w="30"/>
              <w:right w:type="dxa" w:w="80"/>
            </w:tcMar>
          </w:tcPr>
          <w:p>
            <w:pPr>
              <w:jc w:val="center"/>
            </w:pPr>
            <w:r>
              <w:rPr>
                <w:rFonts w:ascii="Times New Roman" w:eastAsia="SimSun"/>
                <w:b w:val="false"/>
                <w:bCs w:val="false"/>
                <w:sz w:val="20"/>
                <w:szCs w:val="20"/>
              </w:rPr>
              <w:t xml:space="preserve">None</w:t>
            </w:r>
          </w:p>
        </w:tc>
        <w:tc>
          <w:tcPr>
            <w:tcW w:type="pct" w:w="800"/>
            <w:tcBorders>
              <w:top w:val="none" w:color="FFFFFF"/>
              <w:left w:val="none" w:color="FFFFFF"/>
              <w:bottom w:val="none" w:color="FFFFFF"/>
              <w:right w:val="none" w:color="FFFFFF"/>
            </w:tcBorders>
            <w:tcMar>
              <w:top w:type="dxa" w:w="30"/>
              <w:left w:type="dxa" w:w="80"/>
              <w:bottom w:type="dxa" w:w="30"/>
              <w:right w:type="dxa" w:w="80"/>
            </w:tcMar>
          </w:tcPr>
          <w:p>
            <w:pPr>
              <w:jc w:val="center"/>
            </w:pPr>
            <w:r>
              <w:rPr>
                <w:rFonts w:ascii="Times New Roman" w:eastAsia="SimSun"/>
                <w:b w:val="false"/>
                <w:bCs w:val="false"/>
                <w:sz w:val="20"/>
                <w:szCs w:val="20"/>
              </w:rPr>
              <w:t xml:space="preserve">Implicit (value fn.)</w:t>
            </w:r>
          </w:p>
        </w:tc>
        <w:tc>
          <w:tcPr>
            <w:tcW w:type="pct" w:w="800"/>
            <w:tcBorders>
              <w:top w:val="none" w:color="FFFFFF"/>
              <w:left w:val="none" w:color="FFFFFF"/>
              <w:bottom w:val="none" w:color="FFFFFF"/>
              <w:right w:val="none" w:color="FFFFFF"/>
            </w:tcBorders>
            <w:tcMar>
              <w:top w:type="dxa" w:w="30"/>
              <w:left w:type="dxa" w:w="80"/>
              <w:bottom w:type="dxa" w:w="30"/>
              <w:right w:type="dxa" w:w="80"/>
            </w:tcMar>
          </w:tcPr>
          <w:p>
            <w:pPr>
              <w:jc w:val="center"/>
            </w:pPr>
            <w:r>
              <w:rPr>
                <w:rFonts w:ascii="Times New Roman" w:eastAsia="SimSun"/>
                <w:b w:val="false"/>
                <w:bCs w:val="false"/>
                <w:sz w:val="20"/>
                <w:szCs w:val="20"/>
              </w:rPr>
              <w:t xml:space="preserve">Implicit (GRU state)</w:t>
            </w:r>
          </w:p>
        </w:tc>
        <w:tc>
          <w:tcPr>
            <w:tcW w:type="pct" w:w="800"/>
            <w:tcBorders>
              <w:top w:val="none" w:color="FFFFFF"/>
              <w:left w:val="none" w:color="FFFFFF"/>
              <w:bottom w:val="none" w:color="FFFFFF"/>
              <w:right w:val="none" w:color="FFFFFF"/>
            </w:tcBorders>
            <w:tcMar>
              <w:top w:type="dxa" w:w="30"/>
              <w:left w:type="dxa" w:w="80"/>
              <w:bottom w:type="dxa" w:w="30"/>
              <w:right w:type="dxa" w:w="80"/>
            </w:tcMar>
          </w:tcPr>
          <w:p>
            <w:pPr>
              <w:jc w:val="center"/>
            </w:pPr>
            <w:r>
              <w:rPr>
                <w:rFonts w:ascii="Times New Roman" w:eastAsia="SimSun"/>
                <w:b w:val="false"/>
                <w:bCs w:val="false"/>
                <w:sz w:val="20"/>
                <w:szCs w:val="20"/>
              </w:rPr>
              <w:t xml:space="preserve">Yes</w:t>
            </w:r>
          </w:p>
        </w:tc>
        <w:tc>
          <w:tcPr>
            <w:tcW w:type="pct" w:w="800"/>
            <w:tcBorders>
              <w:top w:val="none" w:color="FFFFFF"/>
              <w:left w:val="none" w:color="FFFFFF"/>
              <w:bottom w:val="none" w:color="FFFFFF"/>
              <w:right w:val="none" w:color="FFFFFF"/>
            </w:tcBorders>
            <w:tcMar>
              <w:top w:type="dxa" w:w="30"/>
              <w:left w:type="dxa" w:w="80"/>
              <w:bottom w:type="dxa" w:w="30"/>
              <w:right w:type="dxa" w:w="80"/>
            </w:tcMar>
          </w:tcPr>
          <w:p>
            <w:pPr>
              <w:jc w:val="center"/>
            </w:pPr>
            <w:r>
              <w:rPr>
                <w:rFonts w:ascii="Times New Roman" w:eastAsia="SimSun"/>
                <w:b w:val="false"/>
                <w:bCs w:val="false"/>
                <w:sz w:val="20"/>
                <w:szCs w:val="20"/>
              </w:rPr>
              <w:t xml:space="preserve">No</w:t>
            </w:r>
          </w:p>
        </w:tc>
      </w:tr>
      <w:tr>
        <w:trPr>
          <w:cantSplit/>
        </w:trPr>
        <w:tc>
          <w:tcPr>
            <w:tcW w:type="pct" w:w="800"/>
            <w:tcBorders>
              <w:top w:val="none" w:color="FFFFFF"/>
              <w:left w:val="none" w:color="FFFFFF"/>
              <w:bottom w:val="none" w:color="FFFFFF"/>
              <w:right w:val="none" w:color="FFFFFF"/>
            </w:tcBorders>
            <w:tcMar>
              <w:top w:type="dxa" w:w="30"/>
              <w:left w:type="dxa" w:w="80"/>
              <w:bottom w:type="dxa" w:w="30"/>
              <w:right w:type="dxa" w:w="80"/>
            </w:tcMar>
          </w:tcPr>
          <w:p>
            <w:pPr>
              <w:jc w:val="center"/>
            </w:pPr>
            <w:r>
              <w:rPr>
                <w:rFonts w:ascii="Times New Roman" w:eastAsia="SimSun"/>
                <w:b w:val="false"/>
                <w:bCs w:val="false"/>
                <w:sz w:val="20"/>
                <w:szCs w:val="20"/>
              </w:rPr>
              <w:t xml:space="preserve">PPO-Stack</w:t>
            </w:r>
          </w:p>
        </w:tc>
        <w:tc>
          <w:tcPr>
            <w:tcW w:type="pct" w:w="800"/>
            <w:tcBorders>
              <w:top w:val="none" w:color="FFFFFF"/>
              <w:left w:val="none" w:color="FFFFFF"/>
              <w:bottom w:val="none" w:color="FFFFFF"/>
              <w:right w:val="none" w:color="FFFFFF"/>
            </w:tcBorders>
            <w:tcMar>
              <w:top w:type="dxa" w:w="30"/>
              <w:left w:type="dxa" w:w="80"/>
              <w:bottom w:type="dxa" w:w="30"/>
              <w:right w:type="dxa" w:w="80"/>
            </w:tcMar>
          </w:tcPr>
          <w:p>
            <w:pPr>
              <w:jc w:val="center"/>
            </w:pPr>
            <w:r>
              <w:rPr>
                <w:rFonts w:ascii="Times New Roman" w:eastAsia="SimSun"/>
                <w:b w:val="false"/>
                <w:bCs w:val="false"/>
                <w:sz w:val="20"/>
                <w:szCs w:val="20"/>
              </w:rPr>
              <w:t xml:space="preserve">None</w:t>
            </w:r>
          </w:p>
        </w:tc>
        <w:tc>
          <w:tcPr>
            <w:tcW w:type="pct" w:w="800"/>
            <w:tcBorders>
              <w:top w:val="none" w:color="FFFFFF"/>
              <w:left w:val="none" w:color="FFFFFF"/>
              <w:bottom w:val="none" w:color="FFFFFF"/>
              <w:right w:val="none" w:color="FFFFFF"/>
            </w:tcBorders>
            <w:tcMar>
              <w:top w:type="dxa" w:w="30"/>
              <w:left w:type="dxa" w:w="80"/>
              <w:bottom w:type="dxa" w:w="30"/>
              <w:right w:type="dxa" w:w="80"/>
            </w:tcMar>
          </w:tcPr>
          <w:p>
            <w:pPr>
              <w:jc w:val="center"/>
            </w:pPr>
            <w:r>
              <w:rPr>
                <w:rFonts w:ascii="Times New Roman" w:eastAsia="SimSun"/>
                <w:b w:val="false"/>
                <w:bCs w:val="false"/>
                <w:sz w:val="20"/>
                <w:szCs w:val="20"/>
              </w:rPr>
              <w:t xml:space="preserve">Implicit (policy grad.)</w:t>
            </w:r>
          </w:p>
        </w:tc>
        <w:tc>
          <w:tcPr>
            <w:tcW w:type="pct" w:w="800"/>
            <w:tcBorders>
              <w:top w:val="none" w:color="FFFFFF"/>
              <w:left w:val="none" w:color="FFFFFF"/>
              <w:bottom w:val="none" w:color="FFFFFF"/>
              <w:right w:val="none" w:color="FFFFFF"/>
            </w:tcBorders>
            <w:tcMar>
              <w:top w:type="dxa" w:w="30"/>
              <w:left w:type="dxa" w:w="80"/>
              <w:bottom w:type="dxa" w:w="30"/>
              <w:right w:type="dxa" w:w="80"/>
            </w:tcMar>
          </w:tcPr>
          <w:p>
            <w:pPr>
              <w:jc w:val="center"/>
            </w:pPr>
            <w:r>
              <w:rPr>
                <w:rFonts w:ascii="Times New Roman" w:eastAsia="SimSun"/>
                <w:b w:val="false"/>
                <w:bCs w:val="false"/>
                <w:sz w:val="20"/>
                <w:szCs w:val="20"/>
              </w:rPr>
              <w:t xml:space="preserve">Implicit (frame stack)</w:t>
            </w:r>
          </w:p>
        </w:tc>
        <w:tc>
          <w:tcPr>
            <w:tcW w:type="pct" w:w="800"/>
            <w:tcBorders>
              <w:top w:val="none" w:color="FFFFFF"/>
              <w:left w:val="none" w:color="FFFFFF"/>
              <w:bottom w:val="none" w:color="FFFFFF"/>
              <w:right w:val="none" w:color="FFFFFF"/>
            </w:tcBorders>
            <w:tcMar>
              <w:top w:type="dxa" w:w="30"/>
              <w:left w:type="dxa" w:w="80"/>
              <w:bottom w:type="dxa" w:w="30"/>
              <w:right w:type="dxa" w:w="80"/>
            </w:tcMar>
          </w:tcPr>
          <w:p>
            <w:pPr>
              <w:jc w:val="center"/>
            </w:pPr>
            <w:r>
              <w:rPr>
                <w:rFonts w:ascii="Times New Roman" w:eastAsia="SimSun"/>
                <w:b w:val="false"/>
                <w:bCs w:val="false"/>
                <w:sz w:val="20"/>
                <w:szCs w:val="20"/>
              </w:rPr>
              <w:t xml:space="preserve">Yes</w:t>
            </w:r>
          </w:p>
        </w:tc>
        <w:tc>
          <w:tcPr>
            <w:tcW w:type="pct" w:w="800"/>
            <w:tcBorders>
              <w:top w:val="none" w:color="FFFFFF"/>
              <w:left w:val="none" w:color="FFFFFF"/>
              <w:bottom w:val="none" w:color="FFFFFF"/>
              <w:right w:val="none" w:color="FFFFFF"/>
            </w:tcBorders>
            <w:tcMar>
              <w:top w:type="dxa" w:w="30"/>
              <w:left w:type="dxa" w:w="80"/>
              <w:bottom w:type="dxa" w:w="30"/>
              <w:right w:type="dxa" w:w="80"/>
            </w:tcMar>
          </w:tcPr>
          <w:p>
            <w:pPr>
              <w:jc w:val="center"/>
            </w:pPr>
            <w:r>
              <w:rPr>
                <w:rFonts w:ascii="Times New Roman" w:eastAsia="SimSun"/>
                <w:b w:val="false"/>
                <w:bCs w:val="false"/>
                <w:sz w:val="20"/>
                <w:szCs w:val="20"/>
              </w:rPr>
              <w:t xml:space="preserve">No</w:t>
            </w:r>
          </w:p>
        </w:tc>
      </w:tr>
      <w:tr>
        <w:trPr>
          <w:cantSplit/>
        </w:trPr>
        <w:tc>
          <w:tcPr>
            <w:tcW w:type="pct" w:w="800"/>
            <w:tcBorders>
              <w:top w:val="none" w:color="FFFFFF"/>
              <w:left w:val="none" w:color="FFFFFF"/>
              <w:bottom w:val="none" w:color="FFFFFF"/>
              <w:right w:val="none" w:color="FFFFFF"/>
            </w:tcBorders>
            <w:shd w:fill="EAF3FB" w:color="auto" w:val="clear"/>
            <w:tcMar>
              <w:top w:type="dxa" w:w="30"/>
              <w:left w:type="dxa" w:w="80"/>
              <w:bottom w:type="dxa" w:w="30"/>
              <w:right w:type="dxa" w:w="80"/>
            </w:tcMar>
          </w:tcPr>
          <w:p>
            <w:pPr>
              <w:jc w:val="center"/>
            </w:pPr>
            <w:r>
              <w:rPr>
                <w:rFonts w:ascii="Times New Roman" w:eastAsia="SimSun"/>
                <w:b/>
                <w:bCs/>
                <w:sz w:val="20"/>
                <w:szCs w:val="20"/>
              </w:rPr>
              <w:t xml:space="preserve">MuZero (ours)</w:t>
            </w:r>
          </w:p>
        </w:tc>
        <w:tc>
          <w:tcPr>
            <w:tcW w:type="pct" w:w="800"/>
            <w:tcBorders>
              <w:top w:val="none" w:color="FFFFFF"/>
              <w:left w:val="none" w:color="FFFFFF"/>
              <w:bottom w:val="none" w:color="FFFFFF"/>
              <w:right w:val="none" w:color="FFFFFF"/>
            </w:tcBorders>
            <w:shd w:fill="EAF3FB" w:color="auto" w:val="clear"/>
            <w:tcMar>
              <w:top w:type="dxa" w:w="30"/>
              <w:left w:type="dxa" w:w="80"/>
              <w:bottom w:type="dxa" w:w="30"/>
              <w:right w:type="dxa" w:w="80"/>
            </w:tcMar>
          </w:tcPr>
          <w:p>
            <w:pPr>
              <w:jc w:val="center"/>
            </w:pPr>
            <w:r>
              <w:rPr>
                <w:rFonts w:ascii="Times New Roman" w:eastAsia="SimSun"/>
                <w:b/>
                <w:bCs/>
                <w:sz w:val="20"/>
                <w:szCs w:val="20"/>
              </w:rPr>
              <w:t xml:space="preserve">Learned latent</w:t>
            </w:r>
          </w:p>
        </w:tc>
        <w:tc>
          <w:tcPr>
            <w:tcW w:type="pct" w:w="800"/>
            <w:tcBorders>
              <w:top w:val="none" w:color="FFFFFF"/>
              <w:left w:val="none" w:color="FFFFFF"/>
              <w:bottom w:val="none" w:color="FFFFFF"/>
              <w:right w:val="none" w:color="FFFFFF"/>
            </w:tcBorders>
            <w:shd w:fill="EAF3FB" w:color="auto" w:val="clear"/>
            <w:tcMar>
              <w:top w:type="dxa" w:w="30"/>
              <w:left w:type="dxa" w:w="80"/>
              <w:bottom w:type="dxa" w:w="30"/>
              <w:right w:type="dxa" w:w="80"/>
            </w:tcMar>
          </w:tcPr>
          <w:p>
            <w:pPr>
              <w:jc w:val="center"/>
            </w:pPr>
            <w:r>
              <w:rPr>
                <w:rFonts w:ascii="Times New Roman" w:eastAsia="SimSun"/>
                <w:b/>
                <w:bCs/>
                <w:sz w:val="20"/>
                <w:szCs w:val="20"/>
              </w:rPr>
              <w:t xml:space="preserve">Explicit (MCTS)</w:t>
            </w:r>
          </w:p>
        </w:tc>
        <w:tc>
          <w:tcPr>
            <w:tcW w:type="pct" w:w="800"/>
            <w:tcBorders>
              <w:top w:val="none" w:color="FFFFFF"/>
              <w:left w:val="none" w:color="FFFFFF"/>
              <w:bottom w:val="none" w:color="FFFFFF"/>
              <w:right w:val="none" w:color="FFFFFF"/>
            </w:tcBorders>
            <w:shd w:fill="EAF3FB" w:color="auto" w:val="clear"/>
            <w:tcMar>
              <w:top w:type="dxa" w:w="30"/>
              <w:left w:type="dxa" w:w="80"/>
              <w:bottom w:type="dxa" w:w="30"/>
              <w:right w:type="dxa" w:w="80"/>
            </w:tcMar>
          </w:tcPr>
          <w:p>
            <w:pPr>
              <w:jc w:val="center"/>
            </w:pPr>
            <w:r>
              <w:rPr>
                <w:rFonts w:ascii="Times New Roman" w:eastAsia="SimSun"/>
                <w:b/>
                <w:bCs/>
                <w:sz w:val="20"/>
                <w:szCs w:val="20"/>
              </w:rPr>
              <w:t xml:space="preserve">Implicit (GRU state)</w:t>
            </w:r>
          </w:p>
        </w:tc>
        <w:tc>
          <w:tcPr>
            <w:tcW w:type="pct" w:w="800"/>
            <w:tcBorders>
              <w:top w:val="none" w:color="FFFFFF"/>
              <w:left w:val="none" w:color="FFFFFF"/>
              <w:bottom w:val="none" w:color="FFFFFF"/>
              <w:right w:val="none" w:color="FFFFFF"/>
            </w:tcBorders>
            <w:shd w:fill="EAF3FB" w:color="auto" w:val="clear"/>
            <w:tcMar>
              <w:top w:type="dxa" w:w="30"/>
              <w:left w:type="dxa" w:w="80"/>
              <w:bottom w:type="dxa" w:w="30"/>
              <w:right w:type="dxa" w:w="80"/>
            </w:tcMar>
          </w:tcPr>
          <w:p>
            <w:pPr>
              <w:jc w:val="center"/>
            </w:pPr>
            <w:r>
              <w:rPr>
                <w:rFonts w:ascii="Times New Roman" w:eastAsia="SimSun"/>
                <w:b/>
                <w:bCs/>
                <w:sz w:val="20"/>
                <w:szCs w:val="20"/>
              </w:rPr>
              <w:t xml:space="preserve">Yes</w:t>
            </w:r>
          </w:p>
        </w:tc>
        <w:tc>
          <w:tcPr>
            <w:tcW w:type="pct" w:w="800"/>
            <w:tcBorders>
              <w:top w:val="none" w:color="FFFFFF"/>
              <w:left w:val="none" w:color="FFFFFF"/>
              <w:bottom w:val="none" w:color="FFFFFF"/>
              <w:right w:val="none" w:color="FFFFFF"/>
            </w:tcBorders>
            <w:shd w:fill="EAF3FB" w:color="auto" w:val="clear"/>
            <w:tcMar>
              <w:top w:type="dxa" w:w="30"/>
              <w:left w:type="dxa" w:w="80"/>
              <w:bottom w:type="dxa" w:w="30"/>
              <w:right w:type="dxa" w:w="80"/>
            </w:tcMar>
          </w:tcPr>
          <w:p>
            <w:pPr>
              <w:jc w:val="center"/>
            </w:pPr>
            <w:r>
              <w:rPr>
                <w:rFonts w:ascii="Times New Roman" w:eastAsia="SimSun"/>
                <w:b/>
                <w:bCs/>
                <w:sz w:val="20"/>
                <w:szCs w:val="20"/>
              </w:rPr>
              <w:t xml:space="preserve">Yes</w:t>
            </w:r>
          </w:p>
        </w:tc>
      </w:tr>
    </w:tbl>
    <w:p>
      <w:pPr>
        <w:spacing w:after="60"/>
      </w:pPr>
    </w:p>
    <w:p>
      <w:pPr>
        <w:pStyle w:val="Heading2"/>
        <w:keepNext/>
        <w:spacing w:after="100" w:before="200" w:line="280"/>
      </w:pPr>
      <w:r>
        <w:rPr>
          <w:rFonts w:ascii="Times New Roman" w:eastAsia="SimSun"/>
          <w:b/>
          <w:bCs/>
          <w:color w:val="000000"/>
          <w:sz w:val="30"/>
          <w:szCs w:val="30"/>
        </w:rPr>
        <w:t xml:space="preserve">2.8 Fair comparison protocol</w:t>
      </w:r>
    </w:p>
    <w:p>
      <w:pPr>
        <w:spacing w:after="20" w:before="80"/>
        <w:jc w:val="center"/>
      </w:pPr>
      <w:r>
        <w:drawing>
          <wp:inline distT="0" distB="0" distL="0" distR="0">
            <wp:extent cx="5029200" cy="3771900"/>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029200" cy="3771900"/>
                    </a:xfrm>
                    <a:prstGeom prst="rect">
                      <a:avLst/>
                    </a:prstGeom>
                  </pic:spPr>
                </pic:pic>
              </a:graphicData>
            </a:graphic>
          </wp:inline>
        </w:drawing>
      </w:r>
    </w:p>
    <w:p>
      <w:pPr>
        <w:spacing w:after="100" w:before="20"/>
        <w:jc w:val="center"/>
      </w:pPr>
      <w:r>
        <w:rPr>
          <w:rFonts w:ascii="Times New Roman" w:eastAsia="SimSun"/>
          <w:color w:val="333333"/>
          <w:sz w:val="21"/>
          <w:szCs w:val="21"/>
        </w:rPr>
        <w:t xml:space="preserve">Figure 2-5 Experimental pipeline: scenario generation, training, validation-based model selection, paired testing, ablation and OOD evaluation, statistics and figures</w:t>
      </w:r>
    </w:p>
    <w:p>
      <w:pPr>
        <w:spacing w:line="240"/>
        <w:ind w:firstLine="480"/>
        <w:jc w:val="both"/>
      </w:pPr>
      <w:r>
        <w:rPr>
          <w:rFonts w:ascii="Times New Roman" w:eastAsia="SimSun"/>
          <w:color w:val="000000"/>
          <w:sz w:val="24"/>
          <w:szCs w:val="24"/>
        </w:rPr>
        <w:t xml:space="preserve">All methods use identical training environment distribution, identical maximum episode length, identical reward function, identical observable information, identical test scenario set, and identical random seed set. For learned methods, the total environment-interaction budget is unified (1×10⁶ steps for V1, 2×10⁶ steps for V2/V3). MuZero's internal MCTS latent rollouts do not count as environment interactions, but we separately report its compute cost (training wall-clock, per-step decision latency, simulation count) so that performance and cost are presented together.</w:t>
      </w:r>
    </w:p>
    <w:p>
      <w:pPr>
        <w:pStyle w:val="Heading2"/>
        <w:keepNext/>
        <w:spacing w:after="100" w:before="200" w:line="280"/>
      </w:pPr>
      <w:r>
        <w:rPr>
          <w:rFonts w:ascii="Times New Roman" w:eastAsia="SimSun"/>
          <w:b/>
          <w:bCs/>
          <w:color w:val="000000"/>
          <w:sz w:val="30"/>
          <w:szCs w:val="30"/>
        </w:rPr>
        <w:t xml:space="preserve">2.9 Evaluation metrics</w:t>
      </w:r>
    </w:p>
    <w:p>
      <w:pPr>
        <w:spacing w:line="240"/>
        <w:ind w:firstLine="480"/>
        <w:jc w:val="both"/>
      </w:pPr>
      <w:r>
        <w:rPr>
          <w:rFonts w:ascii="Times New Roman" w:eastAsia="SimSun"/>
          <w:color w:val="000000"/>
          <w:sz w:val="24"/>
          <w:szCs w:val="24"/>
        </w:rPr>
        <w:t xml:space="preserve">We report: success rate SR (fraction of episodes detecting the target within budget); average detection steps ADS (successful episodes only); censored expected detection cost EDC = (1/N)Σ C_i where C_i = T_D·1{s=1} + (T_max+C_pen)·1{s=0}; false-alarm rate FAR = N_FA/N_neg (fraction of emissions outside the target's coverage that produced a detection); expected return J(π) from (1); and decision latency (mean per-step action-selection time). Relative degradation under a difficulty condition d is Drop(d) = (P_nom − P_d)/P_nom, where P_nom and P_d are nominal and difficult-condition performance.</w:t>
      </w:r>
    </w:p>
    <w:p>
      <w:pPr>
        <w:pStyle w:val="Heading2"/>
        <w:keepNext/>
        <w:spacing w:after="100" w:before="200" w:line="280"/>
      </w:pPr>
      <w:r>
        <w:rPr>
          <w:rFonts w:ascii="Times New Roman" w:eastAsia="SimSun"/>
          <w:b/>
          <w:bCs/>
          <w:color w:val="000000"/>
          <w:sz w:val="30"/>
          <w:szCs w:val="30"/>
        </w:rPr>
        <w:t xml:space="preserve">2.10 Statistical tests</w:t>
      </w:r>
    </w:p>
    <w:p>
      <w:pPr>
        <w:spacing w:line="240"/>
        <w:ind w:firstLine="480"/>
        <w:jc w:val="both"/>
      </w:pPr>
      <w:r>
        <w:rPr>
          <w:rFonts w:ascii="Times New Roman" w:eastAsia="SimSun"/>
          <w:color w:val="000000"/>
          <w:sz w:val="24"/>
          <w:szCs w:val="24"/>
        </w:rPr>
        <w:t xml:space="preserve">Each method is trained and evaluated with five independent seeds. Method comparisons use paired designs (identical scenario sets). Depending on the distribution of differences, we use paired t-test or Wilcoxon signed-rank test at α = 0.05, report effect sizes alongside p-values, and apply Holm-Bonferroni correction across the comparison family. All statistics are computed from per-episode raw records (results/raw/) by an automated pipeline.</w:t>
      </w:r>
    </w:p>
    <w:p>
      <w:pPr>
        <w:pStyle w:val="Heading1"/>
        <w:keepNext/>
        <w:spacing w:after="120" w:before="240" w:line="280"/>
        <w:jc w:val="center"/>
      </w:pPr>
      <w:r>
        <w:rPr>
          <w:rFonts w:ascii="Times New Roman" w:eastAsia="SimSun"/>
          <w:b/>
          <w:bCs/>
          <w:color w:val="000000"/>
          <w:sz w:val="32"/>
          <w:szCs w:val="32"/>
        </w:rPr>
        <w:t xml:space="preserve">3. Results</w:t>
      </w:r>
    </w:p>
    <w:p>
      <w:pPr>
        <w:pStyle w:val="Heading2"/>
        <w:keepNext/>
        <w:spacing w:after="100" w:before="200" w:line="280"/>
      </w:pPr>
      <w:r>
        <w:rPr>
          <w:rFonts w:ascii="Times New Roman" w:eastAsia="SimSun"/>
          <w:b/>
          <w:bCs/>
          <w:color w:val="000000"/>
          <w:sz w:val="30"/>
          <w:szCs w:val="30"/>
        </w:rPr>
        <w:t xml:space="preserve">3.1 Main comparison across three observation regimes</w:t>
      </w:r>
    </w:p>
    <w:p>
      <w:pPr>
        <w:keepNext/>
        <w:spacing w:after="20" w:before="80"/>
        <w:jc w:val="center"/>
      </w:pPr>
      <w:r>
        <w:rPr>
          <w:rFonts w:ascii="Times New Roman" w:eastAsia="SimSun"/>
          <w:b/>
          <w:bCs/>
          <w:sz w:val="21"/>
          <w:szCs w:val="21"/>
        </w:rPr>
        <w:t xml:space="preserve">Table 3-1 Success rate (SR) and average detection steps (ADS) across three observation regimes (5 seeds, 1000 paired episodes per condition). Memory-augmented baselines and POMCP were evaluated in the blind-search regime, the paper's main setting.</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406"/>
        <w:gridCol w:w="1406"/>
        <w:gridCol w:w="1406"/>
        <w:gridCol w:w="1406"/>
        <w:gridCol w:w="1406"/>
        <w:gridCol w:w="1406"/>
      </w:tblGrid>
      <w:tr>
        <w:trPr>
          <w:cantSplit/>
          <w:tblHeader/>
        </w:trPr>
        <w:tc>
          <w:tcPr>
            <w:tcW w:type="pct" w:w="800"/>
            <w:tcBorders>
              <w:top w:val="single" w:color="000000" w:sz="4"/>
              <w:left w:val="none" w:color="FFFFFF"/>
              <w:bottom w:val="single" w:color="000000" w:sz="2"/>
              <w:right w:val="none" w:color="FFFFFF"/>
            </w:tcBorders>
            <w:tcMar>
              <w:top w:type="dxa" w:w="40"/>
              <w:left w:type="dxa" w:w="80"/>
              <w:bottom w:type="dxa" w:w="40"/>
              <w:right w:type="dxa" w:w="80"/>
            </w:tcMar>
          </w:tcPr>
          <w:p>
            <w:pPr>
              <w:jc w:val="center"/>
            </w:pPr>
            <w:r>
              <w:rPr>
                <w:rFonts w:ascii="Times New Roman" w:eastAsia="SimSun"/>
                <w:b/>
                <w:bCs/>
                <w:sz w:val="20"/>
                <w:szCs w:val="20"/>
              </w:rPr>
              <w:t xml:space="preserve">Regime</w:t>
            </w:r>
          </w:p>
        </w:tc>
        <w:tc>
          <w:tcPr>
            <w:tcW w:type="pct" w:w="800"/>
            <w:tcBorders>
              <w:top w:val="single" w:color="000000" w:sz="4"/>
              <w:left w:val="none" w:color="FFFFFF"/>
              <w:bottom w:val="single" w:color="000000" w:sz="2"/>
              <w:right w:val="none" w:color="FFFFFF"/>
            </w:tcBorders>
            <w:tcMar>
              <w:top w:type="dxa" w:w="40"/>
              <w:left w:type="dxa" w:w="80"/>
              <w:bottom w:type="dxa" w:w="40"/>
              <w:right w:type="dxa" w:w="80"/>
            </w:tcMar>
          </w:tcPr>
          <w:p>
            <w:pPr>
              <w:jc w:val="center"/>
            </w:pPr>
            <w:r>
              <w:rPr>
                <w:rFonts w:ascii="Times New Roman" w:eastAsia="SimSun"/>
                <w:b/>
                <w:bCs/>
                <w:sz w:val="20"/>
                <w:szCs w:val="20"/>
              </w:rPr>
              <w:t xml:space="preserve">Method</w:t>
            </w:r>
          </w:p>
        </w:tc>
        <w:tc>
          <w:tcPr>
            <w:tcW w:type="pct" w:w="800"/>
            <w:tcBorders>
              <w:top w:val="single" w:color="000000" w:sz="4"/>
              <w:left w:val="none" w:color="FFFFFF"/>
              <w:bottom w:val="single" w:color="000000" w:sz="2"/>
              <w:right w:val="none" w:color="FFFFFF"/>
            </w:tcBorders>
            <w:tcMar>
              <w:top w:type="dxa" w:w="40"/>
              <w:left w:type="dxa" w:w="80"/>
              <w:bottom w:type="dxa" w:w="40"/>
              <w:right w:type="dxa" w:w="80"/>
            </w:tcMar>
          </w:tcPr>
          <w:p>
            <w:pPr>
              <w:jc w:val="center"/>
            </w:pPr>
            <w:r>
              <w:rPr>
                <w:rFonts w:ascii="Times New Roman" w:eastAsia="SimSun"/>
                <w:b/>
                <w:bCs/>
                <w:sz w:val="20"/>
                <w:szCs w:val="20"/>
              </w:rPr>
              <w:t xml:space="preserve">SR (Easy)</w:t>
            </w:r>
          </w:p>
        </w:tc>
        <w:tc>
          <w:tcPr>
            <w:tcW w:type="pct" w:w="800"/>
            <w:tcBorders>
              <w:top w:val="single" w:color="000000" w:sz="4"/>
              <w:left w:val="none" w:color="FFFFFF"/>
              <w:bottom w:val="single" w:color="000000" w:sz="2"/>
              <w:right w:val="none" w:color="FFFFFF"/>
            </w:tcBorders>
            <w:tcMar>
              <w:top w:type="dxa" w:w="40"/>
              <w:left w:type="dxa" w:w="80"/>
              <w:bottom w:type="dxa" w:w="40"/>
              <w:right w:type="dxa" w:w="80"/>
            </w:tcMar>
          </w:tcPr>
          <w:p>
            <w:pPr>
              <w:jc w:val="center"/>
            </w:pPr>
            <w:r>
              <w:rPr>
                <w:rFonts w:ascii="Times New Roman" w:eastAsia="SimSun"/>
                <w:b/>
                <w:bCs/>
                <w:sz w:val="20"/>
                <w:szCs w:val="20"/>
              </w:rPr>
              <w:t xml:space="preserve">SR (Medium)</w:t>
            </w:r>
          </w:p>
        </w:tc>
        <w:tc>
          <w:tcPr>
            <w:tcW w:type="pct" w:w="800"/>
            <w:tcBorders>
              <w:top w:val="single" w:color="000000" w:sz="4"/>
              <w:left w:val="none" w:color="FFFFFF"/>
              <w:bottom w:val="single" w:color="000000" w:sz="2"/>
              <w:right w:val="none" w:color="FFFFFF"/>
            </w:tcBorders>
            <w:tcMar>
              <w:top w:type="dxa" w:w="40"/>
              <w:left w:type="dxa" w:w="80"/>
              <w:bottom w:type="dxa" w:w="40"/>
              <w:right w:type="dxa" w:w="80"/>
            </w:tcMar>
          </w:tcPr>
          <w:p>
            <w:pPr>
              <w:jc w:val="center"/>
            </w:pPr>
            <w:r>
              <w:rPr>
                <w:rFonts w:ascii="Times New Roman" w:eastAsia="SimSun"/>
                <w:b/>
                <w:bCs/>
                <w:sz w:val="20"/>
                <w:szCs w:val="20"/>
              </w:rPr>
              <w:t xml:space="preserve">SR (Hard)</w:t>
            </w:r>
          </w:p>
        </w:tc>
        <w:tc>
          <w:tcPr>
            <w:tcW w:type="pct" w:w="800"/>
            <w:tcBorders>
              <w:top w:val="single" w:color="000000" w:sz="4"/>
              <w:left w:val="none" w:color="FFFFFF"/>
              <w:bottom w:val="single" w:color="000000" w:sz="2"/>
              <w:right w:val="none" w:color="FFFFFF"/>
            </w:tcBorders>
            <w:tcMar>
              <w:top w:type="dxa" w:w="40"/>
              <w:left w:type="dxa" w:w="80"/>
              <w:bottom w:type="dxa" w:w="40"/>
              <w:right w:type="dxa" w:w="80"/>
            </w:tcMar>
          </w:tcPr>
          <w:p>
            <w:pPr>
              <w:jc w:val="center"/>
            </w:pPr>
            <w:r>
              <w:rPr>
                <w:rFonts w:ascii="Times New Roman" w:eastAsia="SimSun"/>
                <w:b/>
                <w:bCs/>
                <w:sz w:val="20"/>
                <w:szCs w:val="20"/>
              </w:rPr>
              <w:t xml:space="preserve">ADS (Med.)</w:t>
            </w:r>
          </w:p>
        </w:tc>
      </w:tr>
      <w:tr>
        <w:trPr>
          <w:cantSplit/>
        </w:trPr>
        <w:tc>
          <w:tcPr>
            <w:tcW w:type="pct" w:w="800"/>
            <w:tcBorders>
              <w:top w:val="none" w:color="FFFFFF"/>
              <w:left w:val="none" w:color="FFFFFF"/>
              <w:bottom w:val="none" w:color="FFFFFF"/>
              <w:right w:val="none" w:color="FFFFFF"/>
            </w:tcBorders>
            <w:tcMar>
              <w:top w:type="dxa" w:w="30"/>
              <w:left w:type="dxa" w:w="80"/>
              <w:bottom w:type="dxa" w:w="30"/>
              <w:right w:type="dxa" w:w="80"/>
            </w:tcMar>
          </w:tcPr>
          <w:p>
            <w:pPr>
              <w:jc w:val="center"/>
            </w:pPr>
            <w:r>
              <w:rPr>
                <w:rFonts w:ascii="Times New Roman" w:eastAsia="SimSun"/>
                <w:b w:val="false"/>
                <w:bCs w:val="false"/>
                <w:sz w:val="20"/>
                <w:szCs w:val="20"/>
              </w:rPr>
              <w:t xml:space="preserve">R1 belief-fed</w:t>
            </w:r>
          </w:p>
        </w:tc>
        <w:tc>
          <w:tcPr>
            <w:tcW w:type="pct" w:w="800"/>
            <w:tcBorders>
              <w:top w:val="none" w:color="FFFFFF"/>
              <w:left w:val="none" w:color="FFFFFF"/>
              <w:bottom w:val="none" w:color="FFFFFF"/>
              <w:right w:val="none" w:color="FFFFFF"/>
            </w:tcBorders>
            <w:tcMar>
              <w:top w:type="dxa" w:w="30"/>
              <w:left w:type="dxa" w:w="80"/>
              <w:bottom w:type="dxa" w:w="30"/>
              <w:right w:type="dxa" w:w="80"/>
            </w:tcMar>
          </w:tcPr>
          <w:p>
            <w:pPr>
              <w:jc w:val="center"/>
            </w:pPr>
            <w:r>
              <w:rPr>
                <w:rFonts w:ascii="Times New Roman" w:eastAsia="SimSun"/>
                <w:b w:val="false"/>
                <w:bCs w:val="false"/>
                <w:sz w:val="20"/>
                <w:szCs w:val="20"/>
              </w:rPr>
              <w:t xml:space="preserve">Sequential</w:t>
            </w:r>
          </w:p>
        </w:tc>
        <w:tc>
          <w:tcPr>
            <w:tcW w:type="pct" w:w="800"/>
            <w:tcBorders>
              <w:top w:val="none" w:color="FFFFFF"/>
              <w:left w:val="none" w:color="FFFFFF"/>
              <w:bottom w:val="none" w:color="FFFFFF"/>
              <w:right w:val="none" w:color="FFFFFF"/>
            </w:tcBorders>
            <w:tcMar>
              <w:top w:type="dxa" w:w="30"/>
              <w:left w:type="dxa" w:w="80"/>
              <w:bottom w:type="dxa" w:w="30"/>
              <w:right w:type="dxa" w:w="80"/>
            </w:tcMar>
          </w:tcPr>
          <w:p>
            <w:pPr>
              <w:jc w:val="center"/>
            </w:pPr>
            <w:r>
              <w:rPr>
                <w:rFonts w:ascii="Times New Roman" w:eastAsia="SimSun"/>
                <w:b w:val="false"/>
                <w:bCs w:val="false"/>
                <w:sz w:val="20"/>
                <w:szCs w:val="20"/>
              </w:rPr>
              <w:t xml:space="preserve">0.999</w:t>
            </w:r>
          </w:p>
        </w:tc>
        <w:tc>
          <w:tcPr>
            <w:tcW w:type="pct" w:w="800"/>
            <w:tcBorders>
              <w:top w:val="none" w:color="FFFFFF"/>
              <w:left w:val="none" w:color="FFFFFF"/>
              <w:bottom w:val="none" w:color="FFFFFF"/>
              <w:right w:val="none" w:color="FFFFFF"/>
            </w:tcBorders>
            <w:tcMar>
              <w:top w:type="dxa" w:w="30"/>
              <w:left w:type="dxa" w:w="80"/>
              <w:bottom w:type="dxa" w:w="30"/>
              <w:right w:type="dxa" w:w="80"/>
            </w:tcMar>
          </w:tcPr>
          <w:p>
            <w:pPr>
              <w:jc w:val="center"/>
            </w:pPr>
            <w:r>
              <w:rPr>
                <w:rFonts w:ascii="Times New Roman" w:eastAsia="SimSun"/>
                <w:b w:val="false"/>
                <w:bCs w:val="false"/>
                <w:sz w:val="20"/>
                <w:szCs w:val="20"/>
              </w:rPr>
              <w:t xml:space="preserve">0.899</w:t>
            </w:r>
          </w:p>
        </w:tc>
        <w:tc>
          <w:tcPr>
            <w:tcW w:type="pct" w:w="800"/>
            <w:tcBorders>
              <w:top w:val="none" w:color="FFFFFF"/>
              <w:left w:val="none" w:color="FFFFFF"/>
              <w:bottom w:val="none" w:color="FFFFFF"/>
              <w:right w:val="none" w:color="FFFFFF"/>
            </w:tcBorders>
            <w:tcMar>
              <w:top w:type="dxa" w:w="30"/>
              <w:left w:type="dxa" w:w="80"/>
              <w:bottom w:type="dxa" w:w="30"/>
              <w:right w:type="dxa" w:w="80"/>
            </w:tcMar>
          </w:tcPr>
          <w:p>
            <w:pPr>
              <w:jc w:val="center"/>
            </w:pPr>
            <w:r>
              <w:rPr>
                <w:rFonts w:ascii="Times New Roman" w:eastAsia="SimSun"/>
                <w:b w:val="false"/>
                <w:bCs w:val="false"/>
                <w:sz w:val="20"/>
                <w:szCs w:val="20"/>
              </w:rPr>
              <w:t xml:space="preserve">0.432</w:t>
            </w:r>
          </w:p>
        </w:tc>
        <w:tc>
          <w:tcPr>
            <w:tcW w:type="pct" w:w="800"/>
            <w:tcBorders>
              <w:top w:val="none" w:color="FFFFFF"/>
              <w:left w:val="none" w:color="FFFFFF"/>
              <w:bottom w:val="none" w:color="FFFFFF"/>
              <w:right w:val="none" w:color="FFFFFF"/>
            </w:tcBorders>
            <w:tcMar>
              <w:top w:type="dxa" w:w="30"/>
              <w:left w:type="dxa" w:w="80"/>
              <w:bottom w:type="dxa" w:w="30"/>
              <w:right w:type="dxa" w:w="80"/>
            </w:tcMar>
          </w:tcPr>
          <w:p>
            <w:pPr>
              <w:jc w:val="center"/>
            </w:pPr>
            <w:r>
              <w:rPr>
                <w:rFonts w:ascii="Times New Roman" w:eastAsia="SimSun"/>
                <w:b w:val="false"/>
                <w:bCs w:val="false"/>
                <w:sz w:val="20"/>
                <w:szCs w:val="20"/>
              </w:rPr>
              <w:t xml:space="preserve">8.8</w:t>
            </w:r>
          </w:p>
        </w:tc>
      </w:tr>
      <w:tr>
        <w:trPr>
          <w:cantSplit/>
        </w:trPr>
        <w:tc>
          <w:tcPr>
            <w:tcW w:type="pct" w:w="800"/>
            <w:tcBorders>
              <w:top w:val="none" w:color="FFFFFF"/>
              <w:left w:val="none" w:color="FFFFFF"/>
              <w:bottom w:val="none" w:color="FFFFFF"/>
              <w:right w:val="none" w:color="FFFFFF"/>
            </w:tcBorders>
            <w:tcMar>
              <w:top w:type="dxa" w:w="30"/>
              <w:left w:type="dxa" w:w="80"/>
              <w:bottom w:type="dxa" w:w="30"/>
              <w:right w:type="dxa" w:w="80"/>
            </w:tcMar>
          </w:tcPr>
          <w:p>
            <w:pPr>
              <w:jc w:val="center"/>
            </w:pPr>
            <w:r>
              <w:rPr>
                <w:rFonts w:ascii="Times New Roman" w:eastAsia="SimSun"/>
                <w:b w:val="false"/>
                <w:bCs w:val="false"/>
                <w:sz w:val="20"/>
                <w:szCs w:val="20"/>
              </w:rPr>
              <w:t xml:space="preserve"/>
            </w:r>
          </w:p>
        </w:tc>
        <w:tc>
          <w:tcPr>
            <w:tcW w:type="pct" w:w="800"/>
            <w:tcBorders>
              <w:top w:val="none" w:color="FFFFFF"/>
              <w:left w:val="none" w:color="FFFFFF"/>
              <w:bottom w:val="none" w:color="FFFFFF"/>
              <w:right w:val="none" w:color="FFFFFF"/>
            </w:tcBorders>
            <w:tcMar>
              <w:top w:type="dxa" w:w="30"/>
              <w:left w:type="dxa" w:w="80"/>
              <w:bottom w:type="dxa" w:w="30"/>
              <w:right w:type="dxa" w:w="80"/>
            </w:tcMar>
          </w:tcPr>
          <w:p>
            <w:pPr>
              <w:jc w:val="center"/>
            </w:pPr>
            <w:r>
              <w:rPr>
                <w:rFonts w:ascii="Times New Roman" w:eastAsia="SimSun"/>
                <w:b w:val="false"/>
                <w:bCs w:val="false"/>
                <w:sz w:val="20"/>
                <w:szCs w:val="20"/>
              </w:rPr>
              <w:t xml:space="preserve">Random</w:t>
            </w:r>
          </w:p>
        </w:tc>
        <w:tc>
          <w:tcPr>
            <w:tcW w:type="pct" w:w="800"/>
            <w:tcBorders>
              <w:top w:val="none" w:color="FFFFFF"/>
              <w:left w:val="none" w:color="FFFFFF"/>
              <w:bottom w:val="none" w:color="FFFFFF"/>
              <w:right w:val="none" w:color="FFFFFF"/>
            </w:tcBorders>
            <w:tcMar>
              <w:top w:type="dxa" w:w="30"/>
              <w:left w:type="dxa" w:w="80"/>
              <w:bottom w:type="dxa" w:w="30"/>
              <w:right w:type="dxa" w:w="80"/>
            </w:tcMar>
          </w:tcPr>
          <w:p>
            <w:pPr>
              <w:jc w:val="center"/>
            </w:pPr>
            <w:r>
              <w:rPr>
                <w:rFonts w:ascii="Times New Roman" w:eastAsia="SimSun"/>
                <w:b w:val="false"/>
                <w:bCs w:val="false"/>
                <w:sz w:val="20"/>
                <w:szCs w:val="20"/>
              </w:rPr>
              <w:t xml:space="preserve">0.914</w:t>
            </w:r>
          </w:p>
        </w:tc>
        <w:tc>
          <w:tcPr>
            <w:tcW w:type="pct" w:w="800"/>
            <w:tcBorders>
              <w:top w:val="none" w:color="FFFFFF"/>
              <w:left w:val="none" w:color="FFFFFF"/>
              <w:bottom w:val="none" w:color="FFFFFF"/>
              <w:right w:val="none" w:color="FFFFFF"/>
            </w:tcBorders>
            <w:tcMar>
              <w:top w:type="dxa" w:w="30"/>
              <w:left w:type="dxa" w:w="80"/>
              <w:bottom w:type="dxa" w:w="30"/>
              <w:right w:type="dxa" w:w="80"/>
            </w:tcMar>
          </w:tcPr>
          <w:p>
            <w:pPr>
              <w:jc w:val="center"/>
            </w:pPr>
            <w:r>
              <w:rPr>
                <w:rFonts w:ascii="Times New Roman" w:eastAsia="SimSun"/>
                <w:b w:val="false"/>
                <w:bCs w:val="false"/>
                <w:sz w:val="20"/>
                <w:szCs w:val="20"/>
              </w:rPr>
              <w:t xml:space="preserve">0.663</w:t>
            </w:r>
          </w:p>
        </w:tc>
        <w:tc>
          <w:tcPr>
            <w:tcW w:type="pct" w:w="800"/>
            <w:tcBorders>
              <w:top w:val="none" w:color="FFFFFF"/>
              <w:left w:val="none" w:color="FFFFFF"/>
              <w:bottom w:val="none" w:color="FFFFFF"/>
              <w:right w:val="none" w:color="FFFFFF"/>
            </w:tcBorders>
            <w:tcMar>
              <w:top w:type="dxa" w:w="30"/>
              <w:left w:type="dxa" w:w="80"/>
              <w:bottom w:type="dxa" w:w="30"/>
              <w:right w:type="dxa" w:w="80"/>
            </w:tcMar>
          </w:tcPr>
          <w:p>
            <w:pPr>
              <w:jc w:val="center"/>
            </w:pPr>
            <w:r>
              <w:rPr>
                <w:rFonts w:ascii="Times New Roman" w:eastAsia="SimSun"/>
                <w:b w:val="false"/>
                <w:bCs w:val="false"/>
                <w:sz w:val="20"/>
                <w:szCs w:val="20"/>
              </w:rPr>
              <w:t xml:space="preserve">0.364</w:t>
            </w:r>
          </w:p>
        </w:tc>
        <w:tc>
          <w:tcPr>
            <w:tcW w:type="pct" w:w="800"/>
            <w:tcBorders>
              <w:top w:val="none" w:color="FFFFFF"/>
              <w:left w:val="none" w:color="FFFFFF"/>
              <w:bottom w:val="none" w:color="FFFFFF"/>
              <w:right w:val="none" w:color="FFFFFF"/>
            </w:tcBorders>
            <w:tcMar>
              <w:top w:type="dxa" w:w="30"/>
              <w:left w:type="dxa" w:w="80"/>
              <w:bottom w:type="dxa" w:w="30"/>
              <w:right w:type="dxa" w:w="80"/>
            </w:tcMar>
          </w:tcPr>
          <w:p>
            <w:pPr>
              <w:jc w:val="center"/>
            </w:pPr>
            <w:r>
              <w:rPr>
                <w:rFonts w:ascii="Times New Roman" w:eastAsia="SimSun"/>
                <w:b w:val="false"/>
                <w:bCs w:val="false"/>
                <w:sz w:val="20"/>
                <w:szCs w:val="20"/>
              </w:rPr>
              <w:t xml:space="preserve">8.7</w:t>
            </w:r>
          </w:p>
        </w:tc>
      </w:tr>
      <w:tr>
        <w:trPr>
          <w:cantSplit/>
        </w:trPr>
        <w:tc>
          <w:tcPr>
            <w:tcW w:type="pct" w:w="800"/>
            <w:tcBorders>
              <w:top w:val="none" w:color="FFFFFF"/>
              <w:left w:val="none" w:color="FFFFFF"/>
              <w:bottom w:val="none" w:color="FFFFFF"/>
              <w:right w:val="none" w:color="FFFFFF"/>
            </w:tcBorders>
            <w:tcMar>
              <w:top w:type="dxa" w:w="30"/>
              <w:left w:type="dxa" w:w="80"/>
              <w:bottom w:type="dxa" w:w="30"/>
              <w:right w:type="dxa" w:w="80"/>
            </w:tcMar>
          </w:tcPr>
          <w:p>
            <w:pPr>
              <w:jc w:val="center"/>
            </w:pPr>
            <w:r>
              <w:rPr>
                <w:rFonts w:ascii="Times New Roman" w:eastAsia="SimSun"/>
                <w:b w:val="false"/>
                <w:bCs w:val="false"/>
                <w:sz w:val="20"/>
                <w:szCs w:val="20"/>
              </w:rPr>
              <w:t xml:space="preserve"/>
            </w:r>
          </w:p>
        </w:tc>
        <w:tc>
          <w:tcPr>
            <w:tcW w:type="pct" w:w="800"/>
            <w:tcBorders>
              <w:top w:val="none" w:color="FFFFFF"/>
              <w:left w:val="none" w:color="FFFFFF"/>
              <w:bottom w:val="none" w:color="FFFFFF"/>
              <w:right w:val="none" w:color="FFFFFF"/>
            </w:tcBorders>
            <w:tcMar>
              <w:top w:type="dxa" w:w="30"/>
              <w:left w:type="dxa" w:w="80"/>
              <w:bottom w:type="dxa" w:w="30"/>
              <w:right w:type="dxa" w:w="80"/>
            </w:tcMar>
          </w:tcPr>
          <w:p>
            <w:pPr>
              <w:jc w:val="center"/>
            </w:pPr>
            <w:r>
              <w:rPr>
                <w:rFonts w:ascii="Times New Roman" w:eastAsia="SimSun"/>
                <w:b w:val="false"/>
                <w:bCs w:val="false"/>
                <w:sz w:val="20"/>
                <w:szCs w:val="20"/>
              </w:rPr>
              <w:t xml:space="preserve">Belief-Greedy</w:t>
            </w:r>
          </w:p>
        </w:tc>
        <w:tc>
          <w:tcPr>
            <w:tcW w:type="pct" w:w="800"/>
            <w:tcBorders>
              <w:top w:val="none" w:color="FFFFFF"/>
              <w:left w:val="none" w:color="FFFFFF"/>
              <w:bottom w:val="none" w:color="FFFFFF"/>
              <w:right w:val="none" w:color="FFFFFF"/>
            </w:tcBorders>
            <w:tcMar>
              <w:top w:type="dxa" w:w="30"/>
              <w:left w:type="dxa" w:w="80"/>
              <w:bottom w:type="dxa" w:w="30"/>
              <w:right w:type="dxa" w:w="80"/>
            </w:tcMar>
          </w:tcPr>
          <w:p>
            <w:pPr>
              <w:jc w:val="center"/>
            </w:pPr>
            <w:r>
              <w:rPr>
                <w:rFonts w:ascii="Times New Roman" w:eastAsia="SimSun"/>
                <w:b w:val="false"/>
                <w:bCs w:val="false"/>
                <w:sz w:val="20"/>
                <w:szCs w:val="20"/>
              </w:rPr>
              <w:t xml:space="preserve">1.000</w:t>
            </w:r>
          </w:p>
        </w:tc>
        <w:tc>
          <w:tcPr>
            <w:tcW w:type="pct" w:w="800"/>
            <w:tcBorders>
              <w:top w:val="none" w:color="FFFFFF"/>
              <w:left w:val="none" w:color="FFFFFF"/>
              <w:bottom w:val="none" w:color="FFFFFF"/>
              <w:right w:val="none" w:color="FFFFFF"/>
            </w:tcBorders>
            <w:tcMar>
              <w:top w:type="dxa" w:w="30"/>
              <w:left w:type="dxa" w:w="80"/>
              <w:bottom w:type="dxa" w:w="30"/>
              <w:right w:type="dxa" w:w="80"/>
            </w:tcMar>
          </w:tcPr>
          <w:p>
            <w:pPr>
              <w:jc w:val="center"/>
            </w:pPr>
            <w:r>
              <w:rPr>
                <w:rFonts w:ascii="Times New Roman" w:eastAsia="SimSun"/>
                <w:b w:val="false"/>
                <w:bCs w:val="false"/>
                <w:sz w:val="20"/>
                <w:szCs w:val="20"/>
              </w:rPr>
              <w:t xml:space="preserve">0.959</w:t>
            </w:r>
          </w:p>
        </w:tc>
        <w:tc>
          <w:tcPr>
            <w:tcW w:type="pct" w:w="800"/>
            <w:tcBorders>
              <w:top w:val="none" w:color="FFFFFF"/>
              <w:left w:val="none" w:color="FFFFFF"/>
              <w:bottom w:val="none" w:color="FFFFFF"/>
              <w:right w:val="none" w:color="FFFFFF"/>
            </w:tcBorders>
            <w:tcMar>
              <w:top w:type="dxa" w:w="30"/>
              <w:left w:type="dxa" w:w="80"/>
              <w:bottom w:type="dxa" w:w="30"/>
              <w:right w:type="dxa" w:w="80"/>
            </w:tcMar>
          </w:tcPr>
          <w:p>
            <w:pPr>
              <w:jc w:val="center"/>
            </w:pPr>
            <w:r>
              <w:rPr>
                <w:rFonts w:ascii="Times New Roman" w:eastAsia="SimSun"/>
                <w:b w:val="false"/>
                <w:bCs w:val="false"/>
                <w:sz w:val="20"/>
                <w:szCs w:val="20"/>
              </w:rPr>
              <w:t xml:space="preserve">0.000</w:t>
            </w:r>
          </w:p>
        </w:tc>
        <w:tc>
          <w:tcPr>
            <w:tcW w:type="pct" w:w="800"/>
            <w:tcBorders>
              <w:top w:val="none" w:color="FFFFFF"/>
              <w:left w:val="none" w:color="FFFFFF"/>
              <w:bottom w:val="none" w:color="FFFFFF"/>
              <w:right w:val="none" w:color="FFFFFF"/>
            </w:tcBorders>
            <w:tcMar>
              <w:top w:type="dxa" w:w="30"/>
              <w:left w:type="dxa" w:w="80"/>
              <w:bottom w:type="dxa" w:w="30"/>
              <w:right w:type="dxa" w:w="80"/>
            </w:tcMar>
          </w:tcPr>
          <w:p>
            <w:pPr>
              <w:jc w:val="center"/>
            </w:pPr>
            <w:r>
              <w:rPr>
                <w:rFonts w:ascii="Times New Roman" w:eastAsia="SimSun"/>
                <w:b w:val="false"/>
                <w:bCs w:val="false"/>
                <w:sz w:val="20"/>
                <w:szCs w:val="20"/>
              </w:rPr>
              <w:t xml:space="preserve">2.2</w:t>
            </w:r>
          </w:p>
        </w:tc>
      </w:tr>
      <w:tr>
        <w:trPr>
          <w:cantSplit/>
        </w:trPr>
        <w:tc>
          <w:tcPr>
            <w:tcW w:type="pct" w:w="800"/>
            <w:tcBorders>
              <w:top w:val="none" w:color="FFFFFF"/>
              <w:left w:val="none" w:color="FFFFFF"/>
              <w:bottom w:val="none" w:color="FFFFFF"/>
              <w:right w:val="none" w:color="FFFFFF"/>
            </w:tcBorders>
            <w:tcMar>
              <w:top w:type="dxa" w:w="30"/>
              <w:left w:type="dxa" w:w="80"/>
              <w:bottom w:type="dxa" w:w="30"/>
              <w:right w:type="dxa" w:w="80"/>
            </w:tcMar>
          </w:tcPr>
          <w:p>
            <w:pPr>
              <w:jc w:val="center"/>
            </w:pPr>
            <w:r>
              <w:rPr>
                <w:rFonts w:ascii="Times New Roman" w:eastAsia="SimSun"/>
                <w:b w:val="false"/>
                <w:bCs w:val="false"/>
                <w:sz w:val="20"/>
                <w:szCs w:val="20"/>
              </w:rPr>
              <w:t xml:space="preserve"/>
            </w:r>
          </w:p>
        </w:tc>
        <w:tc>
          <w:tcPr>
            <w:tcW w:type="pct" w:w="800"/>
            <w:tcBorders>
              <w:top w:val="none" w:color="FFFFFF"/>
              <w:left w:val="none" w:color="FFFFFF"/>
              <w:bottom w:val="none" w:color="FFFFFF"/>
              <w:right w:val="none" w:color="FFFFFF"/>
            </w:tcBorders>
            <w:tcMar>
              <w:top w:type="dxa" w:w="30"/>
              <w:left w:type="dxa" w:w="80"/>
              <w:bottom w:type="dxa" w:w="30"/>
              <w:right w:type="dxa" w:w="80"/>
            </w:tcMar>
          </w:tcPr>
          <w:p>
            <w:pPr>
              <w:jc w:val="center"/>
            </w:pPr>
            <w:r>
              <w:rPr>
                <w:rFonts w:ascii="Times New Roman" w:eastAsia="SimSun"/>
                <w:b w:val="false"/>
                <w:bCs w:val="false"/>
                <w:sz w:val="20"/>
                <w:szCs w:val="20"/>
              </w:rPr>
              <w:t xml:space="preserve">DQN</w:t>
            </w:r>
          </w:p>
        </w:tc>
        <w:tc>
          <w:tcPr>
            <w:tcW w:type="pct" w:w="800"/>
            <w:tcBorders>
              <w:top w:val="none" w:color="FFFFFF"/>
              <w:left w:val="none" w:color="FFFFFF"/>
              <w:bottom w:val="none" w:color="FFFFFF"/>
              <w:right w:val="none" w:color="FFFFFF"/>
            </w:tcBorders>
            <w:tcMar>
              <w:top w:type="dxa" w:w="30"/>
              <w:left w:type="dxa" w:w="80"/>
              <w:bottom w:type="dxa" w:w="30"/>
              <w:right w:type="dxa" w:w="80"/>
            </w:tcMar>
          </w:tcPr>
          <w:p>
            <w:pPr>
              <w:jc w:val="center"/>
            </w:pPr>
            <w:r>
              <w:rPr>
                <w:rFonts w:ascii="Times New Roman" w:eastAsia="SimSun"/>
                <w:b w:val="false"/>
                <w:bCs w:val="false"/>
                <w:sz w:val="20"/>
                <w:szCs w:val="20"/>
              </w:rPr>
              <w:t xml:space="preserve">0.997</w:t>
            </w:r>
          </w:p>
        </w:tc>
        <w:tc>
          <w:tcPr>
            <w:tcW w:type="pct" w:w="800"/>
            <w:tcBorders>
              <w:top w:val="none" w:color="FFFFFF"/>
              <w:left w:val="none" w:color="FFFFFF"/>
              <w:bottom w:val="none" w:color="FFFFFF"/>
              <w:right w:val="none" w:color="FFFFFF"/>
            </w:tcBorders>
            <w:tcMar>
              <w:top w:type="dxa" w:w="30"/>
              <w:left w:type="dxa" w:w="80"/>
              <w:bottom w:type="dxa" w:w="30"/>
              <w:right w:type="dxa" w:w="80"/>
            </w:tcMar>
          </w:tcPr>
          <w:p>
            <w:pPr>
              <w:jc w:val="center"/>
            </w:pPr>
            <w:r>
              <w:rPr>
                <w:rFonts w:ascii="Times New Roman" w:eastAsia="SimSun"/>
                <w:b w:val="false"/>
                <w:bCs w:val="false"/>
                <w:sz w:val="20"/>
                <w:szCs w:val="20"/>
              </w:rPr>
              <w:t xml:space="preserve">0.920</w:t>
            </w:r>
          </w:p>
        </w:tc>
        <w:tc>
          <w:tcPr>
            <w:tcW w:type="pct" w:w="800"/>
            <w:tcBorders>
              <w:top w:val="none" w:color="FFFFFF"/>
              <w:left w:val="none" w:color="FFFFFF"/>
              <w:bottom w:val="none" w:color="FFFFFF"/>
              <w:right w:val="none" w:color="FFFFFF"/>
            </w:tcBorders>
            <w:tcMar>
              <w:top w:type="dxa" w:w="30"/>
              <w:left w:type="dxa" w:w="80"/>
              <w:bottom w:type="dxa" w:w="30"/>
              <w:right w:type="dxa" w:w="80"/>
            </w:tcMar>
          </w:tcPr>
          <w:p>
            <w:pPr>
              <w:jc w:val="center"/>
            </w:pPr>
            <w:r>
              <w:rPr>
                <w:rFonts w:ascii="Times New Roman" w:eastAsia="SimSun"/>
                <w:b w:val="false"/>
                <w:bCs w:val="false"/>
                <w:sz w:val="20"/>
                <w:szCs w:val="20"/>
              </w:rPr>
              <w:t xml:space="preserve">0.174</w:t>
            </w:r>
          </w:p>
        </w:tc>
        <w:tc>
          <w:tcPr>
            <w:tcW w:type="pct" w:w="800"/>
            <w:tcBorders>
              <w:top w:val="none" w:color="FFFFFF"/>
              <w:left w:val="none" w:color="FFFFFF"/>
              <w:bottom w:val="none" w:color="FFFFFF"/>
              <w:right w:val="none" w:color="FFFFFF"/>
            </w:tcBorders>
            <w:tcMar>
              <w:top w:type="dxa" w:w="30"/>
              <w:left w:type="dxa" w:w="80"/>
              <w:bottom w:type="dxa" w:w="30"/>
              <w:right w:type="dxa" w:w="80"/>
            </w:tcMar>
          </w:tcPr>
          <w:p>
            <w:pPr>
              <w:jc w:val="center"/>
            </w:pPr>
            <w:r>
              <w:rPr>
                <w:rFonts w:ascii="Times New Roman" w:eastAsia="SimSun"/>
                <w:b w:val="false"/>
                <w:bCs w:val="false"/>
                <w:sz w:val="20"/>
                <w:szCs w:val="20"/>
              </w:rPr>
              <w:t xml:space="preserve">3.3</w:t>
            </w:r>
          </w:p>
        </w:tc>
      </w:tr>
      <w:tr>
        <w:trPr>
          <w:cantSplit/>
        </w:trPr>
        <w:tc>
          <w:tcPr>
            <w:tcW w:type="pct" w:w="800"/>
            <w:tcBorders>
              <w:top w:val="none" w:color="FFFFFF"/>
              <w:left w:val="none" w:color="FFFFFF"/>
              <w:bottom w:val="none" w:color="FFFFFF"/>
              <w:right w:val="none" w:color="FFFFFF"/>
            </w:tcBorders>
            <w:tcMar>
              <w:top w:type="dxa" w:w="30"/>
              <w:left w:type="dxa" w:w="80"/>
              <w:bottom w:type="dxa" w:w="30"/>
              <w:right w:type="dxa" w:w="80"/>
            </w:tcMar>
          </w:tcPr>
          <w:p>
            <w:pPr>
              <w:jc w:val="center"/>
            </w:pPr>
            <w:r>
              <w:rPr>
                <w:rFonts w:ascii="Times New Roman" w:eastAsia="SimSun"/>
                <w:b w:val="false"/>
                <w:bCs w:val="false"/>
                <w:sz w:val="20"/>
                <w:szCs w:val="20"/>
              </w:rPr>
              <w:t xml:space="preserve"/>
            </w:r>
          </w:p>
        </w:tc>
        <w:tc>
          <w:tcPr>
            <w:tcW w:type="pct" w:w="800"/>
            <w:tcBorders>
              <w:top w:val="none" w:color="FFFFFF"/>
              <w:left w:val="none" w:color="FFFFFF"/>
              <w:bottom w:val="none" w:color="FFFFFF"/>
              <w:right w:val="none" w:color="FFFFFF"/>
            </w:tcBorders>
            <w:tcMar>
              <w:top w:type="dxa" w:w="30"/>
              <w:left w:type="dxa" w:w="80"/>
              <w:bottom w:type="dxa" w:w="30"/>
              <w:right w:type="dxa" w:w="80"/>
            </w:tcMar>
          </w:tcPr>
          <w:p>
            <w:pPr>
              <w:jc w:val="center"/>
            </w:pPr>
            <w:r>
              <w:rPr>
                <w:rFonts w:ascii="Times New Roman" w:eastAsia="SimSun"/>
                <w:b w:val="false"/>
                <w:bCs w:val="false"/>
                <w:sz w:val="20"/>
                <w:szCs w:val="20"/>
              </w:rPr>
              <w:t xml:space="preserve">PPO</w:t>
            </w:r>
          </w:p>
        </w:tc>
        <w:tc>
          <w:tcPr>
            <w:tcW w:type="pct" w:w="800"/>
            <w:tcBorders>
              <w:top w:val="none" w:color="FFFFFF"/>
              <w:left w:val="none" w:color="FFFFFF"/>
              <w:bottom w:val="none" w:color="FFFFFF"/>
              <w:right w:val="none" w:color="FFFFFF"/>
            </w:tcBorders>
            <w:tcMar>
              <w:top w:type="dxa" w:w="30"/>
              <w:left w:type="dxa" w:w="80"/>
              <w:bottom w:type="dxa" w:w="30"/>
              <w:right w:type="dxa" w:w="80"/>
            </w:tcMar>
          </w:tcPr>
          <w:p>
            <w:pPr>
              <w:jc w:val="center"/>
            </w:pPr>
            <w:r>
              <w:rPr>
                <w:rFonts w:ascii="Times New Roman" w:eastAsia="SimSun"/>
                <w:b w:val="false"/>
                <w:bCs w:val="false"/>
                <w:sz w:val="20"/>
                <w:szCs w:val="20"/>
              </w:rPr>
              <w:t xml:space="preserve">0.744</w:t>
            </w:r>
          </w:p>
        </w:tc>
        <w:tc>
          <w:tcPr>
            <w:tcW w:type="pct" w:w="800"/>
            <w:tcBorders>
              <w:top w:val="none" w:color="FFFFFF"/>
              <w:left w:val="none" w:color="FFFFFF"/>
              <w:bottom w:val="none" w:color="FFFFFF"/>
              <w:right w:val="none" w:color="FFFFFF"/>
            </w:tcBorders>
            <w:tcMar>
              <w:top w:type="dxa" w:w="30"/>
              <w:left w:type="dxa" w:w="80"/>
              <w:bottom w:type="dxa" w:w="30"/>
              <w:right w:type="dxa" w:w="80"/>
            </w:tcMar>
          </w:tcPr>
          <w:p>
            <w:pPr>
              <w:jc w:val="center"/>
            </w:pPr>
            <w:r>
              <w:rPr>
                <w:rFonts w:ascii="Times New Roman" w:eastAsia="SimSun"/>
                <w:b w:val="false"/>
                <w:bCs w:val="false"/>
                <w:sz w:val="20"/>
                <w:szCs w:val="20"/>
              </w:rPr>
              <w:t xml:space="preserve">0.473</w:t>
            </w:r>
          </w:p>
        </w:tc>
        <w:tc>
          <w:tcPr>
            <w:tcW w:type="pct" w:w="800"/>
            <w:tcBorders>
              <w:top w:val="none" w:color="FFFFFF"/>
              <w:left w:val="none" w:color="FFFFFF"/>
              <w:bottom w:val="none" w:color="FFFFFF"/>
              <w:right w:val="none" w:color="FFFFFF"/>
            </w:tcBorders>
            <w:tcMar>
              <w:top w:type="dxa" w:w="30"/>
              <w:left w:type="dxa" w:w="80"/>
              <w:bottom w:type="dxa" w:w="30"/>
              <w:right w:type="dxa" w:w="80"/>
            </w:tcMar>
          </w:tcPr>
          <w:p>
            <w:pPr>
              <w:jc w:val="center"/>
            </w:pPr>
            <w:r>
              <w:rPr>
                <w:rFonts w:ascii="Times New Roman" w:eastAsia="SimSun"/>
                <w:b w:val="false"/>
                <w:bCs w:val="false"/>
                <w:sz w:val="20"/>
                <w:szCs w:val="20"/>
              </w:rPr>
              <w:t xml:space="preserve">0.113</w:t>
            </w:r>
          </w:p>
        </w:tc>
        <w:tc>
          <w:tcPr>
            <w:tcW w:type="pct" w:w="800"/>
            <w:tcBorders>
              <w:top w:val="none" w:color="FFFFFF"/>
              <w:left w:val="none" w:color="FFFFFF"/>
              <w:bottom w:val="none" w:color="FFFFFF"/>
              <w:right w:val="none" w:color="FFFFFF"/>
            </w:tcBorders>
            <w:tcMar>
              <w:top w:type="dxa" w:w="30"/>
              <w:left w:type="dxa" w:w="80"/>
              <w:bottom w:type="dxa" w:w="30"/>
              <w:right w:type="dxa" w:w="80"/>
            </w:tcMar>
          </w:tcPr>
          <w:p>
            <w:pPr>
              <w:jc w:val="center"/>
            </w:pPr>
            <w:r>
              <w:rPr>
                <w:rFonts w:ascii="Times New Roman" w:eastAsia="SimSun"/>
                <w:b w:val="false"/>
                <w:bCs w:val="false"/>
                <w:sz w:val="20"/>
                <w:szCs w:val="20"/>
              </w:rPr>
              <w:t xml:space="preserve">9.0</w:t>
            </w:r>
          </w:p>
        </w:tc>
      </w:tr>
      <w:tr>
        <w:trPr>
          <w:cantSplit/>
        </w:trPr>
        <w:tc>
          <w:tcPr>
            <w:tcW w:type="pct" w:w="800"/>
            <w:tcBorders>
              <w:top w:val="none" w:color="FFFFFF"/>
              <w:left w:val="none" w:color="FFFFFF"/>
              <w:bottom w:val="none" w:color="FFFFFF"/>
              <w:right w:val="none" w:color="FFFFFF"/>
            </w:tcBorders>
            <w:tcMar>
              <w:top w:type="dxa" w:w="30"/>
              <w:left w:type="dxa" w:w="80"/>
              <w:bottom w:type="dxa" w:w="30"/>
              <w:right w:type="dxa" w:w="80"/>
            </w:tcMar>
          </w:tcPr>
          <w:p>
            <w:pPr>
              <w:jc w:val="center"/>
            </w:pPr>
            <w:r>
              <w:rPr>
                <w:rFonts w:ascii="Times New Roman" w:eastAsia="SimSun"/>
                <w:b w:val="false"/>
                <w:bCs w:val="false"/>
                <w:sz w:val="20"/>
                <w:szCs w:val="20"/>
              </w:rPr>
              <w:t xml:space="preserve"/>
            </w:r>
          </w:p>
        </w:tc>
        <w:tc>
          <w:tcPr>
            <w:tcW w:type="pct" w:w="800"/>
            <w:tcBorders>
              <w:top w:val="none" w:color="FFFFFF"/>
              <w:left w:val="none" w:color="FFFFFF"/>
              <w:bottom w:val="none" w:color="FFFFFF"/>
              <w:right w:val="none" w:color="FFFFFF"/>
            </w:tcBorders>
            <w:tcMar>
              <w:top w:type="dxa" w:w="30"/>
              <w:left w:type="dxa" w:w="80"/>
              <w:bottom w:type="dxa" w:w="30"/>
              <w:right w:type="dxa" w:w="80"/>
            </w:tcMar>
          </w:tcPr>
          <w:p>
            <w:pPr>
              <w:jc w:val="center"/>
            </w:pPr>
            <w:r>
              <w:rPr>
                <w:rFonts w:ascii="Times New Roman" w:eastAsia="SimSun"/>
                <w:b w:val="false"/>
                <w:bCs w:val="false"/>
                <w:sz w:val="20"/>
                <w:szCs w:val="20"/>
              </w:rPr>
              <w:t xml:space="preserve">MuZero</w:t>
            </w:r>
          </w:p>
        </w:tc>
        <w:tc>
          <w:tcPr>
            <w:tcW w:type="pct" w:w="800"/>
            <w:tcBorders>
              <w:top w:val="none" w:color="FFFFFF"/>
              <w:left w:val="none" w:color="FFFFFF"/>
              <w:bottom w:val="none" w:color="FFFFFF"/>
              <w:right w:val="none" w:color="FFFFFF"/>
            </w:tcBorders>
            <w:tcMar>
              <w:top w:type="dxa" w:w="30"/>
              <w:left w:type="dxa" w:w="80"/>
              <w:bottom w:type="dxa" w:w="30"/>
              <w:right w:type="dxa" w:w="80"/>
            </w:tcMar>
          </w:tcPr>
          <w:p>
            <w:pPr>
              <w:jc w:val="center"/>
            </w:pPr>
            <w:r>
              <w:rPr>
                <w:rFonts w:ascii="Times New Roman" w:eastAsia="SimSun"/>
                <w:b w:val="false"/>
                <w:bCs w:val="false"/>
                <w:sz w:val="20"/>
                <w:szCs w:val="20"/>
              </w:rPr>
              <w:t xml:space="preserve">0.674</w:t>
            </w:r>
          </w:p>
        </w:tc>
        <w:tc>
          <w:tcPr>
            <w:tcW w:type="pct" w:w="800"/>
            <w:tcBorders>
              <w:top w:val="none" w:color="FFFFFF"/>
              <w:left w:val="none" w:color="FFFFFF"/>
              <w:bottom w:val="none" w:color="FFFFFF"/>
              <w:right w:val="none" w:color="FFFFFF"/>
            </w:tcBorders>
            <w:tcMar>
              <w:top w:type="dxa" w:w="30"/>
              <w:left w:type="dxa" w:w="80"/>
              <w:bottom w:type="dxa" w:w="30"/>
              <w:right w:type="dxa" w:w="80"/>
            </w:tcMar>
          </w:tcPr>
          <w:p>
            <w:pPr>
              <w:jc w:val="center"/>
            </w:pPr>
            <w:r>
              <w:rPr>
                <w:rFonts w:ascii="Times New Roman" w:eastAsia="SimSun"/>
                <w:b w:val="false"/>
                <w:bCs w:val="false"/>
                <w:sz w:val="20"/>
                <w:szCs w:val="20"/>
              </w:rPr>
              <w:t xml:space="preserve">0.612</w:t>
            </w:r>
          </w:p>
        </w:tc>
        <w:tc>
          <w:tcPr>
            <w:tcW w:type="pct" w:w="800"/>
            <w:tcBorders>
              <w:top w:val="none" w:color="FFFFFF"/>
              <w:left w:val="none" w:color="FFFFFF"/>
              <w:bottom w:val="none" w:color="FFFFFF"/>
              <w:right w:val="none" w:color="FFFFFF"/>
            </w:tcBorders>
            <w:tcMar>
              <w:top w:type="dxa" w:w="30"/>
              <w:left w:type="dxa" w:w="80"/>
              <w:bottom w:type="dxa" w:w="30"/>
              <w:right w:type="dxa" w:w="80"/>
            </w:tcMar>
          </w:tcPr>
          <w:p>
            <w:pPr>
              <w:jc w:val="center"/>
            </w:pPr>
            <w:r>
              <w:rPr>
                <w:rFonts w:ascii="Times New Roman" w:eastAsia="SimSun"/>
                <w:b w:val="false"/>
                <w:bCs w:val="false"/>
                <w:sz w:val="20"/>
                <w:szCs w:val="20"/>
              </w:rPr>
              <w:t xml:space="preserve">0.175</w:t>
            </w:r>
          </w:p>
        </w:tc>
        <w:tc>
          <w:tcPr>
            <w:tcW w:type="pct" w:w="800"/>
            <w:tcBorders>
              <w:top w:val="none" w:color="FFFFFF"/>
              <w:left w:val="none" w:color="FFFFFF"/>
              <w:bottom w:val="none" w:color="FFFFFF"/>
              <w:right w:val="none" w:color="FFFFFF"/>
            </w:tcBorders>
            <w:tcMar>
              <w:top w:type="dxa" w:w="30"/>
              <w:left w:type="dxa" w:w="80"/>
              <w:bottom w:type="dxa" w:w="30"/>
              <w:right w:type="dxa" w:w="80"/>
            </w:tcMar>
          </w:tcPr>
          <w:p>
            <w:pPr>
              <w:jc w:val="center"/>
            </w:pPr>
            <w:r>
              <w:rPr>
                <w:rFonts w:ascii="Times New Roman" w:eastAsia="SimSun"/>
                <w:b w:val="false"/>
                <w:bCs w:val="false"/>
                <w:sz w:val="20"/>
                <w:szCs w:val="20"/>
              </w:rPr>
              <w:t xml:space="preserve">8.2</w:t>
            </w:r>
          </w:p>
        </w:tc>
      </w:tr>
      <w:tr>
        <w:trPr>
          <w:cantSplit/>
        </w:trPr>
        <w:tc>
          <w:tcPr>
            <w:tcW w:type="pct" w:w="800"/>
            <w:tcBorders>
              <w:top w:val="none" w:color="FFFFFF"/>
              <w:left w:val="none" w:color="FFFFFF"/>
              <w:bottom w:val="none" w:color="FFFFFF"/>
              <w:right w:val="none" w:color="FFFFFF"/>
            </w:tcBorders>
            <w:tcMar>
              <w:top w:type="dxa" w:w="30"/>
              <w:left w:type="dxa" w:w="80"/>
              <w:bottom w:type="dxa" w:w="30"/>
              <w:right w:type="dxa" w:w="80"/>
            </w:tcMar>
          </w:tcPr>
          <w:p>
            <w:pPr>
              <w:jc w:val="center"/>
            </w:pPr>
            <w:r>
              <w:rPr>
                <w:rFonts w:ascii="Times New Roman" w:eastAsia="SimSun"/>
                <w:b w:val="false"/>
                <w:bCs w:val="false"/>
                <w:sz w:val="20"/>
                <w:szCs w:val="20"/>
              </w:rPr>
              <w:t xml:space="preserve">R3 blind</w:t>
            </w:r>
          </w:p>
        </w:tc>
        <w:tc>
          <w:tcPr>
            <w:tcW w:type="pct" w:w="800"/>
            <w:tcBorders>
              <w:top w:val="none" w:color="FFFFFF"/>
              <w:left w:val="none" w:color="FFFFFF"/>
              <w:bottom w:val="none" w:color="FFFFFF"/>
              <w:right w:val="none" w:color="FFFFFF"/>
            </w:tcBorders>
            <w:tcMar>
              <w:top w:type="dxa" w:w="30"/>
              <w:left w:type="dxa" w:w="80"/>
              <w:bottom w:type="dxa" w:w="30"/>
              <w:right w:type="dxa" w:w="80"/>
            </w:tcMar>
          </w:tcPr>
          <w:p>
            <w:pPr>
              <w:jc w:val="center"/>
            </w:pPr>
            <w:r>
              <w:rPr>
                <w:rFonts w:ascii="Times New Roman" w:eastAsia="SimSun"/>
                <w:b w:val="false"/>
                <w:bCs w:val="false"/>
                <w:sz w:val="20"/>
                <w:szCs w:val="20"/>
              </w:rPr>
              <w:t xml:space="preserve">Sequential</w:t>
            </w:r>
          </w:p>
        </w:tc>
        <w:tc>
          <w:tcPr>
            <w:tcW w:type="pct" w:w="800"/>
            <w:tcBorders>
              <w:top w:val="none" w:color="FFFFFF"/>
              <w:left w:val="none" w:color="FFFFFF"/>
              <w:bottom w:val="none" w:color="FFFFFF"/>
              <w:right w:val="none" w:color="FFFFFF"/>
            </w:tcBorders>
            <w:tcMar>
              <w:top w:type="dxa" w:w="30"/>
              <w:left w:type="dxa" w:w="80"/>
              <w:bottom w:type="dxa" w:w="30"/>
              <w:right w:type="dxa" w:w="80"/>
            </w:tcMar>
          </w:tcPr>
          <w:p>
            <w:pPr>
              <w:jc w:val="center"/>
            </w:pPr>
            <w:r>
              <w:rPr>
                <w:rFonts w:ascii="Times New Roman" w:eastAsia="SimSun"/>
                <w:b w:val="false"/>
                <w:bCs w:val="false"/>
                <w:sz w:val="20"/>
                <w:szCs w:val="20"/>
              </w:rPr>
              <w:t xml:space="preserve">0.999</w:t>
            </w:r>
          </w:p>
        </w:tc>
        <w:tc>
          <w:tcPr>
            <w:tcW w:type="pct" w:w="800"/>
            <w:tcBorders>
              <w:top w:val="none" w:color="FFFFFF"/>
              <w:left w:val="none" w:color="FFFFFF"/>
              <w:bottom w:val="none" w:color="FFFFFF"/>
              <w:right w:val="none" w:color="FFFFFF"/>
            </w:tcBorders>
            <w:tcMar>
              <w:top w:type="dxa" w:w="30"/>
              <w:left w:type="dxa" w:w="80"/>
              <w:bottom w:type="dxa" w:w="30"/>
              <w:right w:type="dxa" w:w="80"/>
            </w:tcMar>
          </w:tcPr>
          <w:p>
            <w:pPr>
              <w:jc w:val="center"/>
            </w:pPr>
            <w:r>
              <w:rPr>
                <w:rFonts w:ascii="Times New Roman" w:eastAsia="SimSun"/>
                <w:b w:val="false"/>
                <w:bCs w:val="false"/>
                <w:sz w:val="20"/>
                <w:szCs w:val="20"/>
              </w:rPr>
              <w:t xml:space="preserve">0.899</w:t>
            </w:r>
          </w:p>
        </w:tc>
        <w:tc>
          <w:tcPr>
            <w:tcW w:type="pct" w:w="800"/>
            <w:tcBorders>
              <w:top w:val="none" w:color="FFFFFF"/>
              <w:left w:val="none" w:color="FFFFFF"/>
              <w:bottom w:val="none" w:color="FFFFFF"/>
              <w:right w:val="none" w:color="FFFFFF"/>
            </w:tcBorders>
            <w:tcMar>
              <w:top w:type="dxa" w:w="30"/>
              <w:left w:type="dxa" w:w="80"/>
              <w:bottom w:type="dxa" w:w="30"/>
              <w:right w:type="dxa" w:w="80"/>
            </w:tcMar>
          </w:tcPr>
          <w:p>
            <w:pPr>
              <w:jc w:val="center"/>
            </w:pPr>
            <w:r>
              <w:rPr>
                <w:rFonts w:ascii="Times New Roman" w:eastAsia="SimSun"/>
                <w:b w:val="false"/>
                <w:bCs w:val="false"/>
                <w:sz w:val="20"/>
                <w:szCs w:val="20"/>
              </w:rPr>
              <w:t xml:space="preserve">0.432</w:t>
            </w:r>
          </w:p>
        </w:tc>
        <w:tc>
          <w:tcPr>
            <w:tcW w:type="pct" w:w="800"/>
            <w:tcBorders>
              <w:top w:val="none" w:color="FFFFFF"/>
              <w:left w:val="none" w:color="FFFFFF"/>
              <w:bottom w:val="none" w:color="FFFFFF"/>
              <w:right w:val="none" w:color="FFFFFF"/>
            </w:tcBorders>
            <w:tcMar>
              <w:top w:type="dxa" w:w="30"/>
              <w:left w:type="dxa" w:w="80"/>
              <w:bottom w:type="dxa" w:w="30"/>
              <w:right w:type="dxa" w:w="80"/>
            </w:tcMar>
          </w:tcPr>
          <w:p>
            <w:pPr>
              <w:jc w:val="center"/>
            </w:pPr>
            <w:r>
              <w:rPr>
                <w:rFonts w:ascii="Times New Roman" w:eastAsia="SimSun"/>
                <w:b w:val="false"/>
                <w:bCs w:val="false"/>
                <w:sz w:val="20"/>
                <w:szCs w:val="20"/>
              </w:rPr>
              <w:t xml:space="preserve">8.8</w:t>
            </w:r>
          </w:p>
        </w:tc>
      </w:tr>
      <w:tr>
        <w:trPr>
          <w:cantSplit/>
        </w:trPr>
        <w:tc>
          <w:tcPr>
            <w:tcW w:type="pct" w:w="800"/>
            <w:tcBorders>
              <w:top w:val="none" w:color="FFFFFF"/>
              <w:left w:val="none" w:color="FFFFFF"/>
              <w:bottom w:val="none" w:color="FFFFFF"/>
              <w:right w:val="none" w:color="FFFFFF"/>
            </w:tcBorders>
            <w:tcMar>
              <w:top w:type="dxa" w:w="30"/>
              <w:left w:type="dxa" w:w="80"/>
              <w:bottom w:type="dxa" w:w="30"/>
              <w:right w:type="dxa" w:w="80"/>
            </w:tcMar>
          </w:tcPr>
          <w:p>
            <w:pPr>
              <w:jc w:val="center"/>
            </w:pPr>
            <w:r>
              <w:rPr>
                <w:rFonts w:ascii="Times New Roman" w:eastAsia="SimSun"/>
                <w:b w:val="false"/>
                <w:bCs w:val="false"/>
                <w:sz w:val="20"/>
                <w:szCs w:val="20"/>
              </w:rPr>
              <w:t xml:space="preserve"/>
            </w:r>
          </w:p>
        </w:tc>
        <w:tc>
          <w:tcPr>
            <w:tcW w:type="pct" w:w="800"/>
            <w:tcBorders>
              <w:top w:val="none" w:color="FFFFFF"/>
              <w:left w:val="none" w:color="FFFFFF"/>
              <w:bottom w:val="none" w:color="FFFFFF"/>
              <w:right w:val="none" w:color="FFFFFF"/>
            </w:tcBorders>
            <w:tcMar>
              <w:top w:type="dxa" w:w="30"/>
              <w:left w:type="dxa" w:w="80"/>
              <w:bottom w:type="dxa" w:w="30"/>
              <w:right w:type="dxa" w:w="80"/>
            </w:tcMar>
          </w:tcPr>
          <w:p>
            <w:pPr>
              <w:jc w:val="center"/>
            </w:pPr>
            <w:r>
              <w:rPr>
                <w:rFonts w:ascii="Times New Roman" w:eastAsia="SimSun"/>
                <w:b w:val="false"/>
                <w:bCs w:val="false"/>
                <w:sz w:val="20"/>
                <w:szCs w:val="20"/>
              </w:rPr>
              <w:t xml:space="preserve">Random</w:t>
            </w:r>
          </w:p>
        </w:tc>
        <w:tc>
          <w:tcPr>
            <w:tcW w:type="pct" w:w="800"/>
            <w:tcBorders>
              <w:top w:val="none" w:color="FFFFFF"/>
              <w:left w:val="none" w:color="FFFFFF"/>
              <w:bottom w:val="none" w:color="FFFFFF"/>
              <w:right w:val="none" w:color="FFFFFF"/>
            </w:tcBorders>
            <w:tcMar>
              <w:top w:type="dxa" w:w="30"/>
              <w:left w:type="dxa" w:w="80"/>
              <w:bottom w:type="dxa" w:w="30"/>
              <w:right w:type="dxa" w:w="80"/>
            </w:tcMar>
          </w:tcPr>
          <w:p>
            <w:pPr>
              <w:jc w:val="center"/>
            </w:pPr>
            <w:r>
              <w:rPr>
                <w:rFonts w:ascii="Times New Roman" w:eastAsia="SimSun"/>
                <w:b w:val="false"/>
                <w:bCs w:val="false"/>
                <w:sz w:val="20"/>
                <w:szCs w:val="20"/>
              </w:rPr>
              <w:t xml:space="preserve">0.914</w:t>
            </w:r>
          </w:p>
        </w:tc>
        <w:tc>
          <w:tcPr>
            <w:tcW w:type="pct" w:w="800"/>
            <w:tcBorders>
              <w:top w:val="none" w:color="FFFFFF"/>
              <w:left w:val="none" w:color="FFFFFF"/>
              <w:bottom w:val="none" w:color="FFFFFF"/>
              <w:right w:val="none" w:color="FFFFFF"/>
            </w:tcBorders>
            <w:tcMar>
              <w:top w:type="dxa" w:w="30"/>
              <w:left w:type="dxa" w:w="80"/>
              <w:bottom w:type="dxa" w:w="30"/>
              <w:right w:type="dxa" w:w="80"/>
            </w:tcMar>
          </w:tcPr>
          <w:p>
            <w:pPr>
              <w:jc w:val="center"/>
            </w:pPr>
            <w:r>
              <w:rPr>
                <w:rFonts w:ascii="Times New Roman" w:eastAsia="SimSun"/>
                <w:b w:val="false"/>
                <w:bCs w:val="false"/>
                <w:sz w:val="20"/>
                <w:szCs w:val="20"/>
              </w:rPr>
              <w:t xml:space="preserve">0.663</w:t>
            </w:r>
          </w:p>
        </w:tc>
        <w:tc>
          <w:tcPr>
            <w:tcW w:type="pct" w:w="800"/>
            <w:tcBorders>
              <w:top w:val="none" w:color="FFFFFF"/>
              <w:left w:val="none" w:color="FFFFFF"/>
              <w:bottom w:val="none" w:color="FFFFFF"/>
              <w:right w:val="none" w:color="FFFFFF"/>
            </w:tcBorders>
            <w:tcMar>
              <w:top w:type="dxa" w:w="30"/>
              <w:left w:type="dxa" w:w="80"/>
              <w:bottom w:type="dxa" w:w="30"/>
              <w:right w:type="dxa" w:w="80"/>
            </w:tcMar>
          </w:tcPr>
          <w:p>
            <w:pPr>
              <w:jc w:val="center"/>
            </w:pPr>
            <w:r>
              <w:rPr>
                <w:rFonts w:ascii="Times New Roman" w:eastAsia="SimSun"/>
                <w:b w:val="false"/>
                <w:bCs w:val="false"/>
                <w:sz w:val="20"/>
                <w:szCs w:val="20"/>
              </w:rPr>
              <w:t xml:space="preserve">0.364</w:t>
            </w:r>
          </w:p>
        </w:tc>
        <w:tc>
          <w:tcPr>
            <w:tcW w:type="pct" w:w="800"/>
            <w:tcBorders>
              <w:top w:val="none" w:color="FFFFFF"/>
              <w:left w:val="none" w:color="FFFFFF"/>
              <w:bottom w:val="none" w:color="FFFFFF"/>
              <w:right w:val="none" w:color="FFFFFF"/>
            </w:tcBorders>
            <w:tcMar>
              <w:top w:type="dxa" w:w="30"/>
              <w:left w:type="dxa" w:w="80"/>
              <w:bottom w:type="dxa" w:w="30"/>
              <w:right w:type="dxa" w:w="80"/>
            </w:tcMar>
          </w:tcPr>
          <w:p>
            <w:pPr>
              <w:jc w:val="center"/>
            </w:pPr>
            <w:r>
              <w:rPr>
                <w:rFonts w:ascii="Times New Roman" w:eastAsia="SimSun"/>
                <w:b w:val="false"/>
                <w:bCs w:val="false"/>
                <w:sz w:val="20"/>
                <w:szCs w:val="20"/>
              </w:rPr>
              <w:t xml:space="preserve">8.7</w:t>
            </w:r>
          </w:p>
        </w:tc>
      </w:tr>
      <w:tr>
        <w:trPr>
          <w:cantSplit/>
        </w:trPr>
        <w:tc>
          <w:tcPr>
            <w:tcW w:type="pct" w:w="800"/>
            <w:tcBorders>
              <w:top w:val="none" w:color="FFFFFF"/>
              <w:left w:val="none" w:color="FFFFFF"/>
              <w:bottom w:val="none" w:color="FFFFFF"/>
              <w:right w:val="none" w:color="FFFFFF"/>
            </w:tcBorders>
            <w:tcMar>
              <w:top w:type="dxa" w:w="30"/>
              <w:left w:type="dxa" w:w="80"/>
              <w:bottom w:type="dxa" w:w="30"/>
              <w:right w:type="dxa" w:w="80"/>
            </w:tcMar>
          </w:tcPr>
          <w:p>
            <w:pPr>
              <w:jc w:val="center"/>
            </w:pPr>
            <w:r>
              <w:rPr>
                <w:rFonts w:ascii="Times New Roman" w:eastAsia="SimSun"/>
                <w:b w:val="false"/>
                <w:bCs w:val="false"/>
                <w:sz w:val="20"/>
                <w:szCs w:val="20"/>
              </w:rPr>
              <w:t xml:space="preserve"/>
            </w:r>
          </w:p>
        </w:tc>
        <w:tc>
          <w:tcPr>
            <w:tcW w:type="pct" w:w="800"/>
            <w:tcBorders>
              <w:top w:val="none" w:color="FFFFFF"/>
              <w:left w:val="none" w:color="FFFFFF"/>
              <w:bottom w:val="none" w:color="FFFFFF"/>
              <w:right w:val="none" w:color="FFFFFF"/>
            </w:tcBorders>
            <w:tcMar>
              <w:top w:type="dxa" w:w="30"/>
              <w:left w:type="dxa" w:w="80"/>
              <w:bottom w:type="dxa" w:w="30"/>
              <w:right w:type="dxa" w:w="80"/>
            </w:tcMar>
          </w:tcPr>
          <w:p>
            <w:pPr>
              <w:jc w:val="center"/>
            </w:pPr>
            <w:r>
              <w:rPr>
                <w:rFonts w:ascii="Times New Roman" w:eastAsia="SimSun"/>
                <w:b w:val="false"/>
                <w:bCs w:val="false"/>
                <w:sz w:val="20"/>
                <w:szCs w:val="20"/>
              </w:rPr>
              <w:t xml:space="preserve">Belief-Greedy</w:t>
            </w:r>
          </w:p>
        </w:tc>
        <w:tc>
          <w:tcPr>
            <w:tcW w:type="pct" w:w="800"/>
            <w:tcBorders>
              <w:top w:val="none" w:color="FFFFFF"/>
              <w:left w:val="none" w:color="FFFFFF"/>
              <w:bottom w:val="none" w:color="FFFFFF"/>
              <w:right w:val="none" w:color="FFFFFF"/>
            </w:tcBorders>
            <w:tcMar>
              <w:top w:type="dxa" w:w="30"/>
              <w:left w:type="dxa" w:w="80"/>
              <w:bottom w:type="dxa" w:w="30"/>
              <w:right w:type="dxa" w:w="80"/>
            </w:tcMar>
          </w:tcPr>
          <w:p>
            <w:pPr>
              <w:jc w:val="center"/>
            </w:pPr>
            <w:r>
              <w:rPr>
                <w:rFonts w:ascii="Times New Roman" w:eastAsia="SimSun"/>
                <w:b w:val="false"/>
                <w:bCs w:val="false"/>
                <w:sz w:val="20"/>
                <w:szCs w:val="20"/>
              </w:rPr>
              <w:t xml:space="preserve">0.999</w:t>
            </w:r>
          </w:p>
        </w:tc>
        <w:tc>
          <w:tcPr>
            <w:tcW w:type="pct" w:w="800"/>
            <w:tcBorders>
              <w:top w:val="none" w:color="FFFFFF"/>
              <w:left w:val="none" w:color="FFFFFF"/>
              <w:bottom w:val="none" w:color="FFFFFF"/>
              <w:right w:val="none" w:color="FFFFFF"/>
            </w:tcBorders>
            <w:tcMar>
              <w:top w:type="dxa" w:w="30"/>
              <w:left w:type="dxa" w:w="80"/>
              <w:bottom w:type="dxa" w:w="30"/>
              <w:right w:type="dxa" w:w="80"/>
            </w:tcMar>
          </w:tcPr>
          <w:p>
            <w:pPr>
              <w:jc w:val="center"/>
            </w:pPr>
            <w:r>
              <w:rPr>
                <w:rFonts w:ascii="Times New Roman" w:eastAsia="SimSun"/>
                <w:b w:val="false"/>
                <w:bCs w:val="false"/>
                <w:sz w:val="20"/>
                <w:szCs w:val="20"/>
              </w:rPr>
              <w:t xml:space="preserve">0.960</w:t>
            </w:r>
          </w:p>
        </w:tc>
        <w:tc>
          <w:tcPr>
            <w:tcW w:type="pct" w:w="800"/>
            <w:tcBorders>
              <w:top w:val="none" w:color="FFFFFF"/>
              <w:left w:val="none" w:color="FFFFFF"/>
              <w:bottom w:val="none" w:color="FFFFFF"/>
              <w:right w:val="none" w:color="FFFFFF"/>
            </w:tcBorders>
            <w:tcMar>
              <w:top w:type="dxa" w:w="30"/>
              <w:left w:type="dxa" w:w="80"/>
              <w:bottom w:type="dxa" w:w="30"/>
              <w:right w:type="dxa" w:w="80"/>
            </w:tcMar>
          </w:tcPr>
          <w:p>
            <w:pPr>
              <w:jc w:val="center"/>
            </w:pPr>
            <w:r>
              <w:rPr>
                <w:rFonts w:ascii="Times New Roman" w:eastAsia="SimSun"/>
                <w:b w:val="false"/>
                <w:bCs w:val="false"/>
                <w:sz w:val="20"/>
                <w:szCs w:val="20"/>
              </w:rPr>
              <w:t xml:space="preserve">0.000</w:t>
            </w:r>
          </w:p>
        </w:tc>
        <w:tc>
          <w:tcPr>
            <w:tcW w:type="pct" w:w="800"/>
            <w:tcBorders>
              <w:top w:val="none" w:color="FFFFFF"/>
              <w:left w:val="none" w:color="FFFFFF"/>
              <w:bottom w:val="none" w:color="FFFFFF"/>
              <w:right w:val="none" w:color="FFFFFF"/>
            </w:tcBorders>
            <w:tcMar>
              <w:top w:type="dxa" w:w="30"/>
              <w:left w:type="dxa" w:w="80"/>
              <w:bottom w:type="dxa" w:w="30"/>
              <w:right w:type="dxa" w:w="80"/>
            </w:tcMar>
          </w:tcPr>
          <w:p>
            <w:pPr>
              <w:jc w:val="center"/>
            </w:pPr>
            <w:r>
              <w:rPr>
                <w:rFonts w:ascii="Times New Roman" w:eastAsia="SimSun"/>
                <w:b w:val="false"/>
                <w:bCs w:val="false"/>
                <w:sz w:val="20"/>
                <w:szCs w:val="20"/>
              </w:rPr>
              <w:t xml:space="preserve">2.1</w:t>
            </w:r>
          </w:p>
        </w:tc>
      </w:tr>
      <w:tr>
        <w:trPr>
          <w:cantSplit/>
        </w:trPr>
        <w:tc>
          <w:tcPr>
            <w:tcW w:type="pct" w:w="800"/>
            <w:tcBorders>
              <w:top w:val="none" w:color="FFFFFF"/>
              <w:left w:val="none" w:color="FFFFFF"/>
              <w:bottom w:val="none" w:color="FFFFFF"/>
              <w:right w:val="none" w:color="FFFFFF"/>
            </w:tcBorders>
            <w:tcMar>
              <w:top w:type="dxa" w:w="30"/>
              <w:left w:type="dxa" w:w="80"/>
              <w:bottom w:type="dxa" w:w="30"/>
              <w:right w:type="dxa" w:w="80"/>
            </w:tcMar>
          </w:tcPr>
          <w:p>
            <w:pPr>
              <w:jc w:val="center"/>
            </w:pPr>
            <w:r>
              <w:rPr>
                <w:rFonts w:ascii="Times New Roman" w:eastAsia="SimSun"/>
                <w:b w:val="false"/>
                <w:bCs w:val="false"/>
                <w:sz w:val="20"/>
                <w:szCs w:val="20"/>
              </w:rPr>
              <w:t xml:space="preserve"/>
            </w:r>
          </w:p>
        </w:tc>
        <w:tc>
          <w:tcPr>
            <w:tcW w:type="pct" w:w="800"/>
            <w:tcBorders>
              <w:top w:val="none" w:color="FFFFFF"/>
              <w:left w:val="none" w:color="FFFFFF"/>
              <w:bottom w:val="none" w:color="FFFFFF"/>
              <w:right w:val="none" w:color="FFFFFF"/>
            </w:tcBorders>
            <w:tcMar>
              <w:top w:type="dxa" w:w="30"/>
              <w:left w:type="dxa" w:w="80"/>
              <w:bottom w:type="dxa" w:w="30"/>
              <w:right w:type="dxa" w:w="80"/>
            </w:tcMar>
          </w:tcPr>
          <w:p>
            <w:pPr>
              <w:jc w:val="center"/>
            </w:pPr>
            <w:r>
              <w:rPr>
                <w:rFonts w:ascii="Times New Roman" w:eastAsia="SimSun"/>
                <w:b w:val="false"/>
                <w:bCs w:val="false"/>
                <w:sz w:val="20"/>
                <w:szCs w:val="20"/>
              </w:rPr>
              <w:t xml:space="preserve">POMCP (known model)</w:t>
            </w:r>
          </w:p>
        </w:tc>
        <w:tc>
          <w:tcPr>
            <w:tcW w:type="pct" w:w="800"/>
            <w:tcBorders>
              <w:top w:val="none" w:color="FFFFFF"/>
              <w:left w:val="none" w:color="FFFFFF"/>
              <w:bottom w:val="none" w:color="FFFFFF"/>
              <w:right w:val="none" w:color="FFFFFF"/>
            </w:tcBorders>
            <w:tcMar>
              <w:top w:type="dxa" w:w="30"/>
              <w:left w:type="dxa" w:w="80"/>
              <w:bottom w:type="dxa" w:w="30"/>
              <w:right w:type="dxa" w:w="80"/>
            </w:tcMar>
          </w:tcPr>
          <w:p>
            <w:pPr>
              <w:jc w:val="center"/>
            </w:pPr>
            <w:r>
              <w:rPr>
                <w:rFonts w:ascii="Times New Roman" w:eastAsia="SimSun"/>
                <w:b w:val="false"/>
                <w:bCs w:val="false"/>
                <w:sz w:val="20"/>
                <w:szCs w:val="20"/>
              </w:rPr>
              <w:t xml:space="preserve">0.998</w:t>
            </w:r>
          </w:p>
        </w:tc>
        <w:tc>
          <w:tcPr>
            <w:tcW w:type="pct" w:w="800"/>
            <w:tcBorders>
              <w:top w:val="none" w:color="FFFFFF"/>
              <w:left w:val="none" w:color="FFFFFF"/>
              <w:bottom w:val="none" w:color="FFFFFF"/>
              <w:right w:val="none" w:color="FFFFFF"/>
            </w:tcBorders>
            <w:tcMar>
              <w:top w:type="dxa" w:w="30"/>
              <w:left w:type="dxa" w:w="80"/>
              <w:bottom w:type="dxa" w:w="30"/>
              <w:right w:type="dxa" w:w="80"/>
            </w:tcMar>
          </w:tcPr>
          <w:p>
            <w:pPr>
              <w:jc w:val="center"/>
            </w:pPr>
            <w:r>
              <w:rPr>
                <w:rFonts w:ascii="Times New Roman" w:eastAsia="SimSun"/>
                <w:b w:val="false"/>
                <w:bCs w:val="false"/>
                <w:sz w:val="20"/>
                <w:szCs w:val="20"/>
              </w:rPr>
              <w:t xml:space="preserve">0.911</w:t>
            </w:r>
          </w:p>
        </w:tc>
        <w:tc>
          <w:tcPr>
            <w:tcW w:type="pct" w:w="800"/>
            <w:tcBorders>
              <w:top w:val="none" w:color="FFFFFF"/>
              <w:left w:val="none" w:color="FFFFFF"/>
              <w:bottom w:val="none" w:color="FFFFFF"/>
              <w:right w:val="none" w:color="FFFFFF"/>
            </w:tcBorders>
            <w:tcMar>
              <w:top w:type="dxa" w:w="30"/>
              <w:left w:type="dxa" w:w="80"/>
              <w:bottom w:type="dxa" w:w="30"/>
              <w:right w:type="dxa" w:w="80"/>
            </w:tcMar>
          </w:tcPr>
          <w:p>
            <w:pPr>
              <w:jc w:val="center"/>
            </w:pPr>
            <w:r>
              <w:rPr>
                <w:rFonts w:ascii="Times New Roman" w:eastAsia="SimSun"/>
                <w:b w:val="false"/>
                <w:bCs w:val="false"/>
                <w:sz w:val="20"/>
                <w:szCs w:val="20"/>
              </w:rPr>
              <w:t xml:space="preserve">0.173</w:t>
            </w:r>
          </w:p>
        </w:tc>
        <w:tc>
          <w:tcPr>
            <w:tcW w:type="pct" w:w="800"/>
            <w:tcBorders>
              <w:top w:val="none" w:color="FFFFFF"/>
              <w:left w:val="none" w:color="FFFFFF"/>
              <w:bottom w:val="none" w:color="FFFFFF"/>
              <w:right w:val="none" w:color="FFFFFF"/>
            </w:tcBorders>
            <w:tcMar>
              <w:top w:type="dxa" w:w="30"/>
              <w:left w:type="dxa" w:w="80"/>
              <w:bottom w:type="dxa" w:w="30"/>
              <w:right w:type="dxa" w:w="80"/>
            </w:tcMar>
          </w:tcPr>
          <w:p>
            <w:pPr>
              <w:jc w:val="center"/>
            </w:pPr>
            <w:r>
              <w:rPr>
                <w:rFonts w:ascii="Times New Roman" w:eastAsia="SimSun"/>
                <w:b w:val="false"/>
                <w:bCs w:val="false"/>
                <w:sz w:val="20"/>
                <w:szCs w:val="20"/>
              </w:rPr>
              <w:t xml:space="preserve">5.8</w:t>
            </w:r>
          </w:p>
        </w:tc>
      </w:tr>
      <w:tr>
        <w:trPr>
          <w:cantSplit/>
        </w:trPr>
        <w:tc>
          <w:tcPr>
            <w:tcW w:type="pct" w:w="800"/>
            <w:tcBorders>
              <w:top w:val="none" w:color="FFFFFF"/>
              <w:left w:val="none" w:color="FFFFFF"/>
              <w:bottom w:val="none" w:color="FFFFFF"/>
              <w:right w:val="none" w:color="FFFFFF"/>
            </w:tcBorders>
            <w:tcMar>
              <w:top w:type="dxa" w:w="30"/>
              <w:left w:type="dxa" w:w="80"/>
              <w:bottom w:type="dxa" w:w="30"/>
              <w:right w:type="dxa" w:w="80"/>
            </w:tcMar>
          </w:tcPr>
          <w:p>
            <w:pPr>
              <w:jc w:val="center"/>
            </w:pPr>
            <w:r>
              <w:rPr>
                <w:rFonts w:ascii="Times New Roman" w:eastAsia="SimSun"/>
                <w:b w:val="false"/>
                <w:bCs w:val="false"/>
                <w:sz w:val="20"/>
                <w:szCs w:val="20"/>
              </w:rPr>
              <w:t xml:space="preserve"/>
            </w:r>
          </w:p>
        </w:tc>
        <w:tc>
          <w:tcPr>
            <w:tcW w:type="pct" w:w="800"/>
            <w:tcBorders>
              <w:top w:val="none" w:color="FFFFFF"/>
              <w:left w:val="none" w:color="FFFFFF"/>
              <w:bottom w:val="none" w:color="FFFFFF"/>
              <w:right w:val="none" w:color="FFFFFF"/>
            </w:tcBorders>
            <w:tcMar>
              <w:top w:type="dxa" w:w="30"/>
              <w:left w:type="dxa" w:w="80"/>
              <w:bottom w:type="dxa" w:w="30"/>
              <w:right w:type="dxa" w:w="80"/>
            </w:tcMar>
          </w:tcPr>
          <w:p>
            <w:pPr>
              <w:jc w:val="center"/>
            </w:pPr>
            <w:r>
              <w:rPr>
                <w:rFonts w:ascii="Times New Roman" w:eastAsia="SimSun"/>
                <w:b w:val="false"/>
                <w:bCs w:val="false"/>
                <w:sz w:val="20"/>
                <w:szCs w:val="20"/>
              </w:rPr>
              <w:t xml:space="preserve">DQN</w:t>
            </w:r>
          </w:p>
        </w:tc>
        <w:tc>
          <w:tcPr>
            <w:tcW w:type="pct" w:w="800"/>
            <w:tcBorders>
              <w:top w:val="none" w:color="FFFFFF"/>
              <w:left w:val="none" w:color="FFFFFF"/>
              <w:bottom w:val="none" w:color="FFFFFF"/>
              <w:right w:val="none" w:color="FFFFFF"/>
            </w:tcBorders>
            <w:tcMar>
              <w:top w:type="dxa" w:w="30"/>
              <w:left w:type="dxa" w:w="80"/>
              <w:bottom w:type="dxa" w:w="30"/>
              <w:right w:type="dxa" w:w="80"/>
            </w:tcMar>
          </w:tcPr>
          <w:p>
            <w:pPr>
              <w:jc w:val="center"/>
            </w:pPr>
            <w:r>
              <w:rPr>
                <w:rFonts w:ascii="Times New Roman" w:eastAsia="SimSun"/>
                <w:b w:val="false"/>
                <w:bCs w:val="false"/>
                <w:sz w:val="20"/>
                <w:szCs w:val="20"/>
              </w:rPr>
              <w:t xml:space="preserve">0.478</w:t>
            </w:r>
          </w:p>
        </w:tc>
        <w:tc>
          <w:tcPr>
            <w:tcW w:type="pct" w:w="800"/>
            <w:tcBorders>
              <w:top w:val="none" w:color="FFFFFF"/>
              <w:left w:val="none" w:color="FFFFFF"/>
              <w:bottom w:val="none" w:color="FFFFFF"/>
              <w:right w:val="none" w:color="FFFFFF"/>
            </w:tcBorders>
            <w:tcMar>
              <w:top w:type="dxa" w:w="30"/>
              <w:left w:type="dxa" w:w="80"/>
              <w:bottom w:type="dxa" w:w="30"/>
              <w:right w:type="dxa" w:w="80"/>
            </w:tcMar>
          </w:tcPr>
          <w:p>
            <w:pPr>
              <w:jc w:val="center"/>
            </w:pPr>
            <w:r>
              <w:rPr>
                <w:rFonts w:ascii="Times New Roman" w:eastAsia="SimSun"/>
                <w:b w:val="false"/>
                <w:bCs w:val="false"/>
                <w:sz w:val="20"/>
                <w:szCs w:val="20"/>
              </w:rPr>
              <w:t xml:space="preserve">0.335</w:t>
            </w:r>
          </w:p>
        </w:tc>
        <w:tc>
          <w:tcPr>
            <w:tcW w:type="pct" w:w="800"/>
            <w:tcBorders>
              <w:top w:val="none" w:color="FFFFFF"/>
              <w:left w:val="none" w:color="FFFFFF"/>
              <w:bottom w:val="none" w:color="FFFFFF"/>
              <w:right w:val="none" w:color="FFFFFF"/>
            </w:tcBorders>
            <w:tcMar>
              <w:top w:type="dxa" w:w="30"/>
              <w:left w:type="dxa" w:w="80"/>
              <w:bottom w:type="dxa" w:w="30"/>
              <w:right w:type="dxa" w:w="80"/>
            </w:tcMar>
          </w:tcPr>
          <w:p>
            <w:pPr>
              <w:jc w:val="center"/>
            </w:pPr>
            <w:r>
              <w:rPr>
                <w:rFonts w:ascii="Times New Roman" w:eastAsia="SimSun"/>
                <w:b w:val="false"/>
                <w:bCs w:val="false"/>
                <w:sz w:val="20"/>
                <w:szCs w:val="20"/>
              </w:rPr>
              <w:t xml:space="preserve">0.132</w:t>
            </w:r>
          </w:p>
        </w:tc>
        <w:tc>
          <w:tcPr>
            <w:tcW w:type="pct" w:w="800"/>
            <w:tcBorders>
              <w:top w:val="none" w:color="FFFFFF"/>
              <w:left w:val="none" w:color="FFFFFF"/>
              <w:bottom w:val="none" w:color="FFFFFF"/>
              <w:right w:val="none" w:color="FFFFFF"/>
            </w:tcBorders>
            <w:tcMar>
              <w:top w:type="dxa" w:w="30"/>
              <w:left w:type="dxa" w:w="80"/>
              <w:bottom w:type="dxa" w:w="30"/>
              <w:right w:type="dxa" w:w="80"/>
            </w:tcMar>
          </w:tcPr>
          <w:p>
            <w:pPr>
              <w:jc w:val="center"/>
            </w:pPr>
            <w:r>
              <w:rPr>
                <w:rFonts w:ascii="Times New Roman" w:eastAsia="SimSun"/>
                <w:b w:val="false"/>
                <w:bCs w:val="false"/>
                <w:sz w:val="20"/>
                <w:szCs w:val="20"/>
              </w:rPr>
              <w:t xml:space="preserve">6.7</w:t>
            </w:r>
          </w:p>
        </w:tc>
      </w:tr>
      <w:tr>
        <w:trPr>
          <w:cantSplit/>
        </w:trPr>
        <w:tc>
          <w:tcPr>
            <w:tcW w:type="pct" w:w="800"/>
            <w:tcBorders>
              <w:top w:val="none" w:color="FFFFFF"/>
              <w:left w:val="none" w:color="FFFFFF"/>
              <w:bottom w:val="none" w:color="FFFFFF"/>
              <w:right w:val="none" w:color="FFFFFF"/>
            </w:tcBorders>
            <w:tcMar>
              <w:top w:type="dxa" w:w="30"/>
              <w:left w:type="dxa" w:w="80"/>
              <w:bottom w:type="dxa" w:w="30"/>
              <w:right w:type="dxa" w:w="80"/>
            </w:tcMar>
          </w:tcPr>
          <w:p>
            <w:pPr>
              <w:jc w:val="center"/>
            </w:pPr>
            <w:r>
              <w:rPr>
                <w:rFonts w:ascii="Times New Roman" w:eastAsia="SimSun"/>
                <w:b w:val="false"/>
                <w:bCs w:val="false"/>
                <w:sz w:val="20"/>
                <w:szCs w:val="20"/>
              </w:rPr>
              <w:t xml:space="preserve"/>
            </w:r>
          </w:p>
        </w:tc>
        <w:tc>
          <w:tcPr>
            <w:tcW w:type="pct" w:w="800"/>
            <w:tcBorders>
              <w:top w:val="none" w:color="FFFFFF"/>
              <w:left w:val="none" w:color="FFFFFF"/>
              <w:bottom w:val="none" w:color="FFFFFF"/>
              <w:right w:val="none" w:color="FFFFFF"/>
            </w:tcBorders>
            <w:tcMar>
              <w:top w:type="dxa" w:w="30"/>
              <w:left w:type="dxa" w:w="80"/>
              <w:bottom w:type="dxa" w:w="30"/>
              <w:right w:type="dxa" w:w="80"/>
            </w:tcMar>
          </w:tcPr>
          <w:p>
            <w:pPr>
              <w:jc w:val="center"/>
            </w:pPr>
            <w:r>
              <w:rPr>
                <w:rFonts w:ascii="Times New Roman" w:eastAsia="SimSun"/>
                <w:b w:val="false"/>
                <w:bCs w:val="false"/>
                <w:sz w:val="20"/>
                <w:szCs w:val="20"/>
              </w:rPr>
              <w:t xml:space="preserve">PPO</w:t>
            </w:r>
          </w:p>
        </w:tc>
        <w:tc>
          <w:tcPr>
            <w:tcW w:type="pct" w:w="800"/>
            <w:tcBorders>
              <w:top w:val="none" w:color="FFFFFF"/>
              <w:left w:val="none" w:color="FFFFFF"/>
              <w:bottom w:val="none" w:color="FFFFFF"/>
              <w:right w:val="none" w:color="FFFFFF"/>
            </w:tcBorders>
            <w:tcMar>
              <w:top w:type="dxa" w:w="30"/>
              <w:left w:type="dxa" w:w="80"/>
              <w:bottom w:type="dxa" w:w="30"/>
              <w:right w:type="dxa" w:w="80"/>
            </w:tcMar>
          </w:tcPr>
          <w:p>
            <w:pPr>
              <w:jc w:val="center"/>
            </w:pPr>
            <w:r>
              <w:rPr>
                <w:rFonts w:ascii="Times New Roman" w:eastAsia="SimSun"/>
                <w:b w:val="false"/>
                <w:bCs w:val="false"/>
                <w:sz w:val="20"/>
                <w:szCs w:val="20"/>
              </w:rPr>
              <w:t xml:space="preserve">0.471</w:t>
            </w:r>
          </w:p>
        </w:tc>
        <w:tc>
          <w:tcPr>
            <w:tcW w:type="pct" w:w="800"/>
            <w:tcBorders>
              <w:top w:val="none" w:color="FFFFFF"/>
              <w:left w:val="none" w:color="FFFFFF"/>
              <w:bottom w:val="none" w:color="FFFFFF"/>
              <w:right w:val="none" w:color="FFFFFF"/>
            </w:tcBorders>
            <w:tcMar>
              <w:top w:type="dxa" w:w="30"/>
              <w:left w:type="dxa" w:w="80"/>
              <w:bottom w:type="dxa" w:w="30"/>
              <w:right w:type="dxa" w:w="80"/>
            </w:tcMar>
          </w:tcPr>
          <w:p>
            <w:pPr>
              <w:jc w:val="center"/>
            </w:pPr>
            <w:r>
              <w:rPr>
                <w:rFonts w:ascii="Times New Roman" w:eastAsia="SimSun"/>
                <w:b w:val="false"/>
                <w:bCs w:val="false"/>
                <w:sz w:val="20"/>
                <w:szCs w:val="20"/>
              </w:rPr>
              <w:t xml:space="preserve">0.303</w:t>
            </w:r>
          </w:p>
        </w:tc>
        <w:tc>
          <w:tcPr>
            <w:tcW w:type="pct" w:w="800"/>
            <w:tcBorders>
              <w:top w:val="none" w:color="FFFFFF"/>
              <w:left w:val="none" w:color="FFFFFF"/>
              <w:bottom w:val="none" w:color="FFFFFF"/>
              <w:right w:val="none" w:color="FFFFFF"/>
            </w:tcBorders>
            <w:tcMar>
              <w:top w:type="dxa" w:w="30"/>
              <w:left w:type="dxa" w:w="80"/>
              <w:bottom w:type="dxa" w:w="30"/>
              <w:right w:type="dxa" w:w="80"/>
            </w:tcMar>
          </w:tcPr>
          <w:p>
            <w:pPr>
              <w:jc w:val="center"/>
            </w:pPr>
            <w:r>
              <w:rPr>
                <w:rFonts w:ascii="Times New Roman" w:eastAsia="SimSun"/>
                <w:b w:val="false"/>
                <w:bCs w:val="false"/>
                <w:sz w:val="20"/>
                <w:szCs w:val="20"/>
              </w:rPr>
              <w:t xml:space="preserve">0.108</w:t>
            </w:r>
          </w:p>
        </w:tc>
        <w:tc>
          <w:tcPr>
            <w:tcW w:type="pct" w:w="800"/>
            <w:tcBorders>
              <w:top w:val="none" w:color="FFFFFF"/>
              <w:left w:val="none" w:color="FFFFFF"/>
              <w:bottom w:val="none" w:color="FFFFFF"/>
              <w:right w:val="none" w:color="FFFFFF"/>
            </w:tcBorders>
            <w:tcMar>
              <w:top w:type="dxa" w:w="30"/>
              <w:left w:type="dxa" w:w="80"/>
              <w:bottom w:type="dxa" w:w="30"/>
              <w:right w:type="dxa" w:w="80"/>
            </w:tcMar>
          </w:tcPr>
          <w:p>
            <w:pPr>
              <w:jc w:val="center"/>
            </w:pPr>
            <w:r>
              <w:rPr>
                <w:rFonts w:ascii="Times New Roman" w:eastAsia="SimSun"/>
                <w:b w:val="false"/>
                <w:bCs w:val="false"/>
                <w:sz w:val="20"/>
                <w:szCs w:val="20"/>
              </w:rPr>
              <w:t xml:space="preserve">11.3</w:t>
            </w:r>
          </w:p>
        </w:tc>
      </w:tr>
      <w:tr>
        <w:trPr>
          <w:cantSplit/>
        </w:trPr>
        <w:tc>
          <w:tcPr>
            <w:tcW w:type="pct" w:w="800"/>
            <w:tcBorders>
              <w:top w:val="none" w:color="FFFFFF"/>
              <w:left w:val="none" w:color="FFFFFF"/>
              <w:bottom w:val="none" w:color="FFFFFF"/>
              <w:right w:val="none" w:color="FFFFFF"/>
            </w:tcBorders>
            <w:tcMar>
              <w:top w:type="dxa" w:w="30"/>
              <w:left w:type="dxa" w:w="80"/>
              <w:bottom w:type="dxa" w:w="30"/>
              <w:right w:type="dxa" w:w="80"/>
            </w:tcMar>
          </w:tcPr>
          <w:p>
            <w:pPr>
              <w:jc w:val="center"/>
            </w:pPr>
            <w:r>
              <w:rPr>
                <w:rFonts w:ascii="Times New Roman" w:eastAsia="SimSun"/>
                <w:b w:val="false"/>
                <w:bCs w:val="false"/>
                <w:sz w:val="20"/>
                <w:szCs w:val="20"/>
              </w:rPr>
              <w:t xml:space="preserve"/>
            </w:r>
          </w:p>
        </w:tc>
        <w:tc>
          <w:tcPr>
            <w:tcW w:type="pct" w:w="800"/>
            <w:tcBorders>
              <w:top w:val="none" w:color="FFFFFF"/>
              <w:left w:val="none" w:color="FFFFFF"/>
              <w:bottom w:val="none" w:color="FFFFFF"/>
              <w:right w:val="none" w:color="FFFFFF"/>
            </w:tcBorders>
            <w:tcMar>
              <w:top w:type="dxa" w:w="30"/>
              <w:left w:type="dxa" w:w="80"/>
              <w:bottom w:type="dxa" w:w="30"/>
              <w:right w:type="dxa" w:w="80"/>
            </w:tcMar>
          </w:tcPr>
          <w:p>
            <w:pPr>
              <w:jc w:val="center"/>
            </w:pPr>
            <w:r>
              <w:rPr>
                <w:rFonts w:ascii="Times New Roman" w:eastAsia="SimSun"/>
                <w:b w:val="false"/>
                <w:bCs w:val="false"/>
                <w:sz w:val="20"/>
                <w:szCs w:val="20"/>
              </w:rPr>
              <w:t xml:space="preserve">DQN-GRU (memory)</w:t>
            </w:r>
          </w:p>
        </w:tc>
        <w:tc>
          <w:tcPr>
            <w:tcW w:type="pct" w:w="800"/>
            <w:tcBorders>
              <w:top w:val="none" w:color="FFFFFF"/>
              <w:left w:val="none" w:color="FFFFFF"/>
              <w:bottom w:val="none" w:color="FFFFFF"/>
              <w:right w:val="none" w:color="FFFFFF"/>
            </w:tcBorders>
            <w:tcMar>
              <w:top w:type="dxa" w:w="30"/>
              <w:left w:type="dxa" w:w="80"/>
              <w:bottom w:type="dxa" w:w="30"/>
              <w:right w:type="dxa" w:w="80"/>
            </w:tcMar>
          </w:tcPr>
          <w:p>
            <w:pPr>
              <w:jc w:val="center"/>
            </w:pPr>
            <w:r>
              <w:rPr>
                <w:rFonts w:ascii="Times New Roman" w:eastAsia="SimSun"/>
                <w:b w:val="false"/>
                <w:bCs w:val="false"/>
                <w:sz w:val="20"/>
                <w:szCs w:val="20"/>
              </w:rPr>
              <w:t xml:space="preserve">0.820</w:t>
            </w:r>
          </w:p>
        </w:tc>
        <w:tc>
          <w:tcPr>
            <w:tcW w:type="pct" w:w="800"/>
            <w:tcBorders>
              <w:top w:val="none" w:color="FFFFFF"/>
              <w:left w:val="none" w:color="FFFFFF"/>
              <w:bottom w:val="none" w:color="FFFFFF"/>
              <w:right w:val="none" w:color="FFFFFF"/>
            </w:tcBorders>
            <w:tcMar>
              <w:top w:type="dxa" w:w="30"/>
              <w:left w:type="dxa" w:w="80"/>
              <w:bottom w:type="dxa" w:w="30"/>
              <w:right w:type="dxa" w:w="80"/>
            </w:tcMar>
          </w:tcPr>
          <w:p>
            <w:pPr>
              <w:jc w:val="center"/>
            </w:pPr>
            <w:r>
              <w:rPr>
                <w:rFonts w:ascii="Times New Roman" w:eastAsia="SimSun"/>
                <w:b w:val="false"/>
                <w:bCs w:val="false"/>
                <w:sz w:val="20"/>
                <w:szCs w:val="20"/>
              </w:rPr>
              <w:t xml:space="preserve">0.448</w:t>
            </w:r>
          </w:p>
        </w:tc>
        <w:tc>
          <w:tcPr>
            <w:tcW w:type="pct" w:w="800"/>
            <w:tcBorders>
              <w:top w:val="none" w:color="FFFFFF"/>
              <w:left w:val="none" w:color="FFFFFF"/>
              <w:bottom w:val="none" w:color="FFFFFF"/>
              <w:right w:val="none" w:color="FFFFFF"/>
            </w:tcBorders>
            <w:tcMar>
              <w:top w:type="dxa" w:w="30"/>
              <w:left w:type="dxa" w:w="80"/>
              <w:bottom w:type="dxa" w:w="30"/>
              <w:right w:type="dxa" w:w="80"/>
            </w:tcMar>
          </w:tcPr>
          <w:p>
            <w:pPr>
              <w:jc w:val="center"/>
            </w:pPr>
            <w:r>
              <w:rPr>
                <w:rFonts w:ascii="Times New Roman" w:eastAsia="SimSun"/>
                <w:b w:val="false"/>
                <w:bCs w:val="false"/>
                <w:sz w:val="20"/>
                <w:szCs w:val="20"/>
              </w:rPr>
              <w:t xml:space="preserve">0.099</w:t>
            </w:r>
          </w:p>
        </w:tc>
        <w:tc>
          <w:tcPr>
            <w:tcW w:type="pct" w:w="800"/>
            <w:tcBorders>
              <w:top w:val="none" w:color="FFFFFF"/>
              <w:left w:val="none" w:color="FFFFFF"/>
              <w:bottom w:val="none" w:color="FFFFFF"/>
              <w:right w:val="none" w:color="FFFFFF"/>
            </w:tcBorders>
            <w:tcMar>
              <w:top w:type="dxa" w:w="30"/>
              <w:left w:type="dxa" w:w="80"/>
              <w:bottom w:type="dxa" w:w="30"/>
              <w:right w:type="dxa" w:w="80"/>
            </w:tcMar>
          </w:tcPr>
          <w:p>
            <w:pPr>
              <w:jc w:val="center"/>
            </w:pPr>
            <w:r>
              <w:rPr>
                <w:rFonts w:ascii="Times New Roman" w:eastAsia="SimSun"/>
                <w:b w:val="false"/>
                <w:bCs w:val="false"/>
                <w:sz w:val="20"/>
                <w:szCs w:val="20"/>
              </w:rPr>
              <w:t xml:space="preserve">9.0</w:t>
            </w:r>
          </w:p>
        </w:tc>
      </w:tr>
      <w:tr>
        <w:trPr>
          <w:cantSplit/>
        </w:trPr>
        <w:tc>
          <w:tcPr>
            <w:tcW w:type="pct" w:w="800"/>
            <w:tcBorders>
              <w:top w:val="none" w:color="FFFFFF"/>
              <w:left w:val="none" w:color="FFFFFF"/>
              <w:bottom w:val="none" w:color="FFFFFF"/>
              <w:right w:val="none" w:color="FFFFFF"/>
            </w:tcBorders>
            <w:tcMar>
              <w:top w:type="dxa" w:w="30"/>
              <w:left w:type="dxa" w:w="80"/>
              <w:bottom w:type="dxa" w:w="30"/>
              <w:right w:type="dxa" w:w="80"/>
            </w:tcMar>
          </w:tcPr>
          <w:p>
            <w:pPr>
              <w:jc w:val="center"/>
            </w:pPr>
            <w:r>
              <w:rPr>
                <w:rFonts w:ascii="Times New Roman" w:eastAsia="SimSun"/>
                <w:b w:val="false"/>
                <w:bCs w:val="false"/>
                <w:sz w:val="20"/>
                <w:szCs w:val="20"/>
              </w:rPr>
              <w:t xml:space="preserve"/>
            </w:r>
          </w:p>
        </w:tc>
        <w:tc>
          <w:tcPr>
            <w:tcW w:type="pct" w:w="800"/>
            <w:tcBorders>
              <w:top w:val="none" w:color="FFFFFF"/>
              <w:left w:val="none" w:color="FFFFFF"/>
              <w:bottom w:val="none" w:color="FFFFFF"/>
              <w:right w:val="none" w:color="FFFFFF"/>
            </w:tcBorders>
            <w:tcMar>
              <w:top w:type="dxa" w:w="30"/>
              <w:left w:type="dxa" w:w="80"/>
              <w:bottom w:type="dxa" w:w="30"/>
              <w:right w:type="dxa" w:w="80"/>
            </w:tcMar>
          </w:tcPr>
          <w:p>
            <w:pPr>
              <w:jc w:val="center"/>
            </w:pPr>
            <w:r>
              <w:rPr>
                <w:rFonts w:ascii="Times New Roman" w:eastAsia="SimSun"/>
                <w:b w:val="false"/>
                <w:bCs w:val="false"/>
                <w:sz w:val="20"/>
                <w:szCs w:val="20"/>
              </w:rPr>
              <w:t xml:space="preserve">PPO-Stack (memory)</w:t>
            </w:r>
          </w:p>
        </w:tc>
        <w:tc>
          <w:tcPr>
            <w:tcW w:type="pct" w:w="800"/>
            <w:tcBorders>
              <w:top w:val="none" w:color="FFFFFF"/>
              <w:left w:val="none" w:color="FFFFFF"/>
              <w:bottom w:val="none" w:color="FFFFFF"/>
              <w:right w:val="none" w:color="FFFFFF"/>
            </w:tcBorders>
            <w:tcMar>
              <w:top w:type="dxa" w:w="30"/>
              <w:left w:type="dxa" w:w="80"/>
              <w:bottom w:type="dxa" w:w="30"/>
              <w:right w:type="dxa" w:w="80"/>
            </w:tcMar>
          </w:tcPr>
          <w:p>
            <w:pPr>
              <w:jc w:val="center"/>
            </w:pPr>
            <w:r>
              <w:rPr>
                <w:rFonts w:ascii="Times New Roman" w:eastAsia="SimSun"/>
                <w:b w:val="false"/>
                <w:bCs w:val="false"/>
                <w:sz w:val="20"/>
                <w:szCs w:val="20"/>
              </w:rPr>
              <w:t xml:space="preserve">0.448</w:t>
            </w:r>
          </w:p>
        </w:tc>
        <w:tc>
          <w:tcPr>
            <w:tcW w:type="pct" w:w="800"/>
            <w:tcBorders>
              <w:top w:val="none" w:color="FFFFFF"/>
              <w:left w:val="none" w:color="FFFFFF"/>
              <w:bottom w:val="none" w:color="FFFFFF"/>
              <w:right w:val="none" w:color="FFFFFF"/>
            </w:tcBorders>
            <w:tcMar>
              <w:top w:type="dxa" w:w="30"/>
              <w:left w:type="dxa" w:w="80"/>
              <w:bottom w:type="dxa" w:w="30"/>
              <w:right w:type="dxa" w:w="80"/>
            </w:tcMar>
          </w:tcPr>
          <w:p>
            <w:pPr>
              <w:jc w:val="center"/>
            </w:pPr>
            <w:r>
              <w:rPr>
                <w:rFonts w:ascii="Times New Roman" w:eastAsia="SimSun"/>
                <w:b w:val="false"/>
                <w:bCs w:val="false"/>
                <w:sz w:val="20"/>
                <w:szCs w:val="20"/>
              </w:rPr>
              <w:t xml:space="preserve">0.339</w:t>
            </w:r>
          </w:p>
        </w:tc>
        <w:tc>
          <w:tcPr>
            <w:tcW w:type="pct" w:w="800"/>
            <w:tcBorders>
              <w:top w:val="none" w:color="FFFFFF"/>
              <w:left w:val="none" w:color="FFFFFF"/>
              <w:bottom w:val="none" w:color="FFFFFF"/>
              <w:right w:val="none" w:color="FFFFFF"/>
            </w:tcBorders>
            <w:tcMar>
              <w:top w:type="dxa" w:w="30"/>
              <w:left w:type="dxa" w:w="80"/>
              <w:bottom w:type="dxa" w:w="30"/>
              <w:right w:type="dxa" w:w="80"/>
            </w:tcMar>
          </w:tcPr>
          <w:p>
            <w:pPr>
              <w:jc w:val="center"/>
            </w:pPr>
            <w:r>
              <w:rPr>
                <w:rFonts w:ascii="Times New Roman" w:eastAsia="SimSun"/>
                <w:b w:val="false"/>
                <w:bCs w:val="false"/>
                <w:sz w:val="20"/>
                <w:szCs w:val="20"/>
              </w:rPr>
              <w:t xml:space="preserve">0.131</w:t>
            </w:r>
          </w:p>
        </w:tc>
        <w:tc>
          <w:tcPr>
            <w:tcW w:type="pct" w:w="800"/>
            <w:tcBorders>
              <w:top w:val="none" w:color="FFFFFF"/>
              <w:left w:val="none" w:color="FFFFFF"/>
              <w:bottom w:val="none" w:color="FFFFFF"/>
              <w:right w:val="none" w:color="FFFFFF"/>
            </w:tcBorders>
            <w:tcMar>
              <w:top w:type="dxa" w:w="30"/>
              <w:left w:type="dxa" w:w="80"/>
              <w:bottom w:type="dxa" w:w="30"/>
              <w:right w:type="dxa" w:w="80"/>
            </w:tcMar>
          </w:tcPr>
          <w:p>
            <w:pPr>
              <w:jc w:val="center"/>
            </w:pPr>
            <w:r>
              <w:rPr>
                <w:rFonts w:ascii="Times New Roman" w:eastAsia="SimSun"/>
                <w:b w:val="false"/>
                <w:bCs w:val="false"/>
                <w:sz w:val="20"/>
                <w:szCs w:val="20"/>
              </w:rPr>
              <w:t xml:space="preserve">6.6</w:t>
            </w:r>
          </w:p>
        </w:tc>
      </w:tr>
      <w:tr>
        <w:trPr>
          <w:cantSplit/>
        </w:trPr>
        <w:tc>
          <w:tcPr>
            <w:tcW w:type="pct" w:w="800"/>
            <w:tcBorders>
              <w:top w:val="none" w:color="FFFFFF"/>
              <w:left w:val="none" w:color="FFFFFF"/>
              <w:bottom w:val="none" w:color="FFFFFF"/>
              <w:right w:val="none" w:color="FFFFFF"/>
            </w:tcBorders>
            <w:tcMar>
              <w:top w:type="dxa" w:w="30"/>
              <w:left w:type="dxa" w:w="80"/>
              <w:bottom w:type="dxa" w:w="30"/>
              <w:right w:type="dxa" w:w="80"/>
            </w:tcMar>
          </w:tcPr>
          <w:p>
            <w:pPr>
              <w:jc w:val="center"/>
            </w:pPr>
            <w:r>
              <w:rPr>
                <w:rFonts w:ascii="Times New Roman" w:eastAsia="SimSun"/>
                <w:b w:val="false"/>
                <w:bCs w:val="false"/>
                <w:sz w:val="20"/>
                <w:szCs w:val="20"/>
              </w:rPr>
              <w:t xml:space="preserve"/>
            </w:r>
          </w:p>
        </w:tc>
        <w:tc>
          <w:tcPr>
            <w:tcW w:type="pct" w:w="800"/>
            <w:tcBorders>
              <w:top w:val="none" w:color="FFFFFF"/>
              <w:left w:val="none" w:color="FFFFFF"/>
              <w:bottom w:val="none" w:color="FFFFFF"/>
              <w:right w:val="none" w:color="FFFFFF"/>
            </w:tcBorders>
            <w:tcMar>
              <w:top w:type="dxa" w:w="30"/>
              <w:left w:type="dxa" w:w="80"/>
              <w:bottom w:type="dxa" w:w="30"/>
              <w:right w:type="dxa" w:w="80"/>
            </w:tcMar>
          </w:tcPr>
          <w:p>
            <w:pPr>
              <w:jc w:val="center"/>
            </w:pPr>
            <w:r>
              <w:rPr>
                <w:rFonts w:ascii="Times New Roman" w:eastAsia="SimSun"/>
                <w:b w:val="false"/>
                <w:bCs w:val="false"/>
                <w:sz w:val="20"/>
                <w:szCs w:val="20"/>
              </w:rPr>
              <w:t xml:space="preserve">MuZero</w:t>
            </w:r>
          </w:p>
        </w:tc>
        <w:tc>
          <w:tcPr>
            <w:tcW w:type="pct" w:w="800"/>
            <w:tcBorders>
              <w:top w:val="none" w:color="FFFFFF"/>
              <w:left w:val="none" w:color="FFFFFF"/>
              <w:bottom w:val="none" w:color="FFFFFF"/>
              <w:right w:val="none" w:color="FFFFFF"/>
            </w:tcBorders>
            <w:tcMar>
              <w:top w:type="dxa" w:w="30"/>
              <w:left w:type="dxa" w:w="80"/>
              <w:bottom w:type="dxa" w:w="30"/>
              <w:right w:type="dxa" w:w="80"/>
            </w:tcMar>
          </w:tcPr>
          <w:p>
            <w:pPr>
              <w:jc w:val="center"/>
            </w:pPr>
            <w:r>
              <w:rPr>
                <w:rFonts w:ascii="Times New Roman" w:eastAsia="SimSun"/>
                <w:b w:val="false"/>
                <w:bCs w:val="false"/>
                <w:sz w:val="20"/>
                <w:szCs w:val="20"/>
              </w:rPr>
              <w:t xml:space="preserve">0.725</w:t>
            </w:r>
          </w:p>
        </w:tc>
        <w:tc>
          <w:tcPr>
            <w:tcW w:type="pct" w:w="800"/>
            <w:tcBorders>
              <w:top w:val="none" w:color="FFFFFF"/>
              <w:left w:val="none" w:color="FFFFFF"/>
              <w:bottom w:val="none" w:color="FFFFFF"/>
              <w:right w:val="none" w:color="FFFFFF"/>
            </w:tcBorders>
            <w:tcMar>
              <w:top w:type="dxa" w:w="30"/>
              <w:left w:type="dxa" w:w="80"/>
              <w:bottom w:type="dxa" w:w="30"/>
              <w:right w:type="dxa" w:w="80"/>
            </w:tcMar>
          </w:tcPr>
          <w:p>
            <w:pPr>
              <w:jc w:val="center"/>
            </w:pPr>
            <w:r>
              <w:rPr>
                <w:rFonts w:ascii="Times New Roman" w:eastAsia="SimSun"/>
                <w:b w:val="false"/>
                <w:bCs w:val="false"/>
                <w:sz w:val="20"/>
                <w:szCs w:val="20"/>
              </w:rPr>
              <w:t xml:space="preserve">0.679</w:t>
            </w:r>
          </w:p>
        </w:tc>
        <w:tc>
          <w:tcPr>
            <w:tcW w:type="pct" w:w="800"/>
            <w:tcBorders>
              <w:top w:val="none" w:color="FFFFFF"/>
              <w:left w:val="none" w:color="FFFFFF"/>
              <w:bottom w:val="none" w:color="FFFFFF"/>
              <w:right w:val="none" w:color="FFFFFF"/>
            </w:tcBorders>
            <w:tcMar>
              <w:top w:type="dxa" w:w="30"/>
              <w:left w:type="dxa" w:w="80"/>
              <w:bottom w:type="dxa" w:w="30"/>
              <w:right w:type="dxa" w:w="80"/>
            </w:tcMar>
          </w:tcPr>
          <w:p>
            <w:pPr>
              <w:jc w:val="center"/>
            </w:pPr>
            <w:r>
              <w:rPr>
                <w:rFonts w:ascii="Times New Roman" w:eastAsia="SimSun"/>
                <w:b w:val="false"/>
                <w:bCs w:val="false"/>
                <w:sz w:val="20"/>
                <w:szCs w:val="20"/>
              </w:rPr>
              <w:t xml:space="preserve">0.278</w:t>
            </w:r>
          </w:p>
        </w:tc>
        <w:tc>
          <w:tcPr>
            <w:tcW w:type="pct" w:w="800"/>
            <w:tcBorders>
              <w:top w:val="none" w:color="FFFFFF"/>
              <w:left w:val="none" w:color="FFFFFF"/>
              <w:bottom w:val="none" w:color="FFFFFF"/>
              <w:right w:val="none" w:color="FFFFFF"/>
            </w:tcBorders>
            <w:tcMar>
              <w:top w:type="dxa" w:w="30"/>
              <w:left w:type="dxa" w:w="80"/>
              <w:bottom w:type="dxa" w:w="30"/>
              <w:right w:type="dxa" w:w="80"/>
            </w:tcMar>
          </w:tcPr>
          <w:p>
            <w:pPr>
              <w:jc w:val="center"/>
            </w:pPr>
            <w:r>
              <w:rPr>
                <w:rFonts w:ascii="Times New Roman" w:eastAsia="SimSun"/>
                <w:b w:val="false"/>
                <w:bCs w:val="false"/>
                <w:sz w:val="20"/>
                <w:szCs w:val="20"/>
              </w:rPr>
              <w:t xml:space="preserve">8.9</w:t>
            </w:r>
          </w:p>
        </w:tc>
      </w:tr>
    </w:tbl>
    <w:p>
      <w:pPr>
        <w:spacing w:after="60"/>
      </w:pPr>
    </w:p>
    <w:p>
      <w:pPr>
        <w:spacing w:line="240"/>
        <w:ind w:firstLine="480"/>
        <w:jc w:val="both"/>
      </w:pPr>
      <w:r>
        <w:rPr>
          <w:rFonts w:ascii="Times New Roman" w:eastAsia="SimSun"/>
          <w:color w:val="000000"/>
          <w:sz w:val="24"/>
          <w:szCs w:val="24"/>
        </w:rPr>
        <w:t xml:space="preserve">Under Regime 1 (belief-informed), reactive methods dominate: Belief-Greedy achieves SR = 0.96 on Medium and DQN SR = 0.92, while MuZero reaches only SR = 0.61. This confirms that when the Bayesian belief is directly observable, the task is nearly Markov and simple reactive exploitation is sufficient. Under Regime 3 (blind search), the picture reverses for learned methods: MuZero reaches SR = 0.679 on Medium, significantly outperforming DQN (0.335), PPO (0.303), and — critically — the memory-augmented variants DQN-GRU (0.448) and PPO-Stack (0.339) that share MuZero's raw observation stream. The oracle-model POMCP planner reaches 0.911, setting the ceiling for any method that must infer state from raw interactions. On Easy, MuZero (0.725) trails Belief-Greedy (0.999), Sequential (0.999) and POMCP (0.998), because the correct concentrated prior makes greedy exploitation essentially optimal; DQN-GRU (0.820) also edges past MuZero here, though with high seed variance (±0.121).</w:t>
      </w:r>
    </w:p>
    <w:p>
      <w:pPr>
        <w:spacing w:line="240"/>
        <w:ind w:firstLine="480"/>
        <w:jc w:val="both"/>
      </w:pPr>
      <w:r>
        <w:rPr>
          <w:rFonts w:ascii="Times New Roman" w:eastAsia="SimSun"/>
          <w:color w:val="000000"/>
          <w:sz w:val="24"/>
          <w:szCs w:val="24"/>
        </w:rPr>
        <w:t xml:space="preserve">The memory-versus-planning decomposition is informative. Adding recurrence to DQN (DQN → DQN-GRU) raises Medium SR from 0.335 to 0.448 (+0.113), and adding frame stacking to PPO (PPO → PPO-Stack) raises it from 0.303 to 0.339 (+0.036): memory alone recovers roughly one-third of MuZero's advantage over the feed-forward baselines. The remaining two-thirds comes from search over the learned model — consistent with the ablation in Section 3.3, where removing MCTS from MuZero costs −0.18 SR. Under the biased prior of Hard, the ordering inverts in MuZero's favor: Belief-Greedy collapses to 0.000, and the oracle-model POMCP drops to 0.173 because its particle filter is initialized from the wrong prior, while MuZero — trained under domain randomization with biased priors — retains SR = 0.278, significantly above POMCP (+0.104, p &lt; 0.001) and every other learned baseline. Only the information-free Sequential scan (0.432) is more robust, at the cost of ranking below belief-informed methods on Easy/Medium.</w:t>
      </w:r>
    </w:p>
    <w:p>
      <w:pPr>
        <w:spacing w:after="20" w:before="80"/>
        <w:jc w:val="center"/>
      </w:pPr>
      <w:r>
        <w:drawing>
          <wp:inline distT="0" distB="0" distL="0" distR="0">
            <wp:extent cx="5029200" cy="2847975"/>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029200" cy="2847975"/>
                    </a:xfrm>
                    <a:prstGeom prst="rect">
                      <a:avLst/>
                    </a:prstGeom>
                  </pic:spPr>
                </pic:pic>
              </a:graphicData>
            </a:graphic>
          </wp:inline>
        </w:drawing>
      </w:r>
    </w:p>
    <w:p>
      <w:pPr>
        <w:spacing w:after="100" w:before="20"/>
        <w:jc w:val="center"/>
      </w:pPr>
      <w:r>
        <w:rPr>
          <w:rFonts w:ascii="Times New Roman" w:eastAsia="SimSun"/>
          <w:color w:val="333333"/>
          <w:sz w:val="21"/>
          <w:szCs w:val="21"/>
        </w:rPr>
        <w:t xml:space="preserve">Figure 3-1 Success rate comparison across Easy/Medium/Hard difficulties (blind search regime, V3)</w:t>
      </w:r>
    </w:p>
    <w:p>
      <w:pPr>
        <w:spacing w:after="20" w:before="80"/>
        <w:jc w:val="center"/>
      </w:pPr>
      <w:r>
        <w:drawing>
          <wp:inline distT="0" distB="0" distL="0" distR="0">
            <wp:extent cx="5029200" cy="2867025"/>
            <wp:effectExtent t="0" r="0" b="0" l="0"/>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029200" cy="2867025"/>
                    </a:xfrm>
                    <a:prstGeom prst="rect">
                      <a:avLst/>
                    </a:prstGeom>
                  </pic:spPr>
                </pic:pic>
              </a:graphicData>
            </a:graphic>
          </wp:inline>
        </w:drawing>
      </w:r>
    </w:p>
    <w:p>
      <w:pPr>
        <w:spacing w:after="100" w:before="20"/>
        <w:jc w:val="center"/>
      </w:pPr>
      <w:r>
        <w:rPr>
          <w:rFonts w:ascii="Times New Roman" w:eastAsia="SimSun"/>
          <w:color w:val="333333"/>
          <w:sz w:val="21"/>
          <w:szCs w:val="21"/>
        </w:rPr>
        <w:t xml:space="preserve">Figure 3-2 Average detection steps comparison across difficulties (successful episodes only)</w:t>
      </w:r>
    </w:p>
    <w:p>
      <w:pPr>
        <w:pStyle w:val="Heading2"/>
        <w:keepNext/>
        <w:spacing w:after="100" w:before="200" w:line="280"/>
      </w:pPr>
      <w:r>
        <w:rPr>
          <w:rFonts w:ascii="Times New Roman" w:eastAsia="SimSun"/>
          <w:b/>
          <w:bCs/>
          <w:color w:val="000000"/>
          <w:sz w:val="30"/>
          <w:szCs w:val="30"/>
        </w:rPr>
        <w:t xml:space="preserve">3.2 Statistical significance</w:t>
      </w:r>
    </w:p>
    <w:p>
      <w:pPr>
        <w:spacing w:line="240"/>
        <w:ind w:firstLine="480"/>
        <w:jc w:val="both"/>
      </w:pPr>
      <w:r>
        <w:rPr>
          <w:rFonts w:ascii="Times New Roman" w:eastAsia="SimSun"/>
          <w:color w:val="000000"/>
          <w:sz w:val="24"/>
          <w:szCs w:val="24"/>
        </w:rPr>
        <w:t xml:space="preserve">Paired statistical tests (Holm-corrected, α=0.05, 1000 paired scenarios per condition) on the blind-search regime (V3) confirm the picture (Table 3-2). MuZero's advantage over all four model-free learned baselines (DQN, PPO, DQN-GRU, PPO-Stack) is significant on Medium and Hard, with large effect sizes (Cohen's dz = 0.58–1.07). Against the oracle-model POMCP, MuZero is significantly behind on Easy/Medium (−0.273/−0.232) but significantly ahead on Hard (+0.104) — the biased prior poisons POMCP's particle filter, whereas MuZero's policy, trained under prior randomization, is robust to the misspecification. Against Belief-Greedy the same inversion appears (−0.281 on Medium, +0.278 on Hard). The Sequential scan remains significantly above MuZero on all difficulties, and Random ties MuZero on Medium (p = 0.14, n.s.) — both information-free policies set a robustness floor that learned planning does not yet cross.</w:t>
      </w:r>
    </w:p>
    <w:p>
      <w:pPr>
        <w:keepNext/>
        <w:spacing w:after="20" w:before="80"/>
        <w:jc w:val="center"/>
      </w:pPr>
      <w:r>
        <w:rPr>
          <w:rFonts w:ascii="Times New Roman" w:eastAsia="SimSun"/>
          <w:b/>
          <w:bCs/>
          <w:sz w:val="21"/>
          <w:szCs w:val="21"/>
        </w:rPr>
        <w:t xml:space="preserve">Table 3-2 Paired statistical tests (Holm-corrected) for MuZero vs baselines in blind search (V3); full 8-comparison family in the released statistical_tests.csv</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758"/>
        <w:gridCol w:w="1758"/>
        <w:gridCol w:w="1758"/>
        <w:gridCol w:w="1758"/>
        <w:gridCol w:w="1758"/>
      </w:tblGrid>
      <w:tr>
        <w:trPr>
          <w:cantSplit/>
          <w:tblHeader/>
        </w:trPr>
        <w:tc>
          <w:tcPr>
            <w:tcW w:type="pct" w:w="1000"/>
            <w:tcBorders>
              <w:top w:val="single" w:color="000000" w:sz="4"/>
              <w:left w:val="none" w:color="FFFFFF"/>
              <w:bottom w:val="single" w:color="000000" w:sz="2"/>
              <w:right w:val="none" w:color="FFFFFF"/>
            </w:tcBorders>
            <w:tcMar>
              <w:top w:type="dxa" w:w="40"/>
              <w:left w:type="dxa" w:w="80"/>
              <w:bottom w:type="dxa" w:w="40"/>
              <w:right w:type="dxa" w:w="80"/>
            </w:tcMar>
          </w:tcPr>
          <w:p>
            <w:pPr>
              <w:jc w:val="center"/>
            </w:pPr>
            <w:r>
              <w:rPr>
                <w:rFonts w:ascii="Times New Roman" w:eastAsia="SimSun"/>
                <w:b/>
                <w:bCs/>
                <w:sz w:val="20"/>
                <w:szCs w:val="20"/>
              </w:rPr>
              <w:t xml:space="preserve">Comparison (V3)</w:t>
            </w:r>
          </w:p>
        </w:tc>
        <w:tc>
          <w:tcPr>
            <w:tcW w:type="pct" w:w="1000"/>
            <w:tcBorders>
              <w:top w:val="single" w:color="000000" w:sz="4"/>
              <w:left w:val="none" w:color="FFFFFF"/>
              <w:bottom w:val="single" w:color="000000" w:sz="2"/>
              <w:right w:val="none" w:color="FFFFFF"/>
            </w:tcBorders>
            <w:tcMar>
              <w:top w:type="dxa" w:w="40"/>
              <w:left w:type="dxa" w:w="80"/>
              <w:bottom w:type="dxa" w:w="40"/>
              <w:right w:type="dxa" w:w="80"/>
            </w:tcMar>
          </w:tcPr>
          <w:p>
            <w:pPr>
              <w:jc w:val="center"/>
            </w:pPr>
            <w:r>
              <w:rPr>
                <w:rFonts w:ascii="Times New Roman" w:eastAsia="SimSun"/>
                <w:b/>
                <w:bCs/>
                <w:sz w:val="20"/>
                <w:szCs w:val="20"/>
              </w:rPr>
              <w:t xml:space="preserve">Difficulty</w:t>
            </w:r>
          </w:p>
        </w:tc>
        <w:tc>
          <w:tcPr>
            <w:tcW w:type="pct" w:w="1000"/>
            <w:tcBorders>
              <w:top w:val="single" w:color="000000" w:sz="4"/>
              <w:left w:val="none" w:color="FFFFFF"/>
              <w:bottom w:val="single" w:color="000000" w:sz="2"/>
              <w:right w:val="none" w:color="FFFFFF"/>
            </w:tcBorders>
            <w:tcMar>
              <w:top w:type="dxa" w:w="40"/>
              <w:left w:type="dxa" w:w="80"/>
              <w:bottom w:type="dxa" w:w="40"/>
              <w:right w:type="dxa" w:w="80"/>
            </w:tcMar>
          </w:tcPr>
          <w:p>
            <w:pPr>
              <w:jc w:val="center"/>
            </w:pPr>
            <w:r>
              <w:rPr>
                <w:rFonts w:ascii="Times New Roman" w:eastAsia="SimSun"/>
                <w:b/>
                <w:bCs/>
                <w:sz w:val="20"/>
                <w:szCs w:val="20"/>
              </w:rPr>
              <w:t xml:space="preserve">ΔSR</w:t>
            </w:r>
          </w:p>
        </w:tc>
        <w:tc>
          <w:tcPr>
            <w:tcW w:type="pct" w:w="1000"/>
            <w:tcBorders>
              <w:top w:val="single" w:color="000000" w:sz="4"/>
              <w:left w:val="none" w:color="FFFFFF"/>
              <w:bottom w:val="single" w:color="000000" w:sz="2"/>
              <w:right w:val="none" w:color="FFFFFF"/>
            </w:tcBorders>
            <w:tcMar>
              <w:top w:type="dxa" w:w="40"/>
              <w:left w:type="dxa" w:w="80"/>
              <w:bottom w:type="dxa" w:w="40"/>
              <w:right w:type="dxa" w:w="80"/>
            </w:tcMar>
          </w:tcPr>
          <w:p>
            <w:pPr>
              <w:jc w:val="center"/>
            </w:pPr>
            <w:r>
              <w:rPr>
                <w:rFonts w:ascii="Times New Roman" w:eastAsia="SimSun"/>
                <w:b/>
                <w:bCs/>
                <w:sz w:val="20"/>
                <w:szCs w:val="20"/>
              </w:rPr>
              <w:t xml:space="preserve">p (Holm)</w:t>
            </w:r>
          </w:p>
        </w:tc>
        <w:tc>
          <w:tcPr>
            <w:tcW w:type="pct" w:w="1000"/>
            <w:tcBorders>
              <w:top w:val="single" w:color="000000" w:sz="4"/>
              <w:left w:val="none" w:color="FFFFFF"/>
              <w:bottom w:val="single" w:color="000000" w:sz="2"/>
              <w:right w:val="none" w:color="FFFFFF"/>
            </w:tcBorders>
            <w:tcMar>
              <w:top w:type="dxa" w:w="40"/>
              <w:left w:type="dxa" w:w="80"/>
              <w:bottom w:type="dxa" w:w="40"/>
              <w:right w:type="dxa" w:w="80"/>
            </w:tcMar>
          </w:tcPr>
          <w:p>
            <w:pPr>
              <w:jc w:val="center"/>
            </w:pPr>
            <w:r>
              <w:rPr>
                <w:rFonts w:ascii="Times New Roman" w:eastAsia="SimSun"/>
                <w:b/>
                <w:bCs/>
                <w:sz w:val="20"/>
                <w:szCs w:val="20"/>
              </w:rPr>
              <w:t xml:space="preserve">Cohen's dz</w:t>
            </w:r>
          </w:p>
        </w:tc>
      </w:tr>
      <w:tr>
        <w:trPr>
          <w:cantSplit/>
        </w:trPr>
        <w:tc>
          <w:tcPr>
            <w:tcW w:type="pct" w:w="1000"/>
            <w:tcBorders>
              <w:top w:val="none" w:color="FFFFFF"/>
              <w:left w:val="none" w:color="FFFFFF"/>
              <w:bottom w:val="none" w:color="FFFFFF"/>
              <w:right w:val="none" w:color="FFFFFF"/>
            </w:tcBorders>
            <w:shd w:fill="EAF3FB" w:color="auto" w:val="clear"/>
            <w:tcMar>
              <w:top w:type="dxa" w:w="30"/>
              <w:left w:type="dxa" w:w="80"/>
              <w:bottom w:type="dxa" w:w="30"/>
              <w:right w:type="dxa" w:w="80"/>
            </w:tcMar>
          </w:tcPr>
          <w:p>
            <w:pPr>
              <w:jc w:val="center"/>
            </w:pPr>
            <w:r>
              <w:rPr>
                <w:rFonts w:ascii="Times New Roman" w:eastAsia="SimSun"/>
                <w:b/>
                <w:bCs/>
                <w:sz w:val="20"/>
                <w:szCs w:val="20"/>
              </w:rPr>
              <w:t xml:space="preserve">MuZero vs DQN</w:t>
            </w:r>
          </w:p>
        </w:tc>
        <w:tc>
          <w:tcPr>
            <w:tcW w:type="pct" w:w="1000"/>
            <w:tcBorders>
              <w:top w:val="none" w:color="FFFFFF"/>
              <w:left w:val="none" w:color="FFFFFF"/>
              <w:bottom w:val="none" w:color="FFFFFF"/>
              <w:right w:val="none" w:color="FFFFFF"/>
            </w:tcBorders>
            <w:shd w:fill="EAF3FB" w:color="auto" w:val="clear"/>
            <w:tcMar>
              <w:top w:type="dxa" w:w="30"/>
              <w:left w:type="dxa" w:w="80"/>
              <w:bottom w:type="dxa" w:w="30"/>
              <w:right w:type="dxa" w:w="80"/>
            </w:tcMar>
          </w:tcPr>
          <w:p>
            <w:pPr>
              <w:jc w:val="center"/>
            </w:pPr>
            <w:r>
              <w:rPr>
                <w:rFonts w:ascii="Times New Roman" w:eastAsia="SimSun"/>
                <w:b/>
                <w:bCs/>
                <w:sz w:val="20"/>
                <w:szCs w:val="20"/>
              </w:rPr>
              <w:t xml:space="preserve">Easy</w:t>
            </w:r>
          </w:p>
        </w:tc>
        <w:tc>
          <w:tcPr>
            <w:tcW w:type="pct" w:w="1000"/>
            <w:tcBorders>
              <w:top w:val="none" w:color="FFFFFF"/>
              <w:left w:val="none" w:color="FFFFFF"/>
              <w:bottom w:val="none" w:color="FFFFFF"/>
              <w:right w:val="none" w:color="FFFFFF"/>
            </w:tcBorders>
            <w:shd w:fill="EAF3FB" w:color="auto" w:val="clear"/>
            <w:tcMar>
              <w:top w:type="dxa" w:w="30"/>
              <w:left w:type="dxa" w:w="80"/>
              <w:bottom w:type="dxa" w:w="30"/>
              <w:right w:type="dxa" w:w="80"/>
            </w:tcMar>
          </w:tcPr>
          <w:p>
            <w:pPr>
              <w:jc w:val="center"/>
            </w:pPr>
            <w:r>
              <w:rPr>
                <w:rFonts w:ascii="Times New Roman" w:eastAsia="SimSun"/>
                <w:b/>
                <w:bCs/>
                <w:sz w:val="20"/>
                <w:szCs w:val="20"/>
              </w:rPr>
              <w:t xml:space="preserve">+0.247</w:t>
            </w:r>
          </w:p>
        </w:tc>
        <w:tc>
          <w:tcPr>
            <w:tcW w:type="pct" w:w="1000"/>
            <w:tcBorders>
              <w:top w:val="none" w:color="FFFFFF"/>
              <w:left w:val="none" w:color="FFFFFF"/>
              <w:bottom w:val="none" w:color="FFFFFF"/>
              <w:right w:val="none" w:color="FFFFFF"/>
            </w:tcBorders>
            <w:shd w:fill="EAF3FB" w:color="auto" w:val="clear"/>
            <w:tcMar>
              <w:top w:type="dxa" w:w="30"/>
              <w:left w:type="dxa" w:w="80"/>
              <w:bottom w:type="dxa" w:w="30"/>
              <w:right w:type="dxa" w:w="80"/>
            </w:tcMar>
          </w:tcPr>
          <w:p>
            <w:pPr>
              <w:jc w:val="center"/>
            </w:pPr>
            <w:r>
              <w:rPr>
                <w:rFonts w:ascii="Times New Roman" w:eastAsia="SimSun"/>
                <w:b/>
                <w:bCs/>
                <w:sz w:val="20"/>
                <w:szCs w:val="20"/>
              </w:rPr>
              <w:t xml:space="preserve">&lt;0.001</w:t>
            </w:r>
          </w:p>
        </w:tc>
        <w:tc>
          <w:tcPr>
            <w:tcW w:type="pct" w:w="1000"/>
            <w:tcBorders>
              <w:top w:val="none" w:color="FFFFFF"/>
              <w:left w:val="none" w:color="FFFFFF"/>
              <w:bottom w:val="none" w:color="FFFFFF"/>
              <w:right w:val="none" w:color="FFFFFF"/>
            </w:tcBorders>
            <w:shd w:fill="EAF3FB" w:color="auto" w:val="clear"/>
            <w:tcMar>
              <w:top w:type="dxa" w:w="30"/>
              <w:left w:type="dxa" w:w="80"/>
              <w:bottom w:type="dxa" w:w="30"/>
              <w:right w:type="dxa" w:w="80"/>
            </w:tcMar>
          </w:tcPr>
          <w:p>
            <w:pPr>
              <w:jc w:val="center"/>
            </w:pPr>
            <w:r>
              <w:rPr>
                <w:rFonts w:ascii="Times New Roman" w:eastAsia="SimSun"/>
                <w:b/>
                <w:bCs/>
                <w:sz w:val="20"/>
                <w:szCs w:val="20"/>
              </w:rPr>
              <w:t xml:space="preserve">+0.857</w:t>
            </w:r>
          </w:p>
        </w:tc>
      </w:tr>
      <w:tr>
        <w:trPr>
          <w:cantSplit/>
        </w:trPr>
        <w:tc>
          <w:tcPr>
            <w:tcW w:type="pct" w:w="1000"/>
            <w:tcBorders>
              <w:top w:val="none" w:color="FFFFFF"/>
              <w:left w:val="none" w:color="FFFFFF"/>
              <w:bottom w:val="none" w:color="FFFFFF"/>
              <w:right w:val="none" w:color="FFFFFF"/>
            </w:tcBorders>
            <w:tcMar>
              <w:top w:type="dxa" w:w="30"/>
              <w:left w:type="dxa" w:w="80"/>
              <w:bottom w:type="dxa" w:w="30"/>
              <w:right w:type="dxa" w:w="80"/>
            </w:tcMar>
          </w:tcPr>
          <w:p>
            <w:pPr>
              <w:jc w:val="center"/>
            </w:pPr>
            <w:r>
              <w:rPr>
                <w:rFonts w:ascii="Times New Roman" w:eastAsia="SimSun"/>
                <w:b w:val="false"/>
                <w:bCs w:val="false"/>
                <w:sz w:val="20"/>
                <w:szCs w:val="20"/>
              </w:rPr>
              <w:t xml:space="preserve"/>
            </w:r>
          </w:p>
        </w:tc>
        <w:tc>
          <w:tcPr>
            <w:tcW w:type="pct" w:w="1000"/>
            <w:tcBorders>
              <w:top w:val="none" w:color="FFFFFF"/>
              <w:left w:val="none" w:color="FFFFFF"/>
              <w:bottom w:val="none" w:color="FFFFFF"/>
              <w:right w:val="none" w:color="FFFFFF"/>
            </w:tcBorders>
            <w:tcMar>
              <w:top w:type="dxa" w:w="30"/>
              <w:left w:type="dxa" w:w="80"/>
              <w:bottom w:type="dxa" w:w="30"/>
              <w:right w:type="dxa" w:w="80"/>
            </w:tcMar>
          </w:tcPr>
          <w:p>
            <w:pPr>
              <w:jc w:val="center"/>
            </w:pPr>
            <w:r>
              <w:rPr>
                <w:rFonts w:ascii="Times New Roman" w:eastAsia="SimSun"/>
                <w:b w:val="false"/>
                <w:bCs w:val="false"/>
                <w:sz w:val="20"/>
                <w:szCs w:val="20"/>
              </w:rPr>
              <w:t xml:space="preserve">Medium</w:t>
            </w:r>
          </w:p>
        </w:tc>
        <w:tc>
          <w:tcPr>
            <w:tcW w:type="pct" w:w="1000"/>
            <w:tcBorders>
              <w:top w:val="none" w:color="FFFFFF"/>
              <w:left w:val="none" w:color="FFFFFF"/>
              <w:bottom w:val="none" w:color="FFFFFF"/>
              <w:right w:val="none" w:color="FFFFFF"/>
            </w:tcBorders>
            <w:tcMar>
              <w:top w:type="dxa" w:w="30"/>
              <w:left w:type="dxa" w:w="80"/>
              <w:bottom w:type="dxa" w:w="30"/>
              <w:right w:type="dxa" w:w="80"/>
            </w:tcMar>
          </w:tcPr>
          <w:p>
            <w:pPr>
              <w:jc w:val="center"/>
            </w:pPr>
            <w:r>
              <w:rPr>
                <w:rFonts w:ascii="Times New Roman" w:eastAsia="SimSun"/>
                <w:b w:val="false"/>
                <w:bCs w:val="false"/>
                <w:sz w:val="20"/>
                <w:szCs w:val="20"/>
              </w:rPr>
              <w:t xml:space="preserve">+0.344</w:t>
            </w:r>
          </w:p>
        </w:tc>
        <w:tc>
          <w:tcPr>
            <w:tcW w:type="pct" w:w="1000"/>
            <w:tcBorders>
              <w:top w:val="none" w:color="FFFFFF"/>
              <w:left w:val="none" w:color="FFFFFF"/>
              <w:bottom w:val="none" w:color="FFFFFF"/>
              <w:right w:val="none" w:color="FFFFFF"/>
            </w:tcBorders>
            <w:tcMar>
              <w:top w:type="dxa" w:w="30"/>
              <w:left w:type="dxa" w:w="80"/>
              <w:bottom w:type="dxa" w:w="30"/>
              <w:right w:type="dxa" w:w="80"/>
            </w:tcMar>
          </w:tcPr>
          <w:p>
            <w:pPr>
              <w:jc w:val="center"/>
            </w:pPr>
            <w:r>
              <w:rPr>
                <w:rFonts w:ascii="Times New Roman" w:eastAsia="SimSun"/>
                <w:b w:val="false"/>
                <w:bCs w:val="false"/>
                <w:sz w:val="20"/>
                <w:szCs w:val="20"/>
              </w:rPr>
              <w:t xml:space="preserve">&lt;0.001</w:t>
            </w:r>
          </w:p>
        </w:tc>
        <w:tc>
          <w:tcPr>
            <w:tcW w:type="pct" w:w="1000"/>
            <w:tcBorders>
              <w:top w:val="none" w:color="FFFFFF"/>
              <w:left w:val="none" w:color="FFFFFF"/>
              <w:bottom w:val="none" w:color="FFFFFF"/>
              <w:right w:val="none" w:color="FFFFFF"/>
            </w:tcBorders>
            <w:tcMar>
              <w:top w:type="dxa" w:w="30"/>
              <w:left w:type="dxa" w:w="80"/>
              <w:bottom w:type="dxa" w:w="30"/>
              <w:right w:type="dxa" w:w="80"/>
            </w:tcMar>
          </w:tcPr>
          <w:p>
            <w:pPr>
              <w:jc w:val="center"/>
            </w:pPr>
            <w:r>
              <w:rPr>
                <w:rFonts w:ascii="Times New Roman" w:eastAsia="SimSun"/>
                <w:b w:val="false"/>
                <w:bCs w:val="false"/>
                <w:sz w:val="20"/>
                <w:szCs w:val="20"/>
              </w:rPr>
              <w:t xml:space="preserve">+1.045</w:t>
            </w:r>
          </w:p>
        </w:tc>
      </w:tr>
      <w:tr>
        <w:trPr>
          <w:cantSplit/>
        </w:trPr>
        <w:tc>
          <w:tcPr>
            <w:tcW w:type="pct" w:w="1000"/>
            <w:tcBorders>
              <w:top w:val="none" w:color="FFFFFF"/>
              <w:left w:val="none" w:color="FFFFFF"/>
              <w:bottom w:val="none" w:color="FFFFFF"/>
              <w:right w:val="none" w:color="FFFFFF"/>
            </w:tcBorders>
            <w:tcMar>
              <w:top w:type="dxa" w:w="30"/>
              <w:left w:type="dxa" w:w="80"/>
              <w:bottom w:type="dxa" w:w="30"/>
              <w:right w:type="dxa" w:w="80"/>
            </w:tcMar>
          </w:tcPr>
          <w:p>
            <w:pPr>
              <w:jc w:val="center"/>
            </w:pPr>
            <w:r>
              <w:rPr>
                <w:rFonts w:ascii="Times New Roman" w:eastAsia="SimSun"/>
                <w:b w:val="false"/>
                <w:bCs w:val="false"/>
                <w:sz w:val="20"/>
                <w:szCs w:val="20"/>
              </w:rPr>
              <w:t xml:space="preserve"/>
            </w:r>
          </w:p>
        </w:tc>
        <w:tc>
          <w:tcPr>
            <w:tcW w:type="pct" w:w="1000"/>
            <w:tcBorders>
              <w:top w:val="none" w:color="FFFFFF"/>
              <w:left w:val="none" w:color="FFFFFF"/>
              <w:bottom w:val="none" w:color="FFFFFF"/>
              <w:right w:val="none" w:color="FFFFFF"/>
            </w:tcBorders>
            <w:tcMar>
              <w:top w:type="dxa" w:w="30"/>
              <w:left w:type="dxa" w:w="80"/>
              <w:bottom w:type="dxa" w:w="30"/>
              <w:right w:type="dxa" w:w="80"/>
            </w:tcMar>
          </w:tcPr>
          <w:p>
            <w:pPr>
              <w:jc w:val="center"/>
            </w:pPr>
            <w:r>
              <w:rPr>
                <w:rFonts w:ascii="Times New Roman" w:eastAsia="SimSun"/>
                <w:b w:val="false"/>
                <w:bCs w:val="false"/>
                <w:sz w:val="20"/>
                <w:szCs w:val="20"/>
              </w:rPr>
              <w:t xml:space="preserve">Hard</w:t>
            </w:r>
          </w:p>
        </w:tc>
        <w:tc>
          <w:tcPr>
            <w:tcW w:type="pct" w:w="1000"/>
            <w:tcBorders>
              <w:top w:val="none" w:color="FFFFFF"/>
              <w:left w:val="none" w:color="FFFFFF"/>
              <w:bottom w:val="none" w:color="FFFFFF"/>
              <w:right w:val="none" w:color="FFFFFF"/>
            </w:tcBorders>
            <w:tcMar>
              <w:top w:type="dxa" w:w="30"/>
              <w:left w:type="dxa" w:w="80"/>
              <w:bottom w:type="dxa" w:w="30"/>
              <w:right w:type="dxa" w:w="80"/>
            </w:tcMar>
          </w:tcPr>
          <w:p>
            <w:pPr>
              <w:jc w:val="center"/>
            </w:pPr>
            <w:r>
              <w:rPr>
                <w:rFonts w:ascii="Times New Roman" w:eastAsia="SimSun"/>
                <w:b w:val="false"/>
                <w:bCs w:val="false"/>
                <w:sz w:val="20"/>
                <w:szCs w:val="20"/>
              </w:rPr>
              <w:t xml:space="preserve">+0.146</w:t>
            </w:r>
          </w:p>
        </w:tc>
        <w:tc>
          <w:tcPr>
            <w:tcW w:type="pct" w:w="1000"/>
            <w:tcBorders>
              <w:top w:val="none" w:color="FFFFFF"/>
              <w:left w:val="none" w:color="FFFFFF"/>
              <w:bottom w:val="none" w:color="FFFFFF"/>
              <w:right w:val="none" w:color="FFFFFF"/>
            </w:tcBorders>
            <w:tcMar>
              <w:top w:type="dxa" w:w="30"/>
              <w:left w:type="dxa" w:w="80"/>
              <w:bottom w:type="dxa" w:w="30"/>
              <w:right w:type="dxa" w:w="80"/>
            </w:tcMar>
          </w:tcPr>
          <w:p>
            <w:pPr>
              <w:jc w:val="center"/>
            </w:pPr>
            <w:r>
              <w:rPr>
                <w:rFonts w:ascii="Times New Roman" w:eastAsia="SimSun"/>
                <w:b w:val="false"/>
                <w:bCs w:val="false"/>
                <w:sz w:val="20"/>
                <w:szCs w:val="20"/>
              </w:rPr>
              <w:t xml:space="preserve">&lt;0.001</w:t>
            </w:r>
          </w:p>
        </w:tc>
        <w:tc>
          <w:tcPr>
            <w:tcW w:type="pct" w:w="1000"/>
            <w:tcBorders>
              <w:top w:val="none" w:color="FFFFFF"/>
              <w:left w:val="none" w:color="FFFFFF"/>
              <w:bottom w:val="none" w:color="FFFFFF"/>
              <w:right w:val="none" w:color="FFFFFF"/>
            </w:tcBorders>
            <w:tcMar>
              <w:top w:type="dxa" w:w="30"/>
              <w:left w:type="dxa" w:w="80"/>
              <w:bottom w:type="dxa" w:w="30"/>
              <w:right w:type="dxa" w:w="80"/>
            </w:tcMar>
          </w:tcPr>
          <w:p>
            <w:pPr>
              <w:jc w:val="center"/>
            </w:pPr>
            <w:r>
              <w:rPr>
                <w:rFonts w:ascii="Times New Roman" w:eastAsia="SimSun"/>
                <w:b w:val="false"/>
                <w:bCs w:val="false"/>
                <w:sz w:val="20"/>
                <w:szCs w:val="20"/>
              </w:rPr>
              <w:t xml:space="preserve">+0.594</w:t>
            </w:r>
          </w:p>
        </w:tc>
      </w:tr>
      <w:tr>
        <w:trPr>
          <w:cantSplit/>
        </w:trPr>
        <w:tc>
          <w:tcPr>
            <w:tcW w:type="pct" w:w="1000"/>
            <w:tcBorders>
              <w:top w:val="none" w:color="FFFFFF"/>
              <w:left w:val="none" w:color="FFFFFF"/>
              <w:bottom w:val="none" w:color="FFFFFF"/>
              <w:right w:val="none" w:color="FFFFFF"/>
            </w:tcBorders>
            <w:shd w:fill="EAF3FB" w:color="auto" w:val="clear"/>
            <w:tcMar>
              <w:top w:type="dxa" w:w="30"/>
              <w:left w:type="dxa" w:w="80"/>
              <w:bottom w:type="dxa" w:w="30"/>
              <w:right w:type="dxa" w:w="80"/>
            </w:tcMar>
          </w:tcPr>
          <w:p>
            <w:pPr>
              <w:jc w:val="center"/>
            </w:pPr>
            <w:r>
              <w:rPr>
                <w:rFonts w:ascii="Times New Roman" w:eastAsia="SimSun"/>
                <w:b/>
                <w:bCs/>
                <w:sz w:val="20"/>
                <w:szCs w:val="20"/>
              </w:rPr>
              <w:t xml:space="preserve">MuZero vs PPO</w:t>
            </w:r>
          </w:p>
        </w:tc>
        <w:tc>
          <w:tcPr>
            <w:tcW w:type="pct" w:w="1000"/>
            <w:tcBorders>
              <w:top w:val="none" w:color="FFFFFF"/>
              <w:left w:val="none" w:color="FFFFFF"/>
              <w:bottom w:val="none" w:color="FFFFFF"/>
              <w:right w:val="none" w:color="FFFFFF"/>
            </w:tcBorders>
            <w:shd w:fill="EAF3FB" w:color="auto" w:val="clear"/>
            <w:tcMar>
              <w:top w:type="dxa" w:w="30"/>
              <w:left w:type="dxa" w:w="80"/>
              <w:bottom w:type="dxa" w:w="30"/>
              <w:right w:type="dxa" w:w="80"/>
            </w:tcMar>
          </w:tcPr>
          <w:p>
            <w:pPr>
              <w:jc w:val="center"/>
            </w:pPr>
            <w:r>
              <w:rPr>
                <w:rFonts w:ascii="Times New Roman" w:eastAsia="SimSun"/>
                <w:b/>
                <w:bCs/>
                <w:sz w:val="20"/>
                <w:szCs w:val="20"/>
              </w:rPr>
              <w:t xml:space="preserve">Easy</w:t>
            </w:r>
          </w:p>
        </w:tc>
        <w:tc>
          <w:tcPr>
            <w:tcW w:type="pct" w:w="1000"/>
            <w:tcBorders>
              <w:top w:val="none" w:color="FFFFFF"/>
              <w:left w:val="none" w:color="FFFFFF"/>
              <w:bottom w:val="none" w:color="FFFFFF"/>
              <w:right w:val="none" w:color="FFFFFF"/>
            </w:tcBorders>
            <w:shd w:fill="EAF3FB" w:color="auto" w:val="clear"/>
            <w:tcMar>
              <w:top w:type="dxa" w:w="30"/>
              <w:left w:type="dxa" w:w="80"/>
              <w:bottom w:type="dxa" w:w="30"/>
              <w:right w:type="dxa" w:w="80"/>
            </w:tcMar>
          </w:tcPr>
          <w:p>
            <w:pPr>
              <w:jc w:val="center"/>
            </w:pPr>
            <w:r>
              <w:rPr>
                <w:rFonts w:ascii="Times New Roman" w:eastAsia="SimSun"/>
                <w:b/>
                <w:bCs/>
                <w:sz w:val="20"/>
                <w:szCs w:val="20"/>
              </w:rPr>
              <w:t xml:space="preserve">+0.254</w:t>
            </w:r>
          </w:p>
        </w:tc>
        <w:tc>
          <w:tcPr>
            <w:tcW w:type="pct" w:w="1000"/>
            <w:tcBorders>
              <w:top w:val="none" w:color="FFFFFF"/>
              <w:left w:val="none" w:color="FFFFFF"/>
              <w:bottom w:val="none" w:color="FFFFFF"/>
              <w:right w:val="none" w:color="FFFFFF"/>
            </w:tcBorders>
            <w:shd w:fill="EAF3FB" w:color="auto" w:val="clear"/>
            <w:tcMar>
              <w:top w:type="dxa" w:w="30"/>
              <w:left w:type="dxa" w:w="80"/>
              <w:bottom w:type="dxa" w:w="30"/>
              <w:right w:type="dxa" w:w="80"/>
            </w:tcMar>
          </w:tcPr>
          <w:p>
            <w:pPr>
              <w:jc w:val="center"/>
            </w:pPr>
            <w:r>
              <w:rPr>
                <w:rFonts w:ascii="Times New Roman" w:eastAsia="SimSun"/>
                <w:b/>
                <w:bCs/>
                <w:sz w:val="20"/>
                <w:szCs w:val="20"/>
              </w:rPr>
              <w:t xml:space="preserve">&lt;0.001</w:t>
            </w:r>
          </w:p>
        </w:tc>
        <w:tc>
          <w:tcPr>
            <w:tcW w:type="pct" w:w="1000"/>
            <w:tcBorders>
              <w:top w:val="none" w:color="FFFFFF"/>
              <w:left w:val="none" w:color="FFFFFF"/>
              <w:bottom w:val="none" w:color="FFFFFF"/>
              <w:right w:val="none" w:color="FFFFFF"/>
            </w:tcBorders>
            <w:shd w:fill="EAF3FB" w:color="auto" w:val="clear"/>
            <w:tcMar>
              <w:top w:type="dxa" w:w="30"/>
              <w:left w:type="dxa" w:w="80"/>
              <w:bottom w:type="dxa" w:w="30"/>
              <w:right w:type="dxa" w:w="80"/>
            </w:tcMar>
          </w:tcPr>
          <w:p>
            <w:pPr>
              <w:jc w:val="center"/>
            </w:pPr>
            <w:r>
              <w:rPr>
                <w:rFonts w:ascii="Times New Roman" w:eastAsia="SimSun"/>
                <w:b/>
                <w:bCs/>
                <w:sz w:val="20"/>
                <w:szCs w:val="20"/>
              </w:rPr>
              <w:t xml:space="preserve">+1.079</w:t>
            </w:r>
          </w:p>
        </w:tc>
      </w:tr>
      <w:tr>
        <w:trPr>
          <w:cantSplit/>
        </w:trPr>
        <w:tc>
          <w:tcPr>
            <w:tcW w:type="pct" w:w="1000"/>
            <w:tcBorders>
              <w:top w:val="none" w:color="FFFFFF"/>
              <w:left w:val="none" w:color="FFFFFF"/>
              <w:bottom w:val="none" w:color="FFFFFF"/>
              <w:right w:val="none" w:color="FFFFFF"/>
            </w:tcBorders>
            <w:tcMar>
              <w:top w:type="dxa" w:w="30"/>
              <w:left w:type="dxa" w:w="80"/>
              <w:bottom w:type="dxa" w:w="30"/>
              <w:right w:type="dxa" w:w="80"/>
            </w:tcMar>
          </w:tcPr>
          <w:p>
            <w:pPr>
              <w:jc w:val="center"/>
            </w:pPr>
            <w:r>
              <w:rPr>
                <w:rFonts w:ascii="Times New Roman" w:eastAsia="SimSun"/>
                <w:b w:val="false"/>
                <w:bCs w:val="false"/>
                <w:sz w:val="20"/>
                <w:szCs w:val="20"/>
              </w:rPr>
              <w:t xml:space="preserve"/>
            </w:r>
          </w:p>
        </w:tc>
        <w:tc>
          <w:tcPr>
            <w:tcW w:type="pct" w:w="1000"/>
            <w:tcBorders>
              <w:top w:val="none" w:color="FFFFFF"/>
              <w:left w:val="none" w:color="FFFFFF"/>
              <w:bottom w:val="none" w:color="FFFFFF"/>
              <w:right w:val="none" w:color="FFFFFF"/>
            </w:tcBorders>
            <w:tcMar>
              <w:top w:type="dxa" w:w="30"/>
              <w:left w:type="dxa" w:w="80"/>
              <w:bottom w:type="dxa" w:w="30"/>
              <w:right w:type="dxa" w:w="80"/>
            </w:tcMar>
          </w:tcPr>
          <w:p>
            <w:pPr>
              <w:jc w:val="center"/>
            </w:pPr>
            <w:r>
              <w:rPr>
                <w:rFonts w:ascii="Times New Roman" w:eastAsia="SimSun"/>
                <w:b w:val="false"/>
                <w:bCs w:val="false"/>
                <w:sz w:val="20"/>
                <w:szCs w:val="20"/>
              </w:rPr>
              <w:t xml:space="preserve">Medium</w:t>
            </w:r>
          </w:p>
        </w:tc>
        <w:tc>
          <w:tcPr>
            <w:tcW w:type="pct" w:w="1000"/>
            <w:tcBorders>
              <w:top w:val="none" w:color="FFFFFF"/>
              <w:left w:val="none" w:color="FFFFFF"/>
              <w:bottom w:val="none" w:color="FFFFFF"/>
              <w:right w:val="none" w:color="FFFFFF"/>
            </w:tcBorders>
            <w:tcMar>
              <w:top w:type="dxa" w:w="30"/>
              <w:left w:type="dxa" w:w="80"/>
              <w:bottom w:type="dxa" w:w="30"/>
              <w:right w:type="dxa" w:w="80"/>
            </w:tcMar>
          </w:tcPr>
          <w:p>
            <w:pPr>
              <w:jc w:val="center"/>
            </w:pPr>
            <w:r>
              <w:rPr>
                <w:rFonts w:ascii="Times New Roman" w:eastAsia="SimSun"/>
                <w:b w:val="false"/>
                <w:bCs w:val="false"/>
                <w:sz w:val="20"/>
                <w:szCs w:val="20"/>
              </w:rPr>
              <w:t xml:space="preserve">+0.376</w:t>
            </w:r>
          </w:p>
        </w:tc>
        <w:tc>
          <w:tcPr>
            <w:tcW w:type="pct" w:w="1000"/>
            <w:tcBorders>
              <w:top w:val="none" w:color="FFFFFF"/>
              <w:left w:val="none" w:color="FFFFFF"/>
              <w:bottom w:val="none" w:color="FFFFFF"/>
              <w:right w:val="none" w:color="FFFFFF"/>
            </w:tcBorders>
            <w:tcMar>
              <w:top w:type="dxa" w:w="30"/>
              <w:left w:type="dxa" w:w="80"/>
              <w:bottom w:type="dxa" w:w="30"/>
              <w:right w:type="dxa" w:w="80"/>
            </w:tcMar>
          </w:tcPr>
          <w:p>
            <w:pPr>
              <w:jc w:val="center"/>
            </w:pPr>
            <w:r>
              <w:rPr>
                <w:rFonts w:ascii="Times New Roman" w:eastAsia="SimSun"/>
                <w:b w:val="false"/>
                <w:bCs w:val="false"/>
                <w:sz w:val="20"/>
                <w:szCs w:val="20"/>
              </w:rPr>
              <w:t xml:space="preserve">&lt;0.001</w:t>
            </w:r>
          </w:p>
        </w:tc>
        <w:tc>
          <w:tcPr>
            <w:tcW w:type="pct" w:w="1000"/>
            <w:tcBorders>
              <w:top w:val="none" w:color="FFFFFF"/>
              <w:left w:val="none" w:color="FFFFFF"/>
              <w:bottom w:val="none" w:color="FFFFFF"/>
              <w:right w:val="none" w:color="FFFFFF"/>
            </w:tcBorders>
            <w:tcMar>
              <w:top w:type="dxa" w:w="30"/>
              <w:left w:type="dxa" w:w="80"/>
              <w:bottom w:type="dxa" w:w="30"/>
              <w:right w:type="dxa" w:w="80"/>
            </w:tcMar>
          </w:tcPr>
          <w:p>
            <w:pPr>
              <w:jc w:val="center"/>
            </w:pPr>
            <w:r>
              <w:rPr>
                <w:rFonts w:ascii="Times New Roman" w:eastAsia="SimSun"/>
                <w:b w:val="false"/>
                <w:bCs w:val="false"/>
                <w:sz w:val="20"/>
                <w:szCs w:val="20"/>
              </w:rPr>
              <w:t xml:space="preserve">+1.074</w:t>
            </w:r>
          </w:p>
        </w:tc>
      </w:tr>
      <w:tr>
        <w:trPr>
          <w:cantSplit/>
        </w:trPr>
        <w:tc>
          <w:tcPr>
            <w:tcW w:type="pct" w:w="1000"/>
            <w:tcBorders>
              <w:top w:val="none" w:color="FFFFFF"/>
              <w:left w:val="none" w:color="FFFFFF"/>
              <w:bottom w:val="none" w:color="FFFFFF"/>
              <w:right w:val="none" w:color="FFFFFF"/>
            </w:tcBorders>
            <w:tcMar>
              <w:top w:type="dxa" w:w="30"/>
              <w:left w:type="dxa" w:w="80"/>
              <w:bottom w:type="dxa" w:w="30"/>
              <w:right w:type="dxa" w:w="80"/>
            </w:tcMar>
          </w:tcPr>
          <w:p>
            <w:pPr>
              <w:jc w:val="center"/>
            </w:pPr>
            <w:r>
              <w:rPr>
                <w:rFonts w:ascii="Times New Roman" w:eastAsia="SimSun"/>
                <w:b w:val="false"/>
                <w:bCs w:val="false"/>
                <w:sz w:val="20"/>
                <w:szCs w:val="20"/>
              </w:rPr>
              <w:t xml:space="preserve"/>
            </w:r>
          </w:p>
        </w:tc>
        <w:tc>
          <w:tcPr>
            <w:tcW w:type="pct" w:w="1000"/>
            <w:tcBorders>
              <w:top w:val="none" w:color="FFFFFF"/>
              <w:left w:val="none" w:color="FFFFFF"/>
              <w:bottom w:val="none" w:color="FFFFFF"/>
              <w:right w:val="none" w:color="FFFFFF"/>
            </w:tcBorders>
            <w:tcMar>
              <w:top w:type="dxa" w:w="30"/>
              <w:left w:type="dxa" w:w="80"/>
              <w:bottom w:type="dxa" w:w="30"/>
              <w:right w:type="dxa" w:w="80"/>
            </w:tcMar>
          </w:tcPr>
          <w:p>
            <w:pPr>
              <w:jc w:val="center"/>
            </w:pPr>
            <w:r>
              <w:rPr>
                <w:rFonts w:ascii="Times New Roman" w:eastAsia="SimSun"/>
                <w:b w:val="false"/>
                <w:bCs w:val="false"/>
                <w:sz w:val="20"/>
                <w:szCs w:val="20"/>
              </w:rPr>
              <w:t xml:space="preserve">Hard</w:t>
            </w:r>
          </w:p>
        </w:tc>
        <w:tc>
          <w:tcPr>
            <w:tcW w:type="pct" w:w="1000"/>
            <w:tcBorders>
              <w:top w:val="none" w:color="FFFFFF"/>
              <w:left w:val="none" w:color="FFFFFF"/>
              <w:bottom w:val="none" w:color="FFFFFF"/>
              <w:right w:val="none" w:color="FFFFFF"/>
            </w:tcBorders>
            <w:tcMar>
              <w:top w:type="dxa" w:w="30"/>
              <w:left w:type="dxa" w:w="80"/>
              <w:bottom w:type="dxa" w:w="30"/>
              <w:right w:type="dxa" w:w="80"/>
            </w:tcMar>
          </w:tcPr>
          <w:p>
            <w:pPr>
              <w:jc w:val="center"/>
            </w:pPr>
            <w:r>
              <w:rPr>
                <w:rFonts w:ascii="Times New Roman" w:eastAsia="SimSun"/>
                <w:b w:val="false"/>
                <w:bCs w:val="false"/>
                <w:sz w:val="20"/>
                <w:szCs w:val="20"/>
              </w:rPr>
              <w:t xml:space="preserve">+0.170</w:t>
            </w:r>
          </w:p>
        </w:tc>
        <w:tc>
          <w:tcPr>
            <w:tcW w:type="pct" w:w="1000"/>
            <w:tcBorders>
              <w:top w:val="none" w:color="FFFFFF"/>
              <w:left w:val="none" w:color="FFFFFF"/>
              <w:bottom w:val="none" w:color="FFFFFF"/>
              <w:right w:val="none" w:color="FFFFFF"/>
            </w:tcBorders>
            <w:tcMar>
              <w:top w:type="dxa" w:w="30"/>
              <w:left w:type="dxa" w:w="80"/>
              <w:bottom w:type="dxa" w:w="30"/>
              <w:right w:type="dxa" w:w="80"/>
            </w:tcMar>
          </w:tcPr>
          <w:p>
            <w:pPr>
              <w:jc w:val="center"/>
            </w:pPr>
            <w:r>
              <w:rPr>
                <w:rFonts w:ascii="Times New Roman" w:eastAsia="SimSun"/>
                <w:b w:val="false"/>
                <w:bCs w:val="false"/>
                <w:sz w:val="20"/>
                <w:szCs w:val="20"/>
              </w:rPr>
              <w:t xml:space="preserve">&lt;0.001</w:t>
            </w:r>
          </w:p>
        </w:tc>
        <w:tc>
          <w:tcPr>
            <w:tcW w:type="pct" w:w="1000"/>
            <w:tcBorders>
              <w:top w:val="none" w:color="FFFFFF"/>
              <w:left w:val="none" w:color="FFFFFF"/>
              <w:bottom w:val="none" w:color="FFFFFF"/>
              <w:right w:val="none" w:color="FFFFFF"/>
            </w:tcBorders>
            <w:tcMar>
              <w:top w:type="dxa" w:w="30"/>
              <w:left w:type="dxa" w:w="80"/>
              <w:bottom w:type="dxa" w:w="30"/>
              <w:right w:type="dxa" w:w="80"/>
            </w:tcMar>
          </w:tcPr>
          <w:p>
            <w:pPr>
              <w:jc w:val="center"/>
            </w:pPr>
            <w:r>
              <w:rPr>
                <w:rFonts w:ascii="Times New Roman" w:eastAsia="SimSun"/>
                <w:b w:val="false"/>
                <w:bCs w:val="false"/>
                <w:sz w:val="20"/>
                <w:szCs w:val="20"/>
              </w:rPr>
              <w:t xml:space="preserve">+0.592</w:t>
            </w:r>
          </w:p>
        </w:tc>
      </w:tr>
      <w:tr>
        <w:trPr>
          <w:cantSplit/>
        </w:trPr>
        <w:tc>
          <w:tcPr>
            <w:tcW w:type="pct" w:w="1000"/>
            <w:tcBorders>
              <w:top w:val="none" w:color="FFFFFF"/>
              <w:left w:val="none" w:color="FFFFFF"/>
              <w:bottom w:val="none" w:color="FFFFFF"/>
              <w:right w:val="none" w:color="FFFFFF"/>
            </w:tcBorders>
            <w:shd w:fill="EAF3FB" w:color="auto" w:val="clear"/>
            <w:tcMar>
              <w:top w:type="dxa" w:w="30"/>
              <w:left w:type="dxa" w:w="80"/>
              <w:bottom w:type="dxa" w:w="30"/>
              <w:right w:type="dxa" w:w="80"/>
            </w:tcMar>
          </w:tcPr>
          <w:p>
            <w:pPr>
              <w:jc w:val="center"/>
            </w:pPr>
            <w:r>
              <w:rPr>
                <w:rFonts w:ascii="Times New Roman" w:eastAsia="SimSun"/>
                <w:b/>
                <w:bCs/>
                <w:sz w:val="20"/>
                <w:szCs w:val="20"/>
              </w:rPr>
              <w:t xml:space="preserve">MuZero vs DQN-GRU</w:t>
            </w:r>
          </w:p>
        </w:tc>
        <w:tc>
          <w:tcPr>
            <w:tcW w:type="pct" w:w="1000"/>
            <w:tcBorders>
              <w:top w:val="none" w:color="FFFFFF"/>
              <w:left w:val="none" w:color="FFFFFF"/>
              <w:bottom w:val="none" w:color="FFFFFF"/>
              <w:right w:val="none" w:color="FFFFFF"/>
            </w:tcBorders>
            <w:shd w:fill="EAF3FB" w:color="auto" w:val="clear"/>
            <w:tcMar>
              <w:top w:type="dxa" w:w="30"/>
              <w:left w:type="dxa" w:w="80"/>
              <w:bottom w:type="dxa" w:w="30"/>
              <w:right w:type="dxa" w:w="80"/>
            </w:tcMar>
          </w:tcPr>
          <w:p>
            <w:pPr>
              <w:jc w:val="center"/>
            </w:pPr>
            <w:r>
              <w:rPr>
                <w:rFonts w:ascii="Times New Roman" w:eastAsia="SimSun"/>
                <w:b/>
                <w:bCs/>
                <w:sz w:val="20"/>
                <w:szCs w:val="20"/>
              </w:rPr>
              <w:t xml:space="preserve">Easy</w:t>
            </w:r>
          </w:p>
        </w:tc>
        <w:tc>
          <w:tcPr>
            <w:tcW w:type="pct" w:w="1000"/>
            <w:tcBorders>
              <w:top w:val="none" w:color="FFFFFF"/>
              <w:left w:val="none" w:color="FFFFFF"/>
              <w:bottom w:val="none" w:color="FFFFFF"/>
              <w:right w:val="none" w:color="FFFFFF"/>
            </w:tcBorders>
            <w:shd w:fill="EAF3FB" w:color="auto" w:val="clear"/>
            <w:tcMar>
              <w:top w:type="dxa" w:w="30"/>
              <w:left w:type="dxa" w:w="80"/>
              <w:bottom w:type="dxa" w:w="30"/>
              <w:right w:type="dxa" w:w="80"/>
            </w:tcMar>
          </w:tcPr>
          <w:p>
            <w:pPr>
              <w:jc w:val="center"/>
            </w:pPr>
            <w:r>
              <w:rPr>
                <w:rFonts w:ascii="Times New Roman" w:eastAsia="SimSun"/>
                <w:b/>
                <w:bCs/>
                <w:sz w:val="20"/>
                <w:szCs w:val="20"/>
              </w:rPr>
              <w:t xml:space="preserve">−0.095</w:t>
            </w:r>
          </w:p>
        </w:tc>
        <w:tc>
          <w:tcPr>
            <w:tcW w:type="pct" w:w="1000"/>
            <w:tcBorders>
              <w:top w:val="none" w:color="FFFFFF"/>
              <w:left w:val="none" w:color="FFFFFF"/>
              <w:bottom w:val="none" w:color="FFFFFF"/>
              <w:right w:val="none" w:color="FFFFFF"/>
            </w:tcBorders>
            <w:shd w:fill="EAF3FB" w:color="auto" w:val="clear"/>
            <w:tcMar>
              <w:top w:type="dxa" w:w="30"/>
              <w:left w:type="dxa" w:w="80"/>
              <w:bottom w:type="dxa" w:w="30"/>
              <w:right w:type="dxa" w:w="80"/>
            </w:tcMar>
          </w:tcPr>
          <w:p>
            <w:pPr>
              <w:jc w:val="center"/>
            </w:pPr>
            <w:r>
              <w:rPr>
                <w:rFonts w:ascii="Times New Roman" w:eastAsia="SimSun"/>
                <w:b/>
                <w:bCs/>
                <w:sz w:val="20"/>
                <w:szCs w:val="20"/>
              </w:rPr>
              <w:t xml:space="preserve">&lt;0.001</w:t>
            </w:r>
          </w:p>
        </w:tc>
        <w:tc>
          <w:tcPr>
            <w:tcW w:type="pct" w:w="1000"/>
            <w:tcBorders>
              <w:top w:val="none" w:color="FFFFFF"/>
              <w:left w:val="none" w:color="FFFFFF"/>
              <w:bottom w:val="none" w:color="FFFFFF"/>
              <w:right w:val="none" w:color="FFFFFF"/>
            </w:tcBorders>
            <w:shd w:fill="EAF3FB" w:color="auto" w:val="clear"/>
            <w:tcMar>
              <w:top w:type="dxa" w:w="30"/>
              <w:left w:type="dxa" w:w="80"/>
              <w:bottom w:type="dxa" w:w="30"/>
              <w:right w:type="dxa" w:w="80"/>
            </w:tcMar>
          </w:tcPr>
          <w:p>
            <w:pPr>
              <w:jc w:val="center"/>
            </w:pPr>
            <w:r>
              <w:rPr>
                <w:rFonts w:ascii="Times New Roman" w:eastAsia="SimSun"/>
                <w:b/>
                <w:bCs/>
                <w:sz w:val="20"/>
                <w:szCs w:val="20"/>
              </w:rPr>
              <w:t xml:space="preserve">−0.404</w:t>
            </w:r>
          </w:p>
        </w:tc>
      </w:tr>
      <w:tr>
        <w:trPr>
          <w:cantSplit/>
        </w:trPr>
        <w:tc>
          <w:tcPr>
            <w:tcW w:type="pct" w:w="1000"/>
            <w:tcBorders>
              <w:top w:val="none" w:color="FFFFFF"/>
              <w:left w:val="none" w:color="FFFFFF"/>
              <w:bottom w:val="none" w:color="FFFFFF"/>
              <w:right w:val="none" w:color="FFFFFF"/>
            </w:tcBorders>
            <w:tcMar>
              <w:top w:type="dxa" w:w="30"/>
              <w:left w:type="dxa" w:w="80"/>
              <w:bottom w:type="dxa" w:w="30"/>
              <w:right w:type="dxa" w:w="80"/>
            </w:tcMar>
          </w:tcPr>
          <w:p>
            <w:pPr>
              <w:jc w:val="center"/>
            </w:pPr>
            <w:r>
              <w:rPr>
                <w:rFonts w:ascii="Times New Roman" w:eastAsia="SimSun"/>
                <w:b w:val="false"/>
                <w:bCs w:val="false"/>
                <w:sz w:val="20"/>
                <w:szCs w:val="20"/>
              </w:rPr>
              <w:t xml:space="preserve"/>
            </w:r>
          </w:p>
        </w:tc>
        <w:tc>
          <w:tcPr>
            <w:tcW w:type="pct" w:w="1000"/>
            <w:tcBorders>
              <w:top w:val="none" w:color="FFFFFF"/>
              <w:left w:val="none" w:color="FFFFFF"/>
              <w:bottom w:val="none" w:color="FFFFFF"/>
              <w:right w:val="none" w:color="FFFFFF"/>
            </w:tcBorders>
            <w:tcMar>
              <w:top w:type="dxa" w:w="30"/>
              <w:left w:type="dxa" w:w="80"/>
              <w:bottom w:type="dxa" w:w="30"/>
              <w:right w:type="dxa" w:w="80"/>
            </w:tcMar>
          </w:tcPr>
          <w:p>
            <w:pPr>
              <w:jc w:val="center"/>
            </w:pPr>
            <w:r>
              <w:rPr>
                <w:rFonts w:ascii="Times New Roman" w:eastAsia="SimSun"/>
                <w:b w:val="false"/>
                <w:bCs w:val="false"/>
                <w:sz w:val="20"/>
                <w:szCs w:val="20"/>
              </w:rPr>
              <w:t xml:space="preserve">Medium</w:t>
            </w:r>
          </w:p>
        </w:tc>
        <w:tc>
          <w:tcPr>
            <w:tcW w:type="pct" w:w="1000"/>
            <w:tcBorders>
              <w:top w:val="none" w:color="FFFFFF"/>
              <w:left w:val="none" w:color="FFFFFF"/>
              <w:bottom w:val="none" w:color="FFFFFF"/>
              <w:right w:val="none" w:color="FFFFFF"/>
            </w:tcBorders>
            <w:tcMar>
              <w:top w:type="dxa" w:w="30"/>
              <w:left w:type="dxa" w:w="80"/>
              <w:bottom w:type="dxa" w:w="30"/>
              <w:right w:type="dxa" w:w="80"/>
            </w:tcMar>
          </w:tcPr>
          <w:p>
            <w:pPr>
              <w:jc w:val="center"/>
            </w:pPr>
            <w:r>
              <w:rPr>
                <w:rFonts w:ascii="Times New Roman" w:eastAsia="SimSun"/>
                <w:b w:val="false"/>
                <w:bCs w:val="false"/>
                <w:sz w:val="20"/>
                <w:szCs w:val="20"/>
              </w:rPr>
              <w:t xml:space="preserve">+0.230</w:t>
            </w:r>
          </w:p>
        </w:tc>
        <w:tc>
          <w:tcPr>
            <w:tcW w:type="pct" w:w="1000"/>
            <w:tcBorders>
              <w:top w:val="none" w:color="FFFFFF"/>
              <w:left w:val="none" w:color="FFFFFF"/>
              <w:bottom w:val="none" w:color="FFFFFF"/>
              <w:right w:val="none" w:color="FFFFFF"/>
            </w:tcBorders>
            <w:tcMar>
              <w:top w:type="dxa" w:w="30"/>
              <w:left w:type="dxa" w:w="80"/>
              <w:bottom w:type="dxa" w:w="30"/>
              <w:right w:type="dxa" w:w="80"/>
            </w:tcMar>
          </w:tcPr>
          <w:p>
            <w:pPr>
              <w:jc w:val="center"/>
            </w:pPr>
            <w:r>
              <w:rPr>
                <w:rFonts w:ascii="Times New Roman" w:eastAsia="SimSun"/>
                <w:b w:val="false"/>
                <w:bCs w:val="false"/>
                <w:sz w:val="20"/>
                <w:szCs w:val="20"/>
              </w:rPr>
              <w:t xml:space="preserve">&lt;0.001</w:t>
            </w:r>
          </w:p>
        </w:tc>
        <w:tc>
          <w:tcPr>
            <w:tcW w:type="pct" w:w="1000"/>
            <w:tcBorders>
              <w:top w:val="none" w:color="FFFFFF"/>
              <w:left w:val="none" w:color="FFFFFF"/>
              <w:bottom w:val="none" w:color="FFFFFF"/>
              <w:right w:val="none" w:color="FFFFFF"/>
            </w:tcBorders>
            <w:tcMar>
              <w:top w:type="dxa" w:w="30"/>
              <w:left w:type="dxa" w:w="80"/>
              <w:bottom w:type="dxa" w:w="30"/>
              <w:right w:type="dxa" w:w="80"/>
            </w:tcMar>
          </w:tcPr>
          <w:p>
            <w:pPr>
              <w:jc w:val="center"/>
            </w:pPr>
            <w:r>
              <w:rPr>
                <w:rFonts w:ascii="Times New Roman" w:eastAsia="SimSun"/>
                <w:b w:val="false"/>
                <w:bCs w:val="false"/>
                <w:sz w:val="20"/>
                <w:szCs w:val="20"/>
              </w:rPr>
              <w:t xml:space="preserve">+0.587</w:t>
            </w:r>
          </w:p>
        </w:tc>
      </w:tr>
      <w:tr>
        <w:trPr>
          <w:cantSplit/>
        </w:trPr>
        <w:tc>
          <w:tcPr>
            <w:tcW w:type="pct" w:w="1000"/>
            <w:tcBorders>
              <w:top w:val="none" w:color="FFFFFF"/>
              <w:left w:val="none" w:color="FFFFFF"/>
              <w:bottom w:val="none" w:color="FFFFFF"/>
              <w:right w:val="none" w:color="FFFFFF"/>
            </w:tcBorders>
            <w:tcMar>
              <w:top w:type="dxa" w:w="30"/>
              <w:left w:type="dxa" w:w="80"/>
              <w:bottom w:type="dxa" w:w="30"/>
              <w:right w:type="dxa" w:w="80"/>
            </w:tcMar>
          </w:tcPr>
          <w:p>
            <w:pPr>
              <w:jc w:val="center"/>
            </w:pPr>
            <w:r>
              <w:rPr>
                <w:rFonts w:ascii="Times New Roman" w:eastAsia="SimSun"/>
                <w:b w:val="false"/>
                <w:bCs w:val="false"/>
                <w:sz w:val="20"/>
                <w:szCs w:val="20"/>
              </w:rPr>
              <w:t xml:space="preserve"/>
            </w:r>
          </w:p>
        </w:tc>
        <w:tc>
          <w:tcPr>
            <w:tcW w:type="pct" w:w="1000"/>
            <w:tcBorders>
              <w:top w:val="none" w:color="FFFFFF"/>
              <w:left w:val="none" w:color="FFFFFF"/>
              <w:bottom w:val="none" w:color="FFFFFF"/>
              <w:right w:val="none" w:color="FFFFFF"/>
            </w:tcBorders>
            <w:tcMar>
              <w:top w:type="dxa" w:w="30"/>
              <w:left w:type="dxa" w:w="80"/>
              <w:bottom w:type="dxa" w:w="30"/>
              <w:right w:type="dxa" w:w="80"/>
            </w:tcMar>
          </w:tcPr>
          <w:p>
            <w:pPr>
              <w:jc w:val="center"/>
            </w:pPr>
            <w:r>
              <w:rPr>
                <w:rFonts w:ascii="Times New Roman" w:eastAsia="SimSun"/>
                <w:b w:val="false"/>
                <w:bCs w:val="false"/>
                <w:sz w:val="20"/>
                <w:szCs w:val="20"/>
              </w:rPr>
              <w:t xml:space="preserve">Hard</w:t>
            </w:r>
          </w:p>
        </w:tc>
        <w:tc>
          <w:tcPr>
            <w:tcW w:type="pct" w:w="1000"/>
            <w:tcBorders>
              <w:top w:val="none" w:color="FFFFFF"/>
              <w:left w:val="none" w:color="FFFFFF"/>
              <w:bottom w:val="none" w:color="FFFFFF"/>
              <w:right w:val="none" w:color="FFFFFF"/>
            </w:tcBorders>
            <w:tcMar>
              <w:top w:type="dxa" w:w="30"/>
              <w:left w:type="dxa" w:w="80"/>
              <w:bottom w:type="dxa" w:w="30"/>
              <w:right w:type="dxa" w:w="80"/>
            </w:tcMar>
          </w:tcPr>
          <w:p>
            <w:pPr>
              <w:jc w:val="center"/>
            </w:pPr>
            <w:r>
              <w:rPr>
                <w:rFonts w:ascii="Times New Roman" w:eastAsia="SimSun"/>
                <w:b w:val="false"/>
                <w:bCs w:val="false"/>
                <w:sz w:val="20"/>
                <w:szCs w:val="20"/>
              </w:rPr>
              <w:t xml:space="preserve">+0.179</w:t>
            </w:r>
          </w:p>
        </w:tc>
        <w:tc>
          <w:tcPr>
            <w:tcW w:type="pct" w:w="1000"/>
            <w:tcBorders>
              <w:top w:val="none" w:color="FFFFFF"/>
              <w:left w:val="none" w:color="FFFFFF"/>
              <w:bottom w:val="none" w:color="FFFFFF"/>
              <w:right w:val="none" w:color="FFFFFF"/>
            </w:tcBorders>
            <w:tcMar>
              <w:top w:type="dxa" w:w="30"/>
              <w:left w:type="dxa" w:w="80"/>
              <w:bottom w:type="dxa" w:w="30"/>
              <w:right w:type="dxa" w:w="80"/>
            </w:tcMar>
          </w:tcPr>
          <w:p>
            <w:pPr>
              <w:jc w:val="center"/>
            </w:pPr>
            <w:r>
              <w:rPr>
                <w:rFonts w:ascii="Times New Roman" w:eastAsia="SimSun"/>
                <w:b w:val="false"/>
                <w:bCs w:val="false"/>
                <w:sz w:val="20"/>
                <w:szCs w:val="20"/>
              </w:rPr>
              <w:t xml:space="preserve">&lt;0.001</w:t>
            </w:r>
          </w:p>
        </w:tc>
        <w:tc>
          <w:tcPr>
            <w:tcW w:type="pct" w:w="1000"/>
            <w:tcBorders>
              <w:top w:val="none" w:color="FFFFFF"/>
              <w:left w:val="none" w:color="FFFFFF"/>
              <w:bottom w:val="none" w:color="FFFFFF"/>
              <w:right w:val="none" w:color="FFFFFF"/>
            </w:tcBorders>
            <w:tcMar>
              <w:top w:type="dxa" w:w="30"/>
              <w:left w:type="dxa" w:w="80"/>
              <w:bottom w:type="dxa" w:w="30"/>
              <w:right w:type="dxa" w:w="80"/>
            </w:tcMar>
          </w:tcPr>
          <w:p>
            <w:pPr>
              <w:jc w:val="center"/>
            </w:pPr>
            <w:r>
              <w:rPr>
                <w:rFonts w:ascii="Times New Roman" w:eastAsia="SimSun"/>
                <w:b w:val="false"/>
                <w:bCs w:val="false"/>
                <w:sz w:val="20"/>
                <w:szCs w:val="20"/>
              </w:rPr>
              <w:t xml:space="preserve">+0.745</w:t>
            </w:r>
          </w:p>
        </w:tc>
      </w:tr>
      <w:tr>
        <w:trPr>
          <w:cantSplit/>
        </w:trPr>
        <w:tc>
          <w:tcPr>
            <w:tcW w:type="pct" w:w="1000"/>
            <w:tcBorders>
              <w:top w:val="none" w:color="FFFFFF"/>
              <w:left w:val="none" w:color="FFFFFF"/>
              <w:bottom w:val="none" w:color="FFFFFF"/>
              <w:right w:val="none" w:color="FFFFFF"/>
            </w:tcBorders>
            <w:shd w:fill="EAF3FB" w:color="auto" w:val="clear"/>
            <w:tcMar>
              <w:top w:type="dxa" w:w="30"/>
              <w:left w:type="dxa" w:w="80"/>
              <w:bottom w:type="dxa" w:w="30"/>
              <w:right w:type="dxa" w:w="80"/>
            </w:tcMar>
          </w:tcPr>
          <w:p>
            <w:pPr>
              <w:jc w:val="center"/>
            </w:pPr>
            <w:r>
              <w:rPr>
                <w:rFonts w:ascii="Times New Roman" w:eastAsia="SimSun"/>
                <w:b/>
                <w:bCs/>
                <w:sz w:val="20"/>
                <w:szCs w:val="20"/>
              </w:rPr>
              <w:t xml:space="preserve">MuZero vs PPO-Stack</w:t>
            </w:r>
          </w:p>
        </w:tc>
        <w:tc>
          <w:tcPr>
            <w:tcW w:type="pct" w:w="1000"/>
            <w:tcBorders>
              <w:top w:val="none" w:color="FFFFFF"/>
              <w:left w:val="none" w:color="FFFFFF"/>
              <w:bottom w:val="none" w:color="FFFFFF"/>
              <w:right w:val="none" w:color="FFFFFF"/>
            </w:tcBorders>
            <w:shd w:fill="EAF3FB" w:color="auto" w:val="clear"/>
            <w:tcMar>
              <w:top w:type="dxa" w:w="30"/>
              <w:left w:type="dxa" w:w="80"/>
              <w:bottom w:type="dxa" w:w="30"/>
              <w:right w:type="dxa" w:w="80"/>
            </w:tcMar>
          </w:tcPr>
          <w:p>
            <w:pPr>
              <w:jc w:val="center"/>
            </w:pPr>
            <w:r>
              <w:rPr>
                <w:rFonts w:ascii="Times New Roman" w:eastAsia="SimSun"/>
                <w:b/>
                <w:bCs/>
                <w:sz w:val="20"/>
                <w:szCs w:val="20"/>
              </w:rPr>
              <w:t xml:space="preserve">Easy</w:t>
            </w:r>
          </w:p>
        </w:tc>
        <w:tc>
          <w:tcPr>
            <w:tcW w:type="pct" w:w="1000"/>
            <w:tcBorders>
              <w:top w:val="none" w:color="FFFFFF"/>
              <w:left w:val="none" w:color="FFFFFF"/>
              <w:bottom w:val="none" w:color="FFFFFF"/>
              <w:right w:val="none" w:color="FFFFFF"/>
            </w:tcBorders>
            <w:shd w:fill="EAF3FB" w:color="auto" w:val="clear"/>
            <w:tcMar>
              <w:top w:type="dxa" w:w="30"/>
              <w:left w:type="dxa" w:w="80"/>
              <w:bottom w:type="dxa" w:w="30"/>
              <w:right w:type="dxa" w:w="80"/>
            </w:tcMar>
          </w:tcPr>
          <w:p>
            <w:pPr>
              <w:jc w:val="center"/>
            </w:pPr>
            <w:r>
              <w:rPr>
                <w:rFonts w:ascii="Times New Roman" w:eastAsia="SimSun"/>
                <w:b/>
                <w:bCs/>
                <w:sz w:val="20"/>
                <w:szCs w:val="20"/>
              </w:rPr>
              <w:t xml:space="preserve">+0.277</w:t>
            </w:r>
          </w:p>
        </w:tc>
        <w:tc>
          <w:tcPr>
            <w:tcW w:type="pct" w:w="1000"/>
            <w:tcBorders>
              <w:top w:val="none" w:color="FFFFFF"/>
              <w:left w:val="none" w:color="FFFFFF"/>
              <w:bottom w:val="none" w:color="FFFFFF"/>
              <w:right w:val="none" w:color="FFFFFF"/>
            </w:tcBorders>
            <w:shd w:fill="EAF3FB" w:color="auto" w:val="clear"/>
            <w:tcMar>
              <w:top w:type="dxa" w:w="30"/>
              <w:left w:type="dxa" w:w="80"/>
              <w:bottom w:type="dxa" w:w="30"/>
              <w:right w:type="dxa" w:w="80"/>
            </w:tcMar>
          </w:tcPr>
          <w:p>
            <w:pPr>
              <w:jc w:val="center"/>
            </w:pPr>
            <w:r>
              <w:rPr>
                <w:rFonts w:ascii="Times New Roman" w:eastAsia="SimSun"/>
                <w:b/>
                <w:bCs/>
                <w:sz w:val="20"/>
                <w:szCs w:val="20"/>
              </w:rPr>
              <w:t xml:space="preserve">&lt;0.001</w:t>
            </w:r>
          </w:p>
        </w:tc>
        <w:tc>
          <w:tcPr>
            <w:tcW w:type="pct" w:w="1000"/>
            <w:tcBorders>
              <w:top w:val="none" w:color="FFFFFF"/>
              <w:left w:val="none" w:color="FFFFFF"/>
              <w:bottom w:val="none" w:color="FFFFFF"/>
              <w:right w:val="none" w:color="FFFFFF"/>
            </w:tcBorders>
            <w:shd w:fill="EAF3FB" w:color="auto" w:val="clear"/>
            <w:tcMar>
              <w:top w:type="dxa" w:w="30"/>
              <w:left w:type="dxa" w:w="80"/>
              <w:bottom w:type="dxa" w:w="30"/>
              <w:right w:type="dxa" w:w="80"/>
            </w:tcMar>
          </w:tcPr>
          <w:p>
            <w:pPr>
              <w:jc w:val="center"/>
            </w:pPr>
            <w:r>
              <w:rPr>
                <w:rFonts w:ascii="Times New Roman" w:eastAsia="SimSun"/>
                <w:b/>
                <w:bCs/>
                <w:sz w:val="20"/>
                <w:szCs w:val="20"/>
              </w:rPr>
              <w:t xml:space="preserve">+0.802</w:t>
            </w:r>
          </w:p>
        </w:tc>
      </w:tr>
      <w:tr>
        <w:trPr>
          <w:cantSplit/>
        </w:trPr>
        <w:tc>
          <w:tcPr>
            <w:tcW w:type="pct" w:w="1000"/>
            <w:tcBorders>
              <w:top w:val="none" w:color="FFFFFF"/>
              <w:left w:val="none" w:color="FFFFFF"/>
              <w:bottom w:val="none" w:color="FFFFFF"/>
              <w:right w:val="none" w:color="FFFFFF"/>
            </w:tcBorders>
            <w:tcMar>
              <w:top w:type="dxa" w:w="30"/>
              <w:left w:type="dxa" w:w="80"/>
              <w:bottom w:type="dxa" w:w="30"/>
              <w:right w:type="dxa" w:w="80"/>
            </w:tcMar>
          </w:tcPr>
          <w:p>
            <w:pPr>
              <w:jc w:val="center"/>
            </w:pPr>
            <w:r>
              <w:rPr>
                <w:rFonts w:ascii="Times New Roman" w:eastAsia="SimSun"/>
                <w:b w:val="false"/>
                <w:bCs w:val="false"/>
                <w:sz w:val="20"/>
                <w:szCs w:val="20"/>
              </w:rPr>
              <w:t xml:space="preserve"/>
            </w:r>
          </w:p>
        </w:tc>
        <w:tc>
          <w:tcPr>
            <w:tcW w:type="pct" w:w="1000"/>
            <w:tcBorders>
              <w:top w:val="none" w:color="FFFFFF"/>
              <w:left w:val="none" w:color="FFFFFF"/>
              <w:bottom w:val="none" w:color="FFFFFF"/>
              <w:right w:val="none" w:color="FFFFFF"/>
            </w:tcBorders>
            <w:tcMar>
              <w:top w:type="dxa" w:w="30"/>
              <w:left w:type="dxa" w:w="80"/>
              <w:bottom w:type="dxa" w:w="30"/>
              <w:right w:type="dxa" w:w="80"/>
            </w:tcMar>
          </w:tcPr>
          <w:p>
            <w:pPr>
              <w:jc w:val="center"/>
            </w:pPr>
            <w:r>
              <w:rPr>
                <w:rFonts w:ascii="Times New Roman" w:eastAsia="SimSun"/>
                <w:b w:val="false"/>
                <w:bCs w:val="false"/>
                <w:sz w:val="20"/>
                <w:szCs w:val="20"/>
              </w:rPr>
              <w:t xml:space="preserve">Medium</w:t>
            </w:r>
          </w:p>
        </w:tc>
        <w:tc>
          <w:tcPr>
            <w:tcW w:type="pct" w:w="1000"/>
            <w:tcBorders>
              <w:top w:val="none" w:color="FFFFFF"/>
              <w:left w:val="none" w:color="FFFFFF"/>
              <w:bottom w:val="none" w:color="FFFFFF"/>
              <w:right w:val="none" w:color="FFFFFF"/>
            </w:tcBorders>
            <w:tcMar>
              <w:top w:type="dxa" w:w="30"/>
              <w:left w:type="dxa" w:w="80"/>
              <w:bottom w:type="dxa" w:w="30"/>
              <w:right w:type="dxa" w:w="80"/>
            </w:tcMar>
          </w:tcPr>
          <w:p>
            <w:pPr>
              <w:jc w:val="center"/>
            </w:pPr>
            <w:r>
              <w:rPr>
                <w:rFonts w:ascii="Times New Roman" w:eastAsia="SimSun"/>
                <w:b w:val="false"/>
                <w:bCs w:val="false"/>
                <w:sz w:val="20"/>
                <w:szCs w:val="20"/>
              </w:rPr>
              <w:t xml:space="preserve">+0.340</w:t>
            </w:r>
          </w:p>
        </w:tc>
        <w:tc>
          <w:tcPr>
            <w:tcW w:type="pct" w:w="1000"/>
            <w:tcBorders>
              <w:top w:val="none" w:color="FFFFFF"/>
              <w:left w:val="none" w:color="FFFFFF"/>
              <w:bottom w:val="none" w:color="FFFFFF"/>
              <w:right w:val="none" w:color="FFFFFF"/>
            </w:tcBorders>
            <w:tcMar>
              <w:top w:type="dxa" w:w="30"/>
              <w:left w:type="dxa" w:w="80"/>
              <w:bottom w:type="dxa" w:w="30"/>
              <w:right w:type="dxa" w:w="80"/>
            </w:tcMar>
          </w:tcPr>
          <w:p>
            <w:pPr>
              <w:jc w:val="center"/>
            </w:pPr>
            <w:r>
              <w:rPr>
                <w:rFonts w:ascii="Times New Roman" w:eastAsia="SimSun"/>
                <w:b w:val="false"/>
                <w:bCs w:val="false"/>
                <w:sz w:val="20"/>
                <w:szCs w:val="20"/>
              </w:rPr>
              <w:t xml:space="preserve">&lt;0.001</w:t>
            </w:r>
          </w:p>
        </w:tc>
        <w:tc>
          <w:tcPr>
            <w:tcW w:type="pct" w:w="1000"/>
            <w:tcBorders>
              <w:top w:val="none" w:color="FFFFFF"/>
              <w:left w:val="none" w:color="FFFFFF"/>
              <w:bottom w:val="none" w:color="FFFFFF"/>
              <w:right w:val="none" w:color="FFFFFF"/>
            </w:tcBorders>
            <w:tcMar>
              <w:top w:type="dxa" w:w="30"/>
              <w:left w:type="dxa" w:w="80"/>
              <w:bottom w:type="dxa" w:w="30"/>
              <w:right w:type="dxa" w:w="80"/>
            </w:tcMar>
          </w:tcPr>
          <w:p>
            <w:pPr>
              <w:jc w:val="center"/>
            </w:pPr>
            <w:r>
              <w:rPr>
                <w:rFonts w:ascii="Times New Roman" w:eastAsia="SimSun"/>
                <w:b w:val="false"/>
                <w:bCs w:val="false"/>
                <w:sz w:val="20"/>
                <w:szCs w:val="20"/>
              </w:rPr>
              <w:t xml:space="preserve">+0.929</w:t>
            </w:r>
          </w:p>
        </w:tc>
      </w:tr>
      <w:tr>
        <w:trPr>
          <w:cantSplit/>
        </w:trPr>
        <w:tc>
          <w:tcPr>
            <w:tcW w:type="pct" w:w="1000"/>
            <w:tcBorders>
              <w:top w:val="none" w:color="FFFFFF"/>
              <w:left w:val="none" w:color="FFFFFF"/>
              <w:bottom w:val="none" w:color="FFFFFF"/>
              <w:right w:val="none" w:color="FFFFFF"/>
            </w:tcBorders>
            <w:tcMar>
              <w:top w:type="dxa" w:w="30"/>
              <w:left w:type="dxa" w:w="80"/>
              <w:bottom w:type="dxa" w:w="30"/>
              <w:right w:type="dxa" w:w="80"/>
            </w:tcMar>
          </w:tcPr>
          <w:p>
            <w:pPr>
              <w:jc w:val="center"/>
            </w:pPr>
            <w:r>
              <w:rPr>
                <w:rFonts w:ascii="Times New Roman" w:eastAsia="SimSun"/>
                <w:b w:val="false"/>
                <w:bCs w:val="false"/>
                <w:sz w:val="20"/>
                <w:szCs w:val="20"/>
              </w:rPr>
              <w:t xml:space="preserve"/>
            </w:r>
          </w:p>
        </w:tc>
        <w:tc>
          <w:tcPr>
            <w:tcW w:type="pct" w:w="1000"/>
            <w:tcBorders>
              <w:top w:val="none" w:color="FFFFFF"/>
              <w:left w:val="none" w:color="FFFFFF"/>
              <w:bottom w:val="none" w:color="FFFFFF"/>
              <w:right w:val="none" w:color="FFFFFF"/>
            </w:tcBorders>
            <w:tcMar>
              <w:top w:type="dxa" w:w="30"/>
              <w:left w:type="dxa" w:w="80"/>
              <w:bottom w:type="dxa" w:w="30"/>
              <w:right w:type="dxa" w:w="80"/>
            </w:tcMar>
          </w:tcPr>
          <w:p>
            <w:pPr>
              <w:jc w:val="center"/>
            </w:pPr>
            <w:r>
              <w:rPr>
                <w:rFonts w:ascii="Times New Roman" w:eastAsia="SimSun"/>
                <w:b w:val="false"/>
                <w:bCs w:val="false"/>
                <w:sz w:val="20"/>
                <w:szCs w:val="20"/>
              </w:rPr>
              <w:t xml:space="preserve">Hard</w:t>
            </w:r>
          </w:p>
        </w:tc>
        <w:tc>
          <w:tcPr>
            <w:tcW w:type="pct" w:w="1000"/>
            <w:tcBorders>
              <w:top w:val="none" w:color="FFFFFF"/>
              <w:left w:val="none" w:color="FFFFFF"/>
              <w:bottom w:val="none" w:color="FFFFFF"/>
              <w:right w:val="none" w:color="FFFFFF"/>
            </w:tcBorders>
            <w:tcMar>
              <w:top w:type="dxa" w:w="30"/>
              <w:left w:type="dxa" w:w="80"/>
              <w:bottom w:type="dxa" w:w="30"/>
              <w:right w:type="dxa" w:w="80"/>
            </w:tcMar>
          </w:tcPr>
          <w:p>
            <w:pPr>
              <w:jc w:val="center"/>
            </w:pPr>
            <w:r>
              <w:rPr>
                <w:rFonts w:ascii="Times New Roman" w:eastAsia="SimSun"/>
                <w:b w:val="false"/>
                <w:bCs w:val="false"/>
                <w:sz w:val="20"/>
                <w:szCs w:val="20"/>
              </w:rPr>
              <w:t xml:space="preserve">+0.146</w:t>
            </w:r>
          </w:p>
        </w:tc>
        <w:tc>
          <w:tcPr>
            <w:tcW w:type="pct" w:w="1000"/>
            <w:tcBorders>
              <w:top w:val="none" w:color="FFFFFF"/>
              <w:left w:val="none" w:color="FFFFFF"/>
              <w:bottom w:val="none" w:color="FFFFFF"/>
              <w:right w:val="none" w:color="FFFFFF"/>
            </w:tcBorders>
            <w:tcMar>
              <w:top w:type="dxa" w:w="30"/>
              <w:left w:type="dxa" w:w="80"/>
              <w:bottom w:type="dxa" w:w="30"/>
              <w:right w:type="dxa" w:w="80"/>
            </w:tcMar>
          </w:tcPr>
          <w:p>
            <w:pPr>
              <w:jc w:val="center"/>
            </w:pPr>
            <w:r>
              <w:rPr>
                <w:rFonts w:ascii="Times New Roman" w:eastAsia="SimSun"/>
                <w:b w:val="false"/>
                <w:bCs w:val="false"/>
                <w:sz w:val="20"/>
                <w:szCs w:val="20"/>
              </w:rPr>
              <w:t xml:space="preserve">&lt;0.001</w:t>
            </w:r>
          </w:p>
        </w:tc>
        <w:tc>
          <w:tcPr>
            <w:tcW w:type="pct" w:w="1000"/>
            <w:tcBorders>
              <w:top w:val="none" w:color="FFFFFF"/>
              <w:left w:val="none" w:color="FFFFFF"/>
              <w:bottom w:val="none" w:color="FFFFFF"/>
              <w:right w:val="none" w:color="FFFFFF"/>
            </w:tcBorders>
            <w:tcMar>
              <w:top w:type="dxa" w:w="30"/>
              <w:left w:type="dxa" w:w="80"/>
              <w:bottom w:type="dxa" w:w="30"/>
              <w:right w:type="dxa" w:w="80"/>
            </w:tcMar>
          </w:tcPr>
          <w:p>
            <w:pPr>
              <w:jc w:val="center"/>
            </w:pPr>
            <w:r>
              <w:rPr>
                <w:rFonts w:ascii="Times New Roman" w:eastAsia="SimSun"/>
                <w:b w:val="false"/>
                <w:bCs w:val="false"/>
                <w:sz w:val="20"/>
                <w:szCs w:val="20"/>
              </w:rPr>
              <w:t xml:space="preserve">+0.582</w:t>
            </w:r>
          </w:p>
        </w:tc>
      </w:tr>
      <w:tr>
        <w:trPr>
          <w:cantSplit/>
        </w:trPr>
        <w:tc>
          <w:tcPr>
            <w:tcW w:type="pct" w:w="1000"/>
            <w:tcBorders>
              <w:top w:val="none" w:color="FFFFFF"/>
              <w:left w:val="none" w:color="FFFFFF"/>
              <w:bottom w:val="none" w:color="FFFFFF"/>
              <w:right w:val="none" w:color="FFFFFF"/>
            </w:tcBorders>
            <w:shd w:fill="EAF3FB" w:color="auto" w:val="clear"/>
            <w:tcMar>
              <w:top w:type="dxa" w:w="30"/>
              <w:left w:type="dxa" w:w="80"/>
              <w:bottom w:type="dxa" w:w="30"/>
              <w:right w:type="dxa" w:w="80"/>
            </w:tcMar>
          </w:tcPr>
          <w:p>
            <w:pPr>
              <w:jc w:val="center"/>
            </w:pPr>
            <w:r>
              <w:rPr>
                <w:rFonts w:ascii="Times New Roman" w:eastAsia="SimSun"/>
                <w:b/>
                <w:bCs/>
                <w:sz w:val="20"/>
                <w:szCs w:val="20"/>
              </w:rPr>
              <w:t xml:space="preserve">MuZero vs POMCP (oracle)</w:t>
            </w:r>
          </w:p>
        </w:tc>
        <w:tc>
          <w:tcPr>
            <w:tcW w:type="pct" w:w="1000"/>
            <w:tcBorders>
              <w:top w:val="none" w:color="FFFFFF"/>
              <w:left w:val="none" w:color="FFFFFF"/>
              <w:bottom w:val="none" w:color="FFFFFF"/>
              <w:right w:val="none" w:color="FFFFFF"/>
            </w:tcBorders>
            <w:shd w:fill="EAF3FB" w:color="auto" w:val="clear"/>
            <w:tcMar>
              <w:top w:type="dxa" w:w="30"/>
              <w:left w:type="dxa" w:w="80"/>
              <w:bottom w:type="dxa" w:w="30"/>
              <w:right w:type="dxa" w:w="80"/>
            </w:tcMar>
          </w:tcPr>
          <w:p>
            <w:pPr>
              <w:jc w:val="center"/>
            </w:pPr>
            <w:r>
              <w:rPr>
                <w:rFonts w:ascii="Times New Roman" w:eastAsia="SimSun"/>
                <w:b/>
                <w:bCs/>
                <w:sz w:val="20"/>
                <w:szCs w:val="20"/>
              </w:rPr>
              <w:t xml:space="preserve">Easy</w:t>
            </w:r>
          </w:p>
        </w:tc>
        <w:tc>
          <w:tcPr>
            <w:tcW w:type="pct" w:w="1000"/>
            <w:tcBorders>
              <w:top w:val="none" w:color="FFFFFF"/>
              <w:left w:val="none" w:color="FFFFFF"/>
              <w:bottom w:val="none" w:color="FFFFFF"/>
              <w:right w:val="none" w:color="FFFFFF"/>
            </w:tcBorders>
            <w:shd w:fill="EAF3FB" w:color="auto" w:val="clear"/>
            <w:tcMar>
              <w:top w:type="dxa" w:w="30"/>
              <w:left w:type="dxa" w:w="80"/>
              <w:bottom w:type="dxa" w:w="30"/>
              <w:right w:type="dxa" w:w="80"/>
            </w:tcMar>
          </w:tcPr>
          <w:p>
            <w:pPr>
              <w:jc w:val="center"/>
            </w:pPr>
            <w:r>
              <w:rPr>
                <w:rFonts w:ascii="Times New Roman" w:eastAsia="SimSun"/>
                <w:b/>
                <w:bCs/>
                <w:sz w:val="20"/>
                <w:szCs w:val="20"/>
              </w:rPr>
              <w:t xml:space="preserve">−0.273</w:t>
            </w:r>
          </w:p>
        </w:tc>
        <w:tc>
          <w:tcPr>
            <w:tcW w:type="pct" w:w="1000"/>
            <w:tcBorders>
              <w:top w:val="none" w:color="FFFFFF"/>
              <w:left w:val="none" w:color="FFFFFF"/>
              <w:bottom w:val="none" w:color="FFFFFF"/>
              <w:right w:val="none" w:color="FFFFFF"/>
            </w:tcBorders>
            <w:shd w:fill="EAF3FB" w:color="auto" w:val="clear"/>
            <w:tcMar>
              <w:top w:type="dxa" w:w="30"/>
              <w:left w:type="dxa" w:w="80"/>
              <w:bottom w:type="dxa" w:w="30"/>
              <w:right w:type="dxa" w:w="80"/>
            </w:tcMar>
          </w:tcPr>
          <w:p>
            <w:pPr>
              <w:jc w:val="center"/>
            </w:pPr>
            <w:r>
              <w:rPr>
                <w:rFonts w:ascii="Times New Roman" w:eastAsia="SimSun"/>
                <w:b/>
                <w:bCs/>
                <w:sz w:val="20"/>
                <w:szCs w:val="20"/>
              </w:rPr>
              <w:t xml:space="preserve">&lt;0.001</w:t>
            </w:r>
          </w:p>
        </w:tc>
        <w:tc>
          <w:tcPr>
            <w:tcW w:type="pct" w:w="1000"/>
            <w:tcBorders>
              <w:top w:val="none" w:color="FFFFFF"/>
              <w:left w:val="none" w:color="FFFFFF"/>
              <w:bottom w:val="none" w:color="FFFFFF"/>
              <w:right w:val="none" w:color="FFFFFF"/>
            </w:tcBorders>
            <w:shd w:fill="EAF3FB" w:color="auto" w:val="clear"/>
            <w:tcMar>
              <w:top w:type="dxa" w:w="30"/>
              <w:left w:type="dxa" w:w="80"/>
              <w:bottom w:type="dxa" w:w="30"/>
              <w:right w:type="dxa" w:w="80"/>
            </w:tcMar>
          </w:tcPr>
          <w:p>
            <w:pPr>
              <w:jc w:val="center"/>
            </w:pPr>
            <w:r>
              <w:rPr>
                <w:rFonts w:ascii="Times New Roman" w:eastAsia="SimSun"/>
                <w:b/>
                <w:bCs/>
                <w:sz w:val="20"/>
                <w:szCs w:val="20"/>
              </w:rPr>
              <w:t xml:space="preserve">−1.087</w:t>
            </w:r>
          </w:p>
        </w:tc>
      </w:tr>
      <w:tr>
        <w:trPr>
          <w:cantSplit/>
        </w:trPr>
        <w:tc>
          <w:tcPr>
            <w:tcW w:type="pct" w:w="1000"/>
            <w:tcBorders>
              <w:top w:val="none" w:color="FFFFFF"/>
              <w:left w:val="none" w:color="FFFFFF"/>
              <w:bottom w:val="none" w:color="FFFFFF"/>
              <w:right w:val="none" w:color="FFFFFF"/>
            </w:tcBorders>
            <w:tcMar>
              <w:top w:type="dxa" w:w="30"/>
              <w:left w:type="dxa" w:w="80"/>
              <w:bottom w:type="dxa" w:w="30"/>
              <w:right w:type="dxa" w:w="80"/>
            </w:tcMar>
          </w:tcPr>
          <w:p>
            <w:pPr>
              <w:jc w:val="center"/>
            </w:pPr>
            <w:r>
              <w:rPr>
                <w:rFonts w:ascii="Times New Roman" w:eastAsia="SimSun"/>
                <w:b w:val="false"/>
                <w:bCs w:val="false"/>
                <w:sz w:val="20"/>
                <w:szCs w:val="20"/>
              </w:rPr>
              <w:t xml:space="preserve"/>
            </w:r>
          </w:p>
        </w:tc>
        <w:tc>
          <w:tcPr>
            <w:tcW w:type="pct" w:w="1000"/>
            <w:tcBorders>
              <w:top w:val="none" w:color="FFFFFF"/>
              <w:left w:val="none" w:color="FFFFFF"/>
              <w:bottom w:val="none" w:color="FFFFFF"/>
              <w:right w:val="none" w:color="FFFFFF"/>
            </w:tcBorders>
            <w:tcMar>
              <w:top w:type="dxa" w:w="30"/>
              <w:left w:type="dxa" w:w="80"/>
              <w:bottom w:type="dxa" w:w="30"/>
              <w:right w:type="dxa" w:w="80"/>
            </w:tcMar>
          </w:tcPr>
          <w:p>
            <w:pPr>
              <w:jc w:val="center"/>
            </w:pPr>
            <w:r>
              <w:rPr>
                <w:rFonts w:ascii="Times New Roman" w:eastAsia="SimSun"/>
                <w:b w:val="false"/>
                <w:bCs w:val="false"/>
                <w:sz w:val="20"/>
                <w:szCs w:val="20"/>
              </w:rPr>
              <w:t xml:space="preserve">Medium</w:t>
            </w:r>
          </w:p>
        </w:tc>
        <w:tc>
          <w:tcPr>
            <w:tcW w:type="pct" w:w="1000"/>
            <w:tcBorders>
              <w:top w:val="none" w:color="FFFFFF"/>
              <w:left w:val="none" w:color="FFFFFF"/>
              <w:bottom w:val="none" w:color="FFFFFF"/>
              <w:right w:val="none" w:color="FFFFFF"/>
            </w:tcBorders>
            <w:tcMar>
              <w:top w:type="dxa" w:w="30"/>
              <w:left w:type="dxa" w:w="80"/>
              <w:bottom w:type="dxa" w:w="30"/>
              <w:right w:type="dxa" w:w="80"/>
            </w:tcMar>
          </w:tcPr>
          <w:p>
            <w:pPr>
              <w:jc w:val="center"/>
            </w:pPr>
            <w:r>
              <w:rPr>
                <w:rFonts w:ascii="Times New Roman" w:eastAsia="SimSun"/>
                <w:b w:val="false"/>
                <w:bCs w:val="false"/>
                <w:sz w:val="20"/>
                <w:szCs w:val="20"/>
              </w:rPr>
              <w:t xml:space="preserve">−0.232</w:t>
            </w:r>
          </w:p>
        </w:tc>
        <w:tc>
          <w:tcPr>
            <w:tcW w:type="pct" w:w="1000"/>
            <w:tcBorders>
              <w:top w:val="none" w:color="FFFFFF"/>
              <w:left w:val="none" w:color="FFFFFF"/>
              <w:bottom w:val="none" w:color="FFFFFF"/>
              <w:right w:val="none" w:color="FFFFFF"/>
            </w:tcBorders>
            <w:tcMar>
              <w:top w:type="dxa" w:w="30"/>
              <w:left w:type="dxa" w:w="80"/>
              <w:bottom w:type="dxa" w:w="30"/>
              <w:right w:type="dxa" w:w="80"/>
            </w:tcMar>
          </w:tcPr>
          <w:p>
            <w:pPr>
              <w:jc w:val="center"/>
            </w:pPr>
            <w:r>
              <w:rPr>
                <w:rFonts w:ascii="Times New Roman" w:eastAsia="SimSun"/>
                <w:b w:val="false"/>
                <w:bCs w:val="false"/>
                <w:sz w:val="20"/>
                <w:szCs w:val="20"/>
              </w:rPr>
              <w:t xml:space="preserve">&lt;0.001</w:t>
            </w:r>
          </w:p>
        </w:tc>
        <w:tc>
          <w:tcPr>
            <w:tcW w:type="pct" w:w="1000"/>
            <w:tcBorders>
              <w:top w:val="none" w:color="FFFFFF"/>
              <w:left w:val="none" w:color="FFFFFF"/>
              <w:bottom w:val="none" w:color="FFFFFF"/>
              <w:right w:val="none" w:color="FFFFFF"/>
            </w:tcBorders>
            <w:tcMar>
              <w:top w:type="dxa" w:w="30"/>
              <w:left w:type="dxa" w:w="80"/>
              <w:bottom w:type="dxa" w:w="30"/>
              <w:right w:type="dxa" w:w="80"/>
            </w:tcMar>
          </w:tcPr>
          <w:p>
            <w:pPr>
              <w:jc w:val="center"/>
            </w:pPr>
            <w:r>
              <w:rPr>
                <w:rFonts w:ascii="Times New Roman" w:eastAsia="SimSun"/>
                <w:b w:val="false"/>
                <w:bCs w:val="false"/>
                <w:sz w:val="20"/>
                <w:szCs w:val="20"/>
              </w:rPr>
              <w:t xml:space="preserve">−0.803</w:t>
            </w:r>
          </w:p>
        </w:tc>
      </w:tr>
      <w:tr>
        <w:trPr>
          <w:cantSplit/>
        </w:trPr>
        <w:tc>
          <w:tcPr>
            <w:tcW w:type="pct" w:w="1000"/>
            <w:tcBorders>
              <w:top w:val="none" w:color="FFFFFF"/>
              <w:left w:val="none" w:color="FFFFFF"/>
              <w:bottom w:val="none" w:color="FFFFFF"/>
              <w:right w:val="none" w:color="FFFFFF"/>
            </w:tcBorders>
            <w:tcMar>
              <w:top w:type="dxa" w:w="30"/>
              <w:left w:type="dxa" w:w="80"/>
              <w:bottom w:type="dxa" w:w="30"/>
              <w:right w:type="dxa" w:w="80"/>
            </w:tcMar>
          </w:tcPr>
          <w:p>
            <w:pPr>
              <w:jc w:val="center"/>
            </w:pPr>
            <w:r>
              <w:rPr>
                <w:rFonts w:ascii="Times New Roman" w:eastAsia="SimSun"/>
                <w:b w:val="false"/>
                <w:bCs w:val="false"/>
                <w:sz w:val="20"/>
                <w:szCs w:val="20"/>
              </w:rPr>
              <w:t xml:space="preserve"/>
            </w:r>
          </w:p>
        </w:tc>
        <w:tc>
          <w:tcPr>
            <w:tcW w:type="pct" w:w="1000"/>
            <w:tcBorders>
              <w:top w:val="none" w:color="FFFFFF"/>
              <w:left w:val="none" w:color="FFFFFF"/>
              <w:bottom w:val="none" w:color="FFFFFF"/>
              <w:right w:val="none" w:color="FFFFFF"/>
            </w:tcBorders>
            <w:tcMar>
              <w:top w:type="dxa" w:w="30"/>
              <w:left w:type="dxa" w:w="80"/>
              <w:bottom w:type="dxa" w:w="30"/>
              <w:right w:type="dxa" w:w="80"/>
            </w:tcMar>
          </w:tcPr>
          <w:p>
            <w:pPr>
              <w:jc w:val="center"/>
            </w:pPr>
            <w:r>
              <w:rPr>
                <w:rFonts w:ascii="Times New Roman" w:eastAsia="SimSun"/>
                <w:b w:val="false"/>
                <w:bCs w:val="false"/>
                <w:sz w:val="20"/>
                <w:szCs w:val="20"/>
              </w:rPr>
              <w:t xml:space="preserve">Hard</w:t>
            </w:r>
          </w:p>
        </w:tc>
        <w:tc>
          <w:tcPr>
            <w:tcW w:type="pct" w:w="1000"/>
            <w:tcBorders>
              <w:top w:val="none" w:color="FFFFFF"/>
              <w:left w:val="none" w:color="FFFFFF"/>
              <w:bottom w:val="none" w:color="FFFFFF"/>
              <w:right w:val="none" w:color="FFFFFF"/>
            </w:tcBorders>
            <w:tcMar>
              <w:top w:type="dxa" w:w="30"/>
              <w:left w:type="dxa" w:w="80"/>
              <w:bottom w:type="dxa" w:w="30"/>
              <w:right w:type="dxa" w:w="80"/>
            </w:tcMar>
          </w:tcPr>
          <w:p>
            <w:pPr>
              <w:jc w:val="center"/>
            </w:pPr>
            <w:r>
              <w:rPr>
                <w:rFonts w:ascii="Times New Roman" w:eastAsia="SimSun"/>
                <w:b w:val="false"/>
                <w:bCs w:val="false"/>
                <w:sz w:val="20"/>
                <w:szCs w:val="20"/>
              </w:rPr>
              <w:t xml:space="preserve">+0.104</w:t>
            </w:r>
          </w:p>
        </w:tc>
        <w:tc>
          <w:tcPr>
            <w:tcW w:type="pct" w:w="1000"/>
            <w:tcBorders>
              <w:top w:val="none" w:color="FFFFFF"/>
              <w:left w:val="none" w:color="FFFFFF"/>
              <w:bottom w:val="none" w:color="FFFFFF"/>
              <w:right w:val="none" w:color="FFFFFF"/>
            </w:tcBorders>
            <w:tcMar>
              <w:top w:type="dxa" w:w="30"/>
              <w:left w:type="dxa" w:w="80"/>
              <w:bottom w:type="dxa" w:w="30"/>
              <w:right w:type="dxa" w:w="80"/>
            </w:tcMar>
          </w:tcPr>
          <w:p>
            <w:pPr>
              <w:jc w:val="center"/>
            </w:pPr>
            <w:r>
              <w:rPr>
                <w:rFonts w:ascii="Times New Roman" w:eastAsia="SimSun"/>
                <w:b w:val="false"/>
                <w:bCs w:val="false"/>
                <w:sz w:val="20"/>
                <w:szCs w:val="20"/>
              </w:rPr>
              <w:t xml:space="preserve">&lt;0.001</w:t>
            </w:r>
          </w:p>
        </w:tc>
        <w:tc>
          <w:tcPr>
            <w:tcW w:type="pct" w:w="1000"/>
            <w:tcBorders>
              <w:top w:val="none" w:color="FFFFFF"/>
              <w:left w:val="none" w:color="FFFFFF"/>
              <w:bottom w:val="none" w:color="FFFFFF"/>
              <w:right w:val="none" w:color="FFFFFF"/>
            </w:tcBorders>
            <w:tcMar>
              <w:top w:type="dxa" w:w="30"/>
              <w:left w:type="dxa" w:w="80"/>
              <w:bottom w:type="dxa" w:w="30"/>
              <w:right w:type="dxa" w:w="80"/>
            </w:tcMar>
          </w:tcPr>
          <w:p>
            <w:pPr>
              <w:jc w:val="center"/>
            </w:pPr>
            <w:r>
              <w:rPr>
                <w:rFonts w:ascii="Times New Roman" w:eastAsia="SimSun"/>
                <w:b w:val="false"/>
                <w:bCs w:val="false"/>
                <w:sz w:val="20"/>
                <w:szCs w:val="20"/>
              </w:rPr>
              <w:t xml:space="preserve">+0.393</w:t>
            </w:r>
          </w:p>
        </w:tc>
      </w:tr>
      <w:tr>
        <w:trPr>
          <w:cantSplit/>
        </w:trPr>
        <w:tc>
          <w:tcPr>
            <w:tcW w:type="pct" w:w="1000"/>
            <w:tcBorders>
              <w:top w:val="none" w:color="FFFFFF"/>
              <w:left w:val="none" w:color="FFFFFF"/>
              <w:bottom w:val="none" w:color="FFFFFF"/>
              <w:right w:val="none" w:color="FFFFFF"/>
            </w:tcBorders>
            <w:shd w:fill="EAF3FB" w:color="auto" w:val="clear"/>
            <w:tcMar>
              <w:top w:type="dxa" w:w="30"/>
              <w:left w:type="dxa" w:w="80"/>
              <w:bottom w:type="dxa" w:w="30"/>
              <w:right w:type="dxa" w:w="80"/>
            </w:tcMar>
          </w:tcPr>
          <w:p>
            <w:pPr>
              <w:jc w:val="center"/>
            </w:pPr>
            <w:r>
              <w:rPr>
                <w:rFonts w:ascii="Times New Roman" w:eastAsia="SimSun"/>
                <w:b/>
                <w:bCs/>
                <w:sz w:val="20"/>
                <w:szCs w:val="20"/>
              </w:rPr>
              <w:t xml:space="preserve">MuZero vs Belief-Greedy</w:t>
            </w:r>
          </w:p>
        </w:tc>
        <w:tc>
          <w:tcPr>
            <w:tcW w:type="pct" w:w="1000"/>
            <w:tcBorders>
              <w:top w:val="none" w:color="FFFFFF"/>
              <w:left w:val="none" w:color="FFFFFF"/>
              <w:bottom w:val="none" w:color="FFFFFF"/>
              <w:right w:val="none" w:color="FFFFFF"/>
            </w:tcBorders>
            <w:shd w:fill="EAF3FB" w:color="auto" w:val="clear"/>
            <w:tcMar>
              <w:top w:type="dxa" w:w="30"/>
              <w:left w:type="dxa" w:w="80"/>
              <w:bottom w:type="dxa" w:w="30"/>
              <w:right w:type="dxa" w:w="80"/>
            </w:tcMar>
          </w:tcPr>
          <w:p>
            <w:pPr>
              <w:jc w:val="center"/>
            </w:pPr>
            <w:r>
              <w:rPr>
                <w:rFonts w:ascii="Times New Roman" w:eastAsia="SimSun"/>
                <w:b/>
                <w:bCs/>
                <w:sz w:val="20"/>
                <w:szCs w:val="20"/>
              </w:rPr>
              <w:t xml:space="preserve">Medium</w:t>
            </w:r>
          </w:p>
        </w:tc>
        <w:tc>
          <w:tcPr>
            <w:tcW w:type="pct" w:w="1000"/>
            <w:tcBorders>
              <w:top w:val="none" w:color="FFFFFF"/>
              <w:left w:val="none" w:color="FFFFFF"/>
              <w:bottom w:val="none" w:color="FFFFFF"/>
              <w:right w:val="none" w:color="FFFFFF"/>
            </w:tcBorders>
            <w:shd w:fill="EAF3FB" w:color="auto" w:val="clear"/>
            <w:tcMar>
              <w:top w:type="dxa" w:w="30"/>
              <w:left w:type="dxa" w:w="80"/>
              <w:bottom w:type="dxa" w:w="30"/>
              <w:right w:type="dxa" w:w="80"/>
            </w:tcMar>
          </w:tcPr>
          <w:p>
            <w:pPr>
              <w:jc w:val="center"/>
            </w:pPr>
            <w:r>
              <w:rPr>
                <w:rFonts w:ascii="Times New Roman" w:eastAsia="SimSun"/>
                <w:b/>
                <w:bCs/>
                <w:sz w:val="20"/>
                <w:szCs w:val="20"/>
              </w:rPr>
              <w:t xml:space="preserve">−0.281</w:t>
            </w:r>
          </w:p>
        </w:tc>
        <w:tc>
          <w:tcPr>
            <w:tcW w:type="pct" w:w="1000"/>
            <w:tcBorders>
              <w:top w:val="none" w:color="FFFFFF"/>
              <w:left w:val="none" w:color="FFFFFF"/>
              <w:bottom w:val="none" w:color="FFFFFF"/>
              <w:right w:val="none" w:color="FFFFFF"/>
            </w:tcBorders>
            <w:shd w:fill="EAF3FB" w:color="auto" w:val="clear"/>
            <w:tcMar>
              <w:top w:type="dxa" w:w="30"/>
              <w:left w:type="dxa" w:w="80"/>
              <w:bottom w:type="dxa" w:w="30"/>
              <w:right w:type="dxa" w:w="80"/>
            </w:tcMar>
          </w:tcPr>
          <w:p>
            <w:pPr>
              <w:jc w:val="center"/>
            </w:pPr>
            <w:r>
              <w:rPr>
                <w:rFonts w:ascii="Times New Roman" w:eastAsia="SimSun"/>
                <w:b/>
                <w:bCs/>
                <w:sz w:val="20"/>
                <w:szCs w:val="20"/>
              </w:rPr>
              <w:t xml:space="preserve">&lt;0.001</w:t>
            </w:r>
          </w:p>
        </w:tc>
        <w:tc>
          <w:tcPr>
            <w:tcW w:type="pct" w:w="1000"/>
            <w:tcBorders>
              <w:top w:val="none" w:color="FFFFFF"/>
              <w:left w:val="none" w:color="FFFFFF"/>
              <w:bottom w:val="none" w:color="FFFFFF"/>
              <w:right w:val="none" w:color="FFFFFF"/>
            </w:tcBorders>
            <w:shd w:fill="EAF3FB" w:color="auto" w:val="clear"/>
            <w:tcMar>
              <w:top w:type="dxa" w:w="30"/>
              <w:left w:type="dxa" w:w="80"/>
              <w:bottom w:type="dxa" w:w="30"/>
              <w:right w:type="dxa" w:w="80"/>
            </w:tcMar>
          </w:tcPr>
          <w:p>
            <w:pPr>
              <w:jc w:val="center"/>
            </w:pPr>
            <w:r>
              <w:rPr>
                <w:rFonts w:ascii="Times New Roman" w:eastAsia="SimSun"/>
                <w:b/>
                <w:bCs/>
                <w:sz w:val="20"/>
                <w:szCs w:val="20"/>
              </w:rPr>
              <w:t xml:space="preserve">−0.882</w:t>
            </w:r>
          </w:p>
        </w:tc>
      </w:tr>
      <w:tr>
        <w:trPr>
          <w:cantSplit/>
        </w:trPr>
        <w:tc>
          <w:tcPr>
            <w:tcW w:type="pct" w:w="1000"/>
            <w:tcBorders>
              <w:top w:val="none" w:color="FFFFFF"/>
              <w:left w:val="none" w:color="FFFFFF"/>
              <w:bottom w:val="none" w:color="FFFFFF"/>
              <w:right w:val="none" w:color="FFFFFF"/>
            </w:tcBorders>
            <w:tcMar>
              <w:top w:type="dxa" w:w="30"/>
              <w:left w:type="dxa" w:w="80"/>
              <w:bottom w:type="dxa" w:w="30"/>
              <w:right w:type="dxa" w:w="80"/>
            </w:tcMar>
          </w:tcPr>
          <w:p>
            <w:pPr>
              <w:jc w:val="center"/>
            </w:pPr>
            <w:r>
              <w:rPr>
                <w:rFonts w:ascii="Times New Roman" w:eastAsia="SimSun"/>
                <w:b w:val="false"/>
                <w:bCs w:val="false"/>
                <w:sz w:val="20"/>
                <w:szCs w:val="20"/>
              </w:rPr>
              <w:t xml:space="preserve"/>
            </w:r>
          </w:p>
        </w:tc>
        <w:tc>
          <w:tcPr>
            <w:tcW w:type="pct" w:w="1000"/>
            <w:tcBorders>
              <w:top w:val="none" w:color="FFFFFF"/>
              <w:left w:val="none" w:color="FFFFFF"/>
              <w:bottom w:val="none" w:color="FFFFFF"/>
              <w:right w:val="none" w:color="FFFFFF"/>
            </w:tcBorders>
            <w:tcMar>
              <w:top w:type="dxa" w:w="30"/>
              <w:left w:type="dxa" w:w="80"/>
              <w:bottom w:type="dxa" w:w="30"/>
              <w:right w:type="dxa" w:w="80"/>
            </w:tcMar>
          </w:tcPr>
          <w:p>
            <w:pPr>
              <w:jc w:val="center"/>
            </w:pPr>
            <w:r>
              <w:rPr>
                <w:rFonts w:ascii="Times New Roman" w:eastAsia="SimSun"/>
                <w:b w:val="false"/>
                <w:bCs w:val="false"/>
                <w:sz w:val="20"/>
                <w:szCs w:val="20"/>
              </w:rPr>
              <w:t xml:space="preserve">Hard</w:t>
            </w:r>
          </w:p>
        </w:tc>
        <w:tc>
          <w:tcPr>
            <w:tcW w:type="pct" w:w="1000"/>
            <w:tcBorders>
              <w:top w:val="none" w:color="FFFFFF"/>
              <w:left w:val="none" w:color="FFFFFF"/>
              <w:bottom w:val="none" w:color="FFFFFF"/>
              <w:right w:val="none" w:color="FFFFFF"/>
            </w:tcBorders>
            <w:tcMar>
              <w:top w:type="dxa" w:w="30"/>
              <w:left w:type="dxa" w:w="80"/>
              <w:bottom w:type="dxa" w:w="30"/>
              <w:right w:type="dxa" w:w="80"/>
            </w:tcMar>
          </w:tcPr>
          <w:p>
            <w:pPr>
              <w:jc w:val="center"/>
            </w:pPr>
            <w:r>
              <w:rPr>
                <w:rFonts w:ascii="Times New Roman" w:eastAsia="SimSun"/>
                <w:b w:val="false"/>
                <w:bCs w:val="false"/>
                <w:sz w:val="20"/>
                <w:szCs w:val="20"/>
              </w:rPr>
              <w:t xml:space="preserve">+0.278</w:t>
            </w:r>
          </w:p>
        </w:tc>
        <w:tc>
          <w:tcPr>
            <w:tcW w:type="pct" w:w="1000"/>
            <w:tcBorders>
              <w:top w:val="none" w:color="FFFFFF"/>
              <w:left w:val="none" w:color="FFFFFF"/>
              <w:bottom w:val="none" w:color="FFFFFF"/>
              <w:right w:val="none" w:color="FFFFFF"/>
            </w:tcBorders>
            <w:tcMar>
              <w:top w:type="dxa" w:w="30"/>
              <w:left w:type="dxa" w:w="80"/>
              <w:bottom w:type="dxa" w:w="30"/>
              <w:right w:type="dxa" w:w="80"/>
            </w:tcMar>
          </w:tcPr>
          <w:p>
            <w:pPr>
              <w:jc w:val="center"/>
            </w:pPr>
            <w:r>
              <w:rPr>
                <w:rFonts w:ascii="Times New Roman" w:eastAsia="SimSun"/>
                <w:b w:val="false"/>
                <w:bCs w:val="false"/>
                <w:sz w:val="20"/>
                <w:szCs w:val="20"/>
              </w:rPr>
              <w:t xml:space="preserve">&lt;0.001</w:t>
            </w:r>
          </w:p>
        </w:tc>
        <w:tc>
          <w:tcPr>
            <w:tcW w:type="pct" w:w="1000"/>
            <w:tcBorders>
              <w:top w:val="none" w:color="FFFFFF"/>
              <w:left w:val="none" w:color="FFFFFF"/>
              <w:bottom w:val="none" w:color="FFFFFF"/>
              <w:right w:val="none" w:color="FFFFFF"/>
            </w:tcBorders>
            <w:tcMar>
              <w:top w:type="dxa" w:w="30"/>
              <w:left w:type="dxa" w:w="80"/>
              <w:bottom w:type="dxa" w:w="30"/>
              <w:right w:type="dxa" w:w="80"/>
            </w:tcMar>
          </w:tcPr>
          <w:p>
            <w:pPr>
              <w:jc w:val="center"/>
            </w:pPr>
            <w:r>
              <w:rPr>
                <w:rFonts w:ascii="Times New Roman" w:eastAsia="SimSun"/>
                <w:b w:val="false"/>
                <w:bCs w:val="false"/>
                <w:sz w:val="20"/>
                <w:szCs w:val="20"/>
              </w:rPr>
              <w:t xml:space="preserve">+1.398</w:t>
            </w:r>
          </w:p>
        </w:tc>
      </w:tr>
      <w:tr>
        <w:trPr>
          <w:cantSplit/>
        </w:trPr>
        <w:tc>
          <w:tcPr>
            <w:tcW w:type="pct" w:w="1000"/>
            <w:tcBorders>
              <w:top w:val="none" w:color="FFFFFF"/>
              <w:left w:val="none" w:color="FFFFFF"/>
              <w:bottom w:val="none" w:color="FFFFFF"/>
              <w:right w:val="none" w:color="FFFFFF"/>
            </w:tcBorders>
            <w:shd w:fill="EAF3FB" w:color="auto" w:val="clear"/>
            <w:tcMar>
              <w:top w:type="dxa" w:w="30"/>
              <w:left w:type="dxa" w:w="80"/>
              <w:bottom w:type="dxa" w:w="30"/>
              <w:right w:type="dxa" w:w="80"/>
            </w:tcMar>
          </w:tcPr>
          <w:p>
            <w:pPr>
              <w:jc w:val="center"/>
            </w:pPr>
            <w:r>
              <w:rPr>
                <w:rFonts w:ascii="Times New Roman" w:eastAsia="SimSun"/>
                <w:b/>
                <w:bCs/>
                <w:sz w:val="20"/>
                <w:szCs w:val="20"/>
              </w:rPr>
              <w:t xml:space="preserve">MuZero vs Random</w:t>
            </w:r>
          </w:p>
        </w:tc>
        <w:tc>
          <w:tcPr>
            <w:tcW w:type="pct" w:w="1000"/>
            <w:tcBorders>
              <w:top w:val="none" w:color="FFFFFF"/>
              <w:left w:val="none" w:color="FFFFFF"/>
              <w:bottom w:val="none" w:color="FFFFFF"/>
              <w:right w:val="none" w:color="FFFFFF"/>
            </w:tcBorders>
            <w:shd w:fill="EAF3FB" w:color="auto" w:val="clear"/>
            <w:tcMar>
              <w:top w:type="dxa" w:w="30"/>
              <w:left w:type="dxa" w:w="80"/>
              <w:bottom w:type="dxa" w:w="30"/>
              <w:right w:type="dxa" w:w="80"/>
            </w:tcMar>
          </w:tcPr>
          <w:p>
            <w:pPr>
              <w:jc w:val="center"/>
            </w:pPr>
            <w:r>
              <w:rPr>
                <w:rFonts w:ascii="Times New Roman" w:eastAsia="SimSun"/>
                <w:b/>
                <w:bCs/>
                <w:sz w:val="20"/>
                <w:szCs w:val="20"/>
              </w:rPr>
              <w:t xml:space="preserve">Medium</w:t>
            </w:r>
          </w:p>
        </w:tc>
        <w:tc>
          <w:tcPr>
            <w:tcW w:type="pct" w:w="1000"/>
            <w:tcBorders>
              <w:top w:val="none" w:color="FFFFFF"/>
              <w:left w:val="none" w:color="FFFFFF"/>
              <w:bottom w:val="none" w:color="FFFFFF"/>
              <w:right w:val="none" w:color="FFFFFF"/>
            </w:tcBorders>
            <w:shd w:fill="EAF3FB" w:color="auto" w:val="clear"/>
            <w:tcMar>
              <w:top w:type="dxa" w:w="30"/>
              <w:left w:type="dxa" w:w="80"/>
              <w:bottom w:type="dxa" w:w="30"/>
              <w:right w:type="dxa" w:w="80"/>
            </w:tcMar>
          </w:tcPr>
          <w:p>
            <w:pPr>
              <w:jc w:val="center"/>
            </w:pPr>
            <w:r>
              <w:rPr>
                <w:rFonts w:ascii="Times New Roman" w:eastAsia="SimSun"/>
                <w:b/>
                <w:bCs/>
                <w:sz w:val="20"/>
                <w:szCs w:val="20"/>
              </w:rPr>
              <w:t xml:space="preserve">+0.016</w:t>
            </w:r>
          </w:p>
        </w:tc>
        <w:tc>
          <w:tcPr>
            <w:tcW w:type="pct" w:w="1000"/>
            <w:tcBorders>
              <w:top w:val="none" w:color="FFFFFF"/>
              <w:left w:val="none" w:color="FFFFFF"/>
              <w:bottom w:val="none" w:color="FFFFFF"/>
              <w:right w:val="none" w:color="FFFFFF"/>
            </w:tcBorders>
            <w:shd w:fill="EAF3FB" w:color="auto" w:val="clear"/>
            <w:tcMar>
              <w:top w:type="dxa" w:w="30"/>
              <w:left w:type="dxa" w:w="80"/>
              <w:bottom w:type="dxa" w:w="30"/>
              <w:right w:type="dxa" w:w="80"/>
            </w:tcMar>
          </w:tcPr>
          <w:p>
            <w:pPr>
              <w:jc w:val="center"/>
            </w:pPr>
            <w:r>
              <w:rPr>
                <w:rFonts w:ascii="Times New Roman" w:eastAsia="SimSun"/>
                <w:b/>
                <w:bCs/>
                <w:sz w:val="20"/>
                <w:szCs w:val="20"/>
              </w:rPr>
              <w:t xml:space="preserve">0.142 (n.s.)</w:t>
            </w:r>
          </w:p>
        </w:tc>
        <w:tc>
          <w:tcPr>
            <w:tcW w:type="pct" w:w="1000"/>
            <w:tcBorders>
              <w:top w:val="none" w:color="FFFFFF"/>
              <w:left w:val="none" w:color="FFFFFF"/>
              <w:bottom w:val="none" w:color="FFFFFF"/>
              <w:right w:val="none" w:color="FFFFFF"/>
            </w:tcBorders>
            <w:shd w:fill="EAF3FB" w:color="auto" w:val="clear"/>
            <w:tcMar>
              <w:top w:type="dxa" w:w="30"/>
              <w:left w:type="dxa" w:w="80"/>
              <w:bottom w:type="dxa" w:w="30"/>
              <w:right w:type="dxa" w:w="80"/>
            </w:tcMar>
          </w:tcPr>
          <w:p>
            <w:pPr>
              <w:jc w:val="center"/>
            </w:pPr>
            <w:r>
              <w:rPr>
                <w:rFonts w:ascii="Times New Roman" w:eastAsia="SimSun"/>
                <w:b/>
                <w:bCs/>
                <w:sz w:val="20"/>
                <w:szCs w:val="20"/>
              </w:rPr>
              <w:t xml:space="preserve">+0.046</w:t>
            </w:r>
          </w:p>
        </w:tc>
      </w:tr>
      <w:tr>
        <w:trPr>
          <w:cantSplit/>
        </w:trPr>
        <w:tc>
          <w:tcPr>
            <w:tcW w:type="pct" w:w="1000"/>
            <w:tcBorders>
              <w:top w:val="none" w:color="FFFFFF"/>
              <w:left w:val="none" w:color="FFFFFF"/>
              <w:bottom w:val="none" w:color="FFFFFF"/>
              <w:right w:val="none" w:color="FFFFFF"/>
            </w:tcBorders>
            <w:shd w:fill="EAF3FB" w:color="auto" w:val="clear"/>
            <w:tcMar>
              <w:top w:type="dxa" w:w="30"/>
              <w:left w:type="dxa" w:w="80"/>
              <w:bottom w:type="dxa" w:w="30"/>
              <w:right w:type="dxa" w:w="80"/>
            </w:tcMar>
          </w:tcPr>
          <w:p>
            <w:pPr>
              <w:jc w:val="center"/>
            </w:pPr>
            <w:r>
              <w:rPr>
                <w:rFonts w:ascii="Times New Roman" w:eastAsia="SimSun"/>
                <w:b/>
                <w:bCs/>
                <w:sz w:val="20"/>
                <w:szCs w:val="20"/>
              </w:rPr>
              <w:t xml:space="preserve">MuZero vs Sequential</w:t>
            </w:r>
          </w:p>
        </w:tc>
        <w:tc>
          <w:tcPr>
            <w:tcW w:type="pct" w:w="1000"/>
            <w:tcBorders>
              <w:top w:val="none" w:color="FFFFFF"/>
              <w:left w:val="none" w:color="FFFFFF"/>
              <w:bottom w:val="none" w:color="FFFFFF"/>
              <w:right w:val="none" w:color="FFFFFF"/>
            </w:tcBorders>
            <w:shd w:fill="EAF3FB" w:color="auto" w:val="clear"/>
            <w:tcMar>
              <w:top w:type="dxa" w:w="30"/>
              <w:left w:type="dxa" w:w="80"/>
              <w:bottom w:type="dxa" w:w="30"/>
              <w:right w:type="dxa" w:w="80"/>
            </w:tcMar>
          </w:tcPr>
          <w:p>
            <w:pPr>
              <w:jc w:val="center"/>
            </w:pPr>
            <w:r>
              <w:rPr>
                <w:rFonts w:ascii="Times New Roman" w:eastAsia="SimSun"/>
                <w:b/>
                <w:bCs/>
                <w:sz w:val="20"/>
                <w:szCs w:val="20"/>
              </w:rPr>
              <w:t xml:space="preserve">Medium</w:t>
            </w:r>
          </w:p>
        </w:tc>
        <w:tc>
          <w:tcPr>
            <w:tcW w:type="pct" w:w="1000"/>
            <w:tcBorders>
              <w:top w:val="none" w:color="FFFFFF"/>
              <w:left w:val="none" w:color="FFFFFF"/>
              <w:bottom w:val="none" w:color="FFFFFF"/>
              <w:right w:val="none" w:color="FFFFFF"/>
            </w:tcBorders>
            <w:shd w:fill="EAF3FB" w:color="auto" w:val="clear"/>
            <w:tcMar>
              <w:top w:type="dxa" w:w="30"/>
              <w:left w:type="dxa" w:w="80"/>
              <w:bottom w:type="dxa" w:w="30"/>
              <w:right w:type="dxa" w:w="80"/>
            </w:tcMar>
          </w:tcPr>
          <w:p>
            <w:pPr>
              <w:jc w:val="center"/>
            </w:pPr>
            <w:r>
              <w:rPr>
                <w:rFonts w:ascii="Times New Roman" w:eastAsia="SimSun"/>
                <w:b/>
                <w:bCs/>
                <w:sz w:val="20"/>
                <w:szCs w:val="20"/>
              </w:rPr>
              <w:t xml:space="preserve">−0.220</w:t>
            </w:r>
          </w:p>
        </w:tc>
        <w:tc>
          <w:tcPr>
            <w:tcW w:type="pct" w:w="1000"/>
            <w:tcBorders>
              <w:top w:val="none" w:color="FFFFFF"/>
              <w:left w:val="none" w:color="FFFFFF"/>
              <w:bottom w:val="none" w:color="FFFFFF"/>
              <w:right w:val="none" w:color="FFFFFF"/>
            </w:tcBorders>
            <w:shd w:fill="EAF3FB" w:color="auto" w:val="clear"/>
            <w:tcMar>
              <w:top w:type="dxa" w:w="30"/>
              <w:left w:type="dxa" w:w="80"/>
              <w:bottom w:type="dxa" w:w="30"/>
              <w:right w:type="dxa" w:w="80"/>
            </w:tcMar>
          </w:tcPr>
          <w:p>
            <w:pPr>
              <w:jc w:val="center"/>
            </w:pPr>
            <w:r>
              <w:rPr>
                <w:rFonts w:ascii="Times New Roman" w:eastAsia="SimSun"/>
                <w:b/>
                <w:bCs/>
                <w:sz w:val="20"/>
                <w:szCs w:val="20"/>
              </w:rPr>
              <w:t xml:space="preserve">&lt;0.001</w:t>
            </w:r>
          </w:p>
        </w:tc>
        <w:tc>
          <w:tcPr>
            <w:tcW w:type="pct" w:w="1000"/>
            <w:tcBorders>
              <w:top w:val="none" w:color="FFFFFF"/>
              <w:left w:val="none" w:color="FFFFFF"/>
              <w:bottom w:val="none" w:color="FFFFFF"/>
              <w:right w:val="none" w:color="FFFFFF"/>
            </w:tcBorders>
            <w:shd w:fill="EAF3FB" w:color="auto" w:val="clear"/>
            <w:tcMar>
              <w:top w:type="dxa" w:w="30"/>
              <w:left w:type="dxa" w:w="80"/>
              <w:bottom w:type="dxa" w:w="30"/>
              <w:right w:type="dxa" w:w="80"/>
            </w:tcMar>
          </w:tcPr>
          <w:p>
            <w:pPr>
              <w:jc w:val="center"/>
            </w:pPr>
            <w:r>
              <w:rPr>
                <w:rFonts w:ascii="Times New Roman" w:eastAsia="SimSun"/>
                <w:b/>
                <w:bCs/>
                <w:sz w:val="20"/>
                <w:szCs w:val="20"/>
              </w:rPr>
              <w:t xml:space="preserve">−0.602</w:t>
            </w:r>
          </w:p>
        </w:tc>
      </w:tr>
      <w:tr>
        <w:trPr>
          <w:cantSplit/>
        </w:trPr>
        <w:tc>
          <w:tcPr>
            <w:tcW w:type="pct" w:w="1000"/>
            <w:tcBorders>
              <w:top w:val="none" w:color="FFFFFF"/>
              <w:left w:val="none" w:color="FFFFFF"/>
              <w:bottom w:val="none" w:color="FFFFFF"/>
              <w:right w:val="none" w:color="FFFFFF"/>
            </w:tcBorders>
            <w:tcMar>
              <w:top w:type="dxa" w:w="30"/>
              <w:left w:type="dxa" w:w="80"/>
              <w:bottom w:type="dxa" w:w="30"/>
              <w:right w:type="dxa" w:w="80"/>
            </w:tcMar>
          </w:tcPr>
          <w:p>
            <w:pPr>
              <w:jc w:val="center"/>
            </w:pPr>
            <w:r>
              <w:rPr>
                <w:rFonts w:ascii="Times New Roman" w:eastAsia="SimSun"/>
                <w:b w:val="false"/>
                <w:bCs w:val="false"/>
                <w:sz w:val="20"/>
                <w:szCs w:val="20"/>
              </w:rPr>
              <w:t xml:space="preserve"/>
            </w:r>
          </w:p>
        </w:tc>
        <w:tc>
          <w:tcPr>
            <w:tcW w:type="pct" w:w="1000"/>
            <w:tcBorders>
              <w:top w:val="none" w:color="FFFFFF"/>
              <w:left w:val="none" w:color="FFFFFF"/>
              <w:bottom w:val="none" w:color="FFFFFF"/>
              <w:right w:val="none" w:color="FFFFFF"/>
            </w:tcBorders>
            <w:tcMar>
              <w:top w:type="dxa" w:w="30"/>
              <w:left w:type="dxa" w:w="80"/>
              <w:bottom w:type="dxa" w:w="30"/>
              <w:right w:type="dxa" w:w="80"/>
            </w:tcMar>
          </w:tcPr>
          <w:p>
            <w:pPr>
              <w:jc w:val="center"/>
            </w:pPr>
            <w:r>
              <w:rPr>
                <w:rFonts w:ascii="Times New Roman" w:eastAsia="SimSun"/>
                <w:b w:val="false"/>
                <w:bCs w:val="false"/>
                <w:sz w:val="20"/>
                <w:szCs w:val="20"/>
              </w:rPr>
              <w:t xml:space="preserve">Hard</w:t>
            </w:r>
          </w:p>
        </w:tc>
        <w:tc>
          <w:tcPr>
            <w:tcW w:type="pct" w:w="1000"/>
            <w:tcBorders>
              <w:top w:val="none" w:color="FFFFFF"/>
              <w:left w:val="none" w:color="FFFFFF"/>
              <w:bottom w:val="none" w:color="FFFFFF"/>
              <w:right w:val="none" w:color="FFFFFF"/>
            </w:tcBorders>
            <w:tcMar>
              <w:top w:type="dxa" w:w="30"/>
              <w:left w:type="dxa" w:w="80"/>
              <w:bottom w:type="dxa" w:w="30"/>
              <w:right w:type="dxa" w:w="80"/>
            </w:tcMar>
          </w:tcPr>
          <w:p>
            <w:pPr>
              <w:jc w:val="center"/>
            </w:pPr>
            <w:r>
              <w:rPr>
                <w:rFonts w:ascii="Times New Roman" w:eastAsia="SimSun"/>
                <w:b w:val="false"/>
                <w:bCs w:val="false"/>
                <w:sz w:val="20"/>
                <w:szCs w:val="20"/>
              </w:rPr>
              <w:t xml:space="preserve">−0.154</w:t>
            </w:r>
          </w:p>
        </w:tc>
        <w:tc>
          <w:tcPr>
            <w:tcW w:type="pct" w:w="1000"/>
            <w:tcBorders>
              <w:top w:val="none" w:color="FFFFFF"/>
              <w:left w:val="none" w:color="FFFFFF"/>
              <w:bottom w:val="none" w:color="FFFFFF"/>
              <w:right w:val="none" w:color="FFFFFF"/>
            </w:tcBorders>
            <w:tcMar>
              <w:top w:type="dxa" w:w="30"/>
              <w:left w:type="dxa" w:w="80"/>
              <w:bottom w:type="dxa" w:w="30"/>
              <w:right w:type="dxa" w:w="80"/>
            </w:tcMar>
          </w:tcPr>
          <w:p>
            <w:pPr>
              <w:jc w:val="center"/>
            </w:pPr>
            <w:r>
              <w:rPr>
                <w:rFonts w:ascii="Times New Roman" w:eastAsia="SimSun"/>
                <w:b w:val="false"/>
                <w:bCs w:val="false"/>
                <w:sz w:val="20"/>
                <w:szCs w:val="20"/>
              </w:rPr>
              <w:t xml:space="preserve">&lt;0.001</w:t>
            </w:r>
          </w:p>
        </w:tc>
        <w:tc>
          <w:tcPr>
            <w:tcW w:type="pct" w:w="1000"/>
            <w:tcBorders>
              <w:top w:val="none" w:color="FFFFFF"/>
              <w:left w:val="none" w:color="FFFFFF"/>
              <w:bottom w:val="none" w:color="FFFFFF"/>
              <w:right w:val="none" w:color="FFFFFF"/>
            </w:tcBorders>
            <w:tcMar>
              <w:top w:type="dxa" w:w="30"/>
              <w:left w:type="dxa" w:w="80"/>
              <w:bottom w:type="dxa" w:w="30"/>
              <w:right w:type="dxa" w:w="80"/>
            </w:tcMar>
          </w:tcPr>
          <w:p>
            <w:pPr>
              <w:jc w:val="center"/>
            </w:pPr>
            <w:r>
              <w:rPr>
                <w:rFonts w:ascii="Times New Roman" w:eastAsia="SimSun"/>
                <w:b w:val="false"/>
                <w:bCs w:val="false"/>
                <w:sz w:val="20"/>
                <w:szCs w:val="20"/>
              </w:rPr>
              <w:t xml:space="preserve">−0.315</w:t>
            </w:r>
          </w:p>
        </w:tc>
      </w:tr>
    </w:tbl>
    <w:p>
      <w:pPr>
        <w:spacing w:after="60"/>
      </w:pPr>
    </w:p>
    <w:p>
      <w:pPr>
        <w:pStyle w:val="Heading2"/>
        <w:keepNext/>
        <w:spacing w:after="100" w:before="200" w:line="280"/>
      </w:pPr>
      <w:r>
        <w:rPr>
          <w:rFonts w:ascii="Times New Roman" w:eastAsia="SimSun"/>
          <w:b/>
          <w:bCs/>
          <w:color w:val="000000"/>
          <w:sz w:val="30"/>
          <w:szCs w:val="30"/>
        </w:rPr>
        <w:t xml:space="preserve">3.3 Ablation studies</w:t>
      </w:r>
    </w:p>
    <w:p>
      <w:pPr>
        <w:keepNext/>
        <w:spacing w:after="20" w:before="80"/>
        <w:jc w:val="center"/>
      </w:pPr>
      <w:r>
        <w:rPr>
          <w:rFonts w:ascii="Times New Roman" w:eastAsia="SimSun"/>
          <w:b/>
          <w:bCs/>
          <w:sz w:val="21"/>
          <w:szCs w:val="21"/>
        </w:rPr>
        <w:t xml:space="preserve">Table 3-3 MuZero ablation results in blind search (Medium difficulty, V3)</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00"/>
        <w:gridCol w:w="2900"/>
        <w:gridCol w:w="2900"/>
      </w:tblGrid>
      <w:tr>
        <w:trPr>
          <w:cantSplit/>
          <w:tblHeader/>
        </w:trPr>
        <w:tc>
          <w:tcPr>
            <w:tcW w:type="pct" w:w="1650"/>
            <w:tcBorders>
              <w:top w:val="single" w:color="000000" w:sz="4"/>
              <w:left w:val="none" w:color="FFFFFF"/>
              <w:bottom w:val="single" w:color="000000" w:sz="2"/>
              <w:right w:val="none" w:color="FFFFFF"/>
            </w:tcBorders>
            <w:tcMar>
              <w:top w:type="dxa" w:w="40"/>
              <w:left w:type="dxa" w:w="80"/>
              <w:bottom w:type="dxa" w:w="40"/>
              <w:right w:type="dxa" w:w="80"/>
            </w:tcMar>
          </w:tcPr>
          <w:p>
            <w:pPr>
              <w:jc w:val="center"/>
            </w:pPr>
            <w:r>
              <w:rPr>
                <w:rFonts w:ascii="Times New Roman" w:eastAsia="SimSun"/>
                <w:b/>
                <w:bCs/>
                <w:sz w:val="20"/>
                <w:szCs w:val="20"/>
              </w:rPr>
              <w:t xml:space="preserve">Variant</w:t>
            </w:r>
          </w:p>
        </w:tc>
        <w:tc>
          <w:tcPr>
            <w:tcW w:type="pct" w:w="1650"/>
            <w:tcBorders>
              <w:top w:val="single" w:color="000000" w:sz="4"/>
              <w:left w:val="none" w:color="FFFFFF"/>
              <w:bottom w:val="single" w:color="000000" w:sz="2"/>
              <w:right w:val="none" w:color="FFFFFF"/>
            </w:tcBorders>
            <w:tcMar>
              <w:top w:type="dxa" w:w="40"/>
              <w:left w:type="dxa" w:w="80"/>
              <w:bottom w:type="dxa" w:w="40"/>
              <w:right w:type="dxa" w:w="80"/>
            </w:tcMar>
          </w:tcPr>
          <w:p>
            <w:pPr>
              <w:jc w:val="center"/>
            </w:pPr>
            <w:r>
              <w:rPr>
                <w:rFonts w:ascii="Times New Roman" w:eastAsia="SimSun"/>
                <w:b/>
                <w:bCs/>
                <w:sz w:val="20"/>
                <w:szCs w:val="20"/>
              </w:rPr>
              <w:t xml:space="preserve">SR (Medium)</w:t>
            </w:r>
          </w:p>
        </w:tc>
        <w:tc>
          <w:tcPr>
            <w:tcW w:type="pct" w:w="1650"/>
            <w:tcBorders>
              <w:top w:val="single" w:color="000000" w:sz="4"/>
              <w:left w:val="none" w:color="FFFFFF"/>
              <w:bottom w:val="single" w:color="000000" w:sz="2"/>
              <w:right w:val="none" w:color="FFFFFF"/>
            </w:tcBorders>
            <w:tcMar>
              <w:top w:type="dxa" w:w="40"/>
              <w:left w:type="dxa" w:w="80"/>
              <w:bottom w:type="dxa" w:w="40"/>
              <w:right w:type="dxa" w:w="80"/>
            </w:tcMar>
          </w:tcPr>
          <w:p>
            <w:pPr>
              <w:jc w:val="center"/>
            </w:pPr>
            <w:r>
              <w:rPr>
                <w:rFonts w:ascii="Times New Roman" w:eastAsia="SimSun"/>
                <w:b/>
                <w:bCs/>
                <w:sz w:val="20"/>
                <w:szCs w:val="20"/>
              </w:rPr>
              <w:t xml:space="preserve">Δ vs full</w:t>
            </w:r>
          </w:p>
        </w:tc>
      </w:tr>
      <w:tr>
        <w:trPr>
          <w:cantSplit/>
        </w:trPr>
        <w:tc>
          <w:tcPr>
            <w:tcW w:type="pct" w:w="1650"/>
            <w:tcBorders>
              <w:top w:val="none" w:color="FFFFFF"/>
              <w:left w:val="none" w:color="FFFFFF"/>
              <w:bottom w:val="none" w:color="FFFFFF"/>
              <w:right w:val="none" w:color="FFFFFF"/>
            </w:tcBorders>
            <w:shd w:fill="EAF3FB" w:color="auto" w:val="clear"/>
            <w:tcMar>
              <w:top w:type="dxa" w:w="30"/>
              <w:left w:type="dxa" w:w="80"/>
              <w:bottom w:type="dxa" w:w="30"/>
              <w:right w:type="dxa" w:w="80"/>
            </w:tcMar>
          </w:tcPr>
          <w:p>
            <w:pPr>
              <w:jc w:val="center"/>
            </w:pPr>
            <w:r>
              <w:rPr>
                <w:rFonts w:ascii="Times New Roman" w:eastAsia="SimSun"/>
                <w:b/>
                <w:bCs/>
                <w:sz w:val="20"/>
                <w:szCs w:val="20"/>
              </w:rPr>
              <w:t xml:space="preserve">MuZero (full)</w:t>
            </w:r>
          </w:p>
        </w:tc>
        <w:tc>
          <w:tcPr>
            <w:tcW w:type="pct" w:w="1650"/>
            <w:tcBorders>
              <w:top w:val="none" w:color="FFFFFF"/>
              <w:left w:val="none" w:color="FFFFFF"/>
              <w:bottom w:val="none" w:color="FFFFFF"/>
              <w:right w:val="none" w:color="FFFFFF"/>
            </w:tcBorders>
            <w:shd w:fill="EAF3FB" w:color="auto" w:val="clear"/>
            <w:tcMar>
              <w:top w:type="dxa" w:w="30"/>
              <w:left w:type="dxa" w:w="80"/>
              <w:bottom w:type="dxa" w:w="30"/>
              <w:right w:type="dxa" w:w="80"/>
            </w:tcMar>
          </w:tcPr>
          <w:p>
            <w:pPr>
              <w:jc w:val="center"/>
            </w:pPr>
            <w:r>
              <w:rPr>
                <w:rFonts w:ascii="Times New Roman" w:eastAsia="SimSun"/>
                <w:b/>
                <w:bCs/>
                <w:sz w:val="20"/>
                <w:szCs w:val="20"/>
              </w:rPr>
              <w:t xml:space="preserve">0.679</w:t>
            </w:r>
          </w:p>
        </w:tc>
        <w:tc>
          <w:tcPr>
            <w:tcW w:type="pct" w:w="1650"/>
            <w:tcBorders>
              <w:top w:val="none" w:color="FFFFFF"/>
              <w:left w:val="none" w:color="FFFFFF"/>
              <w:bottom w:val="none" w:color="FFFFFF"/>
              <w:right w:val="none" w:color="FFFFFF"/>
            </w:tcBorders>
            <w:shd w:fill="EAF3FB" w:color="auto" w:val="clear"/>
            <w:tcMar>
              <w:top w:type="dxa" w:w="30"/>
              <w:left w:type="dxa" w:w="80"/>
              <w:bottom w:type="dxa" w:w="30"/>
              <w:right w:type="dxa" w:w="80"/>
            </w:tcMar>
          </w:tcPr>
          <w:p>
            <w:pPr>
              <w:jc w:val="center"/>
            </w:pPr>
            <w:r>
              <w:rPr>
                <w:rFonts w:ascii="Times New Roman" w:eastAsia="SimSun"/>
                <w:b/>
                <w:bCs/>
                <w:sz w:val="20"/>
                <w:szCs w:val="20"/>
              </w:rPr>
              <w:t xml:space="preserve">—</w:t>
            </w:r>
          </w:p>
        </w:tc>
      </w:tr>
      <w:tr>
        <w:trPr>
          <w:cantSplit/>
        </w:trPr>
        <w:tc>
          <w:tcPr>
            <w:tcW w:type="pct" w:w="1650"/>
            <w:tcBorders>
              <w:top w:val="none" w:color="FFFFFF"/>
              <w:left w:val="none" w:color="FFFFFF"/>
              <w:bottom w:val="none" w:color="FFFFFF"/>
              <w:right w:val="none" w:color="FFFFFF"/>
            </w:tcBorders>
            <w:tcMar>
              <w:top w:type="dxa" w:w="30"/>
              <w:left w:type="dxa" w:w="80"/>
              <w:bottom w:type="dxa" w:w="30"/>
              <w:right w:type="dxa" w:w="80"/>
            </w:tcMar>
          </w:tcPr>
          <w:p>
            <w:pPr>
              <w:jc w:val="center"/>
            </w:pPr>
            <w:r>
              <w:rPr>
                <w:rFonts w:ascii="Times New Roman" w:eastAsia="SimSun"/>
                <w:b w:val="false"/>
                <w:bCs w:val="false"/>
                <w:sz w:val="20"/>
                <w:szCs w:val="20"/>
              </w:rPr>
              <w:t xml:space="preserve">w/o MCTS (policy only)</w:t>
            </w:r>
          </w:p>
        </w:tc>
        <w:tc>
          <w:tcPr>
            <w:tcW w:type="pct" w:w="1650"/>
            <w:tcBorders>
              <w:top w:val="none" w:color="FFFFFF"/>
              <w:left w:val="none" w:color="FFFFFF"/>
              <w:bottom w:val="none" w:color="FFFFFF"/>
              <w:right w:val="none" w:color="FFFFFF"/>
            </w:tcBorders>
            <w:tcMar>
              <w:top w:type="dxa" w:w="30"/>
              <w:left w:type="dxa" w:w="80"/>
              <w:bottom w:type="dxa" w:w="30"/>
              <w:right w:type="dxa" w:w="80"/>
            </w:tcMar>
          </w:tcPr>
          <w:p>
            <w:pPr>
              <w:jc w:val="center"/>
            </w:pPr>
            <w:r>
              <w:rPr>
                <w:rFonts w:ascii="Times New Roman" w:eastAsia="SimSun"/>
                <w:b w:val="false"/>
                <w:bCs w:val="false"/>
                <w:sz w:val="20"/>
                <w:szCs w:val="20"/>
              </w:rPr>
              <w:t xml:space="preserve">0.499</w:t>
            </w:r>
          </w:p>
        </w:tc>
        <w:tc>
          <w:tcPr>
            <w:tcW w:type="pct" w:w="1650"/>
            <w:tcBorders>
              <w:top w:val="none" w:color="FFFFFF"/>
              <w:left w:val="none" w:color="FFFFFF"/>
              <w:bottom w:val="none" w:color="FFFFFF"/>
              <w:right w:val="none" w:color="FFFFFF"/>
            </w:tcBorders>
            <w:tcMar>
              <w:top w:type="dxa" w:w="30"/>
              <w:left w:type="dxa" w:w="80"/>
              <w:bottom w:type="dxa" w:w="30"/>
              <w:right w:type="dxa" w:w="80"/>
            </w:tcMar>
          </w:tcPr>
          <w:p>
            <w:pPr>
              <w:jc w:val="center"/>
            </w:pPr>
            <w:r>
              <w:rPr>
                <w:rFonts w:ascii="Times New Roman" w:eastAsia="SimSun"/>
                <w:b w:val="false"/>
                <w:bCs w:val="false"/>
                <w:sz w:val="20"/>
                <w:szCs w:val="20"/>
              </w:rPr>
              <w:t xml:space="preserve">−0.180</w:t>
            </w:r>
          </w:p>
        </w:tc>
      </w:tr>
      <w:tr>
        <w:trPr>
          <w:cantSplit/>
        </w:trPr>
        <w:tc>
          <w:tcPr>
            <w:tcW w:type="pct" w:w="1650"/>
            <w:tcBorders>
              <w:top w:val="none" w:color="FFFFFF"/>
              <w:left w:val="none" w:color="FFFFFF"/>
              <w:bottom w:val="none" w:color="FFFFFF"/>
              <w:right w:val="none" w:color="FFFFFF"/>
            </w:tcBorders>
            <w:tcMar>
              <w:top w:type="dxa" w:w="30"/>
              <w:left w:type="dxa" w:w="80"/>
              <w:bottom w:type="dxa" w:w="30"/>
              <w:right w:type="dxa" w:w="80"/>
            </w:tcMar>
          </w:tcPr>
          <w:p>
            <w:pPr>
              <w:jc w:val="center"/>
            </w:pPr>
            <w:r>
              <w:rPr>
                <w:rFonts w:ascii="Times New Roman" w:eastAsia="SimSun"/>
                <w:b w:val="false"/>
                <w:bCs w:val="false"/>
                <w:sz w:val="20"/>
                <w:szCs w:val="20"/>
              </w:rPr>
              <w:t xml:space="preserve">w/o GRU memory</w:t>
            </w:r>
          </w:p>
        </w:tc>
        <w:tc>
          <w:tcPr>
            <w:tcW w:type="pct" w:w="1650"/>
            <w:tcBorders>
              <w:top w:val="none" w:color="FFFFFF"/>
              <w:left w:val="none" w:color="FFFFFF"/>
              <w:bottom w:val="none" w:color="FFFFFF"/>
              <w:right w:val="none" w:color="FFFFFF"/>
            </w:tcBorders>
            <w:tcMar>
              <w:top w:type="dxa" w:w="30"/>
              <w:left w:type="dxa" w:w="80"/>
              <w:bottom w:type="dxa" w:w="30"/>
              <w:right w:type="dxa" w:w="80"/>
            </w:tcMar>
          </w:tcPr>
          <w:p>
            <w:pPr>
              <w:jc w:val="center"/>
            </w:pPr>
            <w:r>
              <w:rPr>
                <w:rFonts w:ascii="Times New Roman" w:eastAsia="SimSun"/>
                <w:b w:val="false"/>
                <w:bCs w:val="false"/>
                <w:sz w:val="20"/>
                <w:szCs w:val="20"/>
              </w:rPr>
              <w:t xml:space="preserve">0.608</w:t>
            </w:r>
          </w:p>
        </w:tc>
        <w:tc>
          <w:tcPr>
            <w:tcW w:type="pct" w:w="1650"/>
            <w:tcBorders>
              <w:top w:val="none" w:color="FFFFFF"/>
              <w:left w:val="none" w:color="FFFFFF"/>
              <w:bottom w:val="none" w:color="FFFFFF"/>
              <w:right w:val="none" w:color="FFFFFF"/>
            </w:tcBorders>
            <w:tcMar>
              <w:top w:type="dxa" w:w="30"/>
              <w:left w:type="dxa" w:w="80"/>
              <w:bottom w:type="dxa" w:w="30"/>
              <w:right w:type="dxa" w:w="80"/>
            </w:tcMar>
          </w:tcPr>
          <w:p>
            <w:pPr>
              <w:jc w:val="center"/>
            </w:pPr>
            <w:r>
              <w:rPr>
                <w:rFonts w:ascii="Times New Roman" w:eastAsia="SimSun"/>
                <w:b w:val="false"/>
                <w:bCs w:val="false"/>
                <w:sz w:val="20"/>
                <w:szCs w:val="20"/>
              </w:rPr>
              <w:t xml:space="preserve">−0.071</w:t>
            </w:r>
          </w:p>
        </w:tc>
      </w:tr>
      <w:tr>
        <w:trPr>
          <w:cantSplit/>
        </w:trPr>
        <w:tc>
          <w:tcPr>
            <w:tcW w:type="pct" w:w="1650"/>
            <w:tcBorders>
              <w:top w:val="none" w:color="FFFFFF"/>
              <w:left w:val="none" w:color="FFFFFF"/>
              <w:bottom w:val="none" w:color="FFFFFF"/>
              <w:right w:val="none" w:color="FFFFFF"/>
            </w:tcBorders>
            <w:tcMar>
              <w:top w:type="dxa" w:w="30"/>
              <w:left w:type="dxa" w:w="80"/>
              <w:bottom w:type="dxa" w:w="30"/>
              <w:right w:type="dxa" w:w="80"/>
            </w:tcMar>
          </w:tcPr>
          <w:p>
            <w:pPr>
              <w:jc w:val="center"/>
            </w:pPr>
            <w:r>
              <w:rPr>
                <w:rFonts w:ascii="Times New Roman" w:eastAsia="SimSun"/>
                <w:b w:val="false"/>
                <w:bCs w:val="false"/>
                <w:sz w:val="20"/>
                <w:szCs w:val="20"/>
              </w:rPr>
              <w:t xml:space="preserve">w/o domain randomization</w:t>
            </w:r>
          </w:p>
        </w:tc>
        <w:tc>
          <w:tcPr>
            <w:tcW w:type="pct" w:w="1650"/>
            <w:tcBorders>
              <w:top w:val="none" w:color="FFFFFF"/>
              <w:left w:val="none" w:color="FFFFFF"/>
              <w:bottom w:val="none" w:color="FFFFFF"/>
              <w:right w:val="none" w:color="FFFFFF"/>
            </w:tcBorders>
            <w:tcMar>
              <w:top w:type="dxa" w:w="30"/>
              <w:left w:type="dxa" w:w="80"/>
              <w:bottom w:type="dxa" w:w="30"/>
              <w:right w:type="dxa" w:w="80"/>
            </w:tcMar>
          </w:tcPr>
          <w:p>
            <w:pPr>
              <w:jc w:val="center"/>
            </w:pPr>
            <w:r>
              <w:rPr>
                <w:rFonts w:ascii="Times New Roman" w:eastAsia="SimSun"/>
                <w:b w:val="false"/>
                <w:bCs w:val="false"/>
                <w:sz w:val="20"/>
                <w:szCs w:val="20"/>
              </w:rPr>
              <w:t xml:space="preserve">0.642</w:t>
            </w:r>
          </w:p>
        </w:tc>
        <w:tc>
          <w:tcPr>
            <w:tcW w:type="pct" w:w="1650"/>
            <w:tcBorders>
              <w:top w:val="none" w:color="FFFFFF"/>
              <w:left w:val="none" w:color="FFFFFF"/>
              <w:bottom w:val="none" w:color="FFFFFF"/>
              <w:right w:val="none" w:color="FFFFFF"/>
            </w:tcBorders>
            <w:tcMar>
              <w:top w:type="dxa" w:w="30"/>
              <w:left w:type="dxa" w:w="80"/>
              <w:bottom w:type="dxa" w:w="30"/>
              <w:right w:type="dxa" w:w="80"/>
            </w:tcMar>
          </w:tcPr>
          <w:p>
            <w:pPr>
              <w:jc w:val="center"/>
            </w:pPr>
            <w:r>
              <w:rPr>
                <w:rFonts w:ascii="Times New Roman" w:eastAsia="SimSun"/>
                <w:b w:val="false"/>
                <w:bCs w:val="false"/>
                <w:sz w:val="20"/>
                <w:szCs w:val="20"/>
              </w:rPr>
              <w:t xml:space="preserve">−0.037</w:t>
            </w:r>
          </w:p>
        </w:tc>
      </w:tr>
      <w:tr>
        <w:trPr>
          <w:cantSplit/>
        </w:trPr>
        <w:tc>
          <w:tcPr>
            <w:tcW w:type="pct" w:w="1650"/>
            <w:tcBorders>
              <w:top w:val="none" w:color="FFFFFF"/>
              <w:left w:val="none" w:color="FFFFFF"/>
              <w:bottom w:val="none" w:color="FFFFFF"/>
              <w:right w:val="none" w:color="FFFFFF"/>
            </w:tcBorders>
            <w:tcMar>
              <w:top w:type="dxa" w:w="30"/>
              <w:left w:type="dxa" w:w="80"/>
              <w:bottom w:type="dxa" w:w="30"/>
              <w:right w:type="dxa" w:w="80"/>
            </w:tcMar>
          </w:tcPr>
          <w:p>
            <w:pPr>
              <w:jc w:val="center"/>
            </w:pPr>
            <w:r>
              <w:rPr>
                <w:rFonts w:ascii="Times New Roman" w:eastAsia="SimSun"/>
                <w:b w:val="false"/>
                <w:bCs w:val="false"/>
                <w:sz w:val="20"/>
                <w:szCs w:val="20"/>
              </w:rPr>
              <w:t xml:space="preserve">Shaped reward</w:t>
            </w:r>
          </w:p>
        </w:tc>
        <w:tc>
          <w:tcPr>
            <w:tcW w:type="pct" w:w="1650"/>
            <w:tcBorders>
              <w:top w:val="none" w:color="FFFFFF"/>
              <w:left w:val="none" w:color="FFFFFF"/>
              <w:bottom w:val="none" w:color="FFFFFF"/>
              <w:right w:val="none" w:color="FFFFFF"/>
            </w:tcBorders>
            <w:tcMar>
              <w:top w:type="dxa" w:w="30"/>
              <w:left w:type="dxa" w:w="80"/>
              <w:bottom w:type="dxa" w:w="30"/>
              <w:right w:type="dxa" w:w="80"/>
            </w:tcMar>
          </w:tcPr>
          <w:p>
            <w:pPr>
              <w:jc w:val="center"/>
            </w:pPr>
            <w:r>
              <w:rPr>
                <w:rFonts w:ascii="Times New Roman" w:eastAsia="SimSun"/>
                <w:b w:val="false"/>
                <w:bCs w:val="false"/>
                <w:sz w:val="20"/>
                <w:szCs w:val="20"/>
              </w:rPr>
              <w:t xml:space="preserve">0.654</w:t>
            </w:r>
          </w:p>
        </w:tc>
        <w:tc>
          <w:tcPr>
            <w:tcW w:type="pct" w:w="1650"/>
            <w:tcBorders>
              <w:top w:val="none" w:color="FFFFFF"/>
              <w:left w:val="none" w:color="FFFFFF"/>
              <w:bottom w:val="none" w:color="FFFFFF"/>
              <w:right w:val="none" w:color="FFFFFF"/>
            </w:tcBorders>
            <w:tcMar>
              <w:top w:type="dxa" w:w="30"/>
              <w:left w:type="dxa" w:w="80"/>
              <w:bottom w:type="dxa" w:w="30"/>
              <w:right w:type="dxa" w:w="80"/>
            </w:tcMar>
          </w:tcPr>
          <w:p>
            <w:pPr>
              <w:jc w:val="center"/>
            </w:pPr>
            <w:r>
              <w:rPr>
                <w:rFonts w:ascii="Times New Roman" w:eastAsia="SimSun"/>
                <w:b w:val="false"/>
                <w:bCs w:val="false"/>
                <w:sz w:val="20"/>
                <w:szCs w:val="20"/>
              </w:rPr>
              <w:t xml:space="preserve">−0.024</w:t>
            </w:r>
          </w:p>
        </w:tc>
      </w:tr>
    </w:tbl>
    <w:p>
      <w:pPr>
        <w:spacing w:after="60"/>
      </w:pPr>
    </w:p>
    <w:p>
      <w:pPr>
        <w:spacing w:line="240"/>
        <w:ind w:firstLine="480"/>
        <w:jc w:val="both"/>
      </w:pPr>
      <w:r>
        <w:rPr>
          <w:rFonts w:ascii="Times New Roman" w:eastAsia="SimSun"/>
          <w:color w:val="000000"/>
          <w:sz w:val="24"/>
          <w:szCs w:val="24"/>
        </w:rPr>
        <w:t xml:space="preserve">Removing MCTS (using only the policy head without search) degrades MuZero from SR = 0.679 to 0.499 (−0.180, Holm p &lt; 0.001), confirming that tree search is the primary contributor to MuZero's advantage (ablation A). Removing GRU memory reduces SR to 0.608 (−0.071, p &lt; 0.001), and removing domain randomization reduces it to 0.642 (−0.037, p &lt; 0.001). Shaped (potential-based) rewards produce no significant change (−0.024, p = 0.11, n.s.), suggesting the sparse task reward is already well-shaped by the detection objective.</w:t>
      </w:r>
    </w:p>
    <w:p>
      <w:pPr>
        <w:keepNext/>
        <w:spacing w:after="20" w:before="80"/>
        <w:jc w:val="center"/>
      </w:pPr>
      <w:r>
        <w:rPr>
          <w:rFonts w:ascii="Times New Roman" w:eastAsia="SimSun"/>
          <w:b/>
          <w:bCs/>
          <w:sz w:val="21"/>
          <w:szCs w:val="21"/>
        </w:rPr>
        <w:t xml:space="preserve">Table 3-4 MCTS simulation count vs performance and latency (ablation B, Medium)</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00"/>
        <w:gridCol w:w="2900"/>
        <w:gridCol w:w="2900"/>
      </w:tblGrid>
      <w:tr>
        <w:trPr>
          <w:cantSplit/>
          <w:tblHeader/>
        </w:trPr>
        <w:tc>
          <w:tcPr>
            <w:tcW w:type="pct" w:w="1650"/>
            <w:tcBorders>
              <w:top w:val="single" w:color="000000" w:sz="4"/>
              <w:left w:val="none" w:color="FFFFFF"/>
              <w:bottom w:val="single" w:color="000000" w:sz="2"/>
              <w:right w:val="none" w:color="FFFFFF"/>
            </w:tcBorders>
            <w:tcMar>
              <w:top w:type="dxa" w:w="40"/>
              <w:left w:type="dxa" w:w="80"/>
              <w:bottom w:type="dxa" w:w="40"/>
              <w:right w:type="dxa" w:w="80"/>
            </w:tcMar>
          </w:tcPr>
          <w:p>
            <w:pPr>
              <w:jc w:val="center"/>
            </w:pPr>
            <w:r>
              <w:rPr>
                <w:rFonts w:ascii="Times New Roman" w:eastAsia="SimSun"/>
                <w:b/>
                <w:bCs/>
                <w:sz w:val="20"/>
                <w:szCs w:val="20"/>
              </w:rPr>
              <w:t xml:space="preserve">MCTS sims</w:t>
            </w:r>
          </w:p>
        </w:tc>
        <w:tc>
          <w:tcPr>
            <w:tcW w:type="pct" w:w="1650"/>
            <w:tcBorders>
              <w:top w:val="single" w:color="000000" w:sz="4"/>
              <w:left w:val="none" w:color="FFFFFF"/>
              <w:bottom w:val="single" w:color="000000" w:sz="2"/>
              <w:right w:val="none" w:color="FFFFFF"/>
            </w:tcBorders>
            <w:tcMar>
              <w:top w:type="dxa" w:w="40"/>
              <w:left w:type="dxa" w:w="80"/>
              <w:bottom w:type="dxa" w:w="40"/>
              <w:right w:type="dxa" w:w="80"/>
            </w:tcMar>
          </w:tcPr>
          <w:p>
            <w:pPr>
              <w:jc w:val="center"/>
            </w:pPr>
            <w:r>
              <w:rPr>
                <w:rFonts w:ascii="Times New Roman" w:eastAsia="SimSun"/>
                <w:b/>
                <w:bCs/>
                <w:sz w:val="20"/>
                <w:szCs w:val="20"/>
              </w:rPr>
              <w:t xml:space="preserve">SR (Medium)</w:t>
            </w:r>
          </w:p>
        </w:tc>
        <w:tc>
          <w:tcPr>
            <w:tcW w:type="pct" w:w="1650"/>
            <w:tcBorders>
              <w:top w:val="single" w:color="000000" w:sz="4"/>
              <w:left w:val="none" w:color="FFFFFF"/>
              <w:bottom w:val="single" w:color="000000" w:sz="2"/>
              <w:right w:val="none" w:color="FFFFFF"/>
            </w:tcBorders>
            <w:tcMar>
              <w:top w:type="dxa" w:w="40"/>
              <w:left w:type="dxa" w:w="80"/>
              <w:bottom w:type="dxa" w:w="40"/>
              <w:right w:type="dxa" w:w="80"/>
            </w:tcMar>
          </w:tcPr>
          <w:p>
            <w:pPr>
              <w:jc w:val="center"/>
            </w:pPr>
            <w:r>
              <w:rPr>
                <w:rFonts w:ascii="Times New Roman" w:eastAsia="SimSun"/>
                <w:b/>
                <w:bCs/>
                <w:sz w:val="20"/>
                <w:szCs w:val="20"/>
              </w:rPr>
              <w:t xml:space="preserve">Latency (ms)</w:t>
            </w:r>
          </w:p>
        </w:tc>
      </w:tr>
      <w:tr>
        <w:trPr>
          <w:cantSplit/>
        </w:trPr>
        <w:tc>
          <w:tcPr>
            <w:tcW w:type="pct" w:w="1650"/>
            <w:tcBorders>
              <w:top w:val="none" w:color="FFFFFF"/>
              <w:left w:val="none" w:color="FFFFFF"/>
              <w:bottom w:val="none" w:color="FFFFFF"/>
              <w:right w:val="none" w:color="FFFFFF"/>
            </w:tcBorders>
            <w:tcMar>
              <w:top w:type="dxa" w:w="30"/>
              <w:left w:type="dxa" w:w="80"/>
              <w:bottom w:type="dxa" w:w="30"/>
              <w:right w:type="dxa" w:w="80"/>
            </w:tcMar>
          </w:tcPr>
          <w:p>
            <w:pPr>
              <w:jc w:val="center"/>
            </w:pPr>
            <w:r>
              <w:rPr>
                <w:rFonts w:ascii="Times New Roman" w:eastAsia="SimSun"/>
                <w:b w:val="false"/>
                <w:bCs w:val="false"/>
                <w:sz w:val="20"/>
                <w:szCs w:val="20"/>
              </w:rPr>
              <w:t xml:space="preserve">25</w:t>
            </w:r>
          </w:p>
        </w:tc>
        <w:tc>
          <w:tcPr>
            <w:tcW w:type="pct" w:w="1650"/>
            <w:tcBorders>
              <w:top w:val="none" w:color="FFFFFF"/>
              <w:left w:val="none" w:color="FFFFFF"/>
              <w:bottom w:val="none" w:color="FFFFFF"/>
              <w:right w:val="none" w:color="FFFFFF"/>
            </w:tcBorders>
            <w:tcMar>
              <w:top w:type="dxa" w:w="30"/>
              <w:left w:type="dxa" w:w="80"/>
              <w:bottom w:type="dxa" w:w="30"/>
              <w:right w:type="dxa" w:w="80"/>
            </w:tcMar>
          </w:tcPr>
          <w:p>
            <w:pPr>
              <w:jc w:val="center"/>
            </w:pPr>
            <w:r>
              <w:rPr>
                <w:rFonts w:ascii="Times New Roman" w:eastAsia="SimSun"/>
                <w:b w:val="false"/>
                <w:bCs w:val="false"/>
                <w:sz w:val="20"/>
                <w:szCs w:val="20"/>
              </w:rPr>
              <w:t xml:space="preserve">0.227</w:t>
            </w:r>
          </w:p>
        </w:tc>
        <w:tc>
          <w:tcPr>
            <w:tcW w:type="pct" w:w="1650"/>
            <w:tcBorders>
              <w:top w:val="none" w:color="FFFFFF"/>
              <w:left w:val="none" w:color="FFFFFF"/>
              <w:bottom w:val="none" w:color="FFFFFF"/>
              <w:right w:val="none" w:color="FFFFFF"/>
            </w:tcBorders>
            <w:tcMar>
              <w:top w:type="dxa" w:w="30"/>
              <w:left w:type="dxa" w:w="80"/>
              <w:bottom w:type="dxa" w:w="30"/>
              <w:right w:type="dxa" w:w="80"/>
            </w:tcMar>
          </w:tcPr>
          <w:p>
            <w:pPr>
              <w:jc w:val="center"/>
            </w:pPr>
            <w:r>
              <w:rPr>
                <w:rFonts w:ascii="Times New Roman" w:eastAsia="SimSun"/>
                <w:b w:val="false"/>
                <w:bCs w:val="false"/>
                <w:sz w:val="20"/>
                <w:szCs w:val="20"/>
              </w:rPr>
              <w:t xml:space="preserve">1.6</w:t>
            </w:r>
          </w:p>
        </w:tc>
      </w:tr>
      <w:tr>
        <w:trPr>
          <w:cantSplit/>
        </w:trPr>
        <w:tc>
          <w:tcPr>
            <w:tcW w:type="pct" w:w="1650"/>
            <w:tcBorders>
              <w:top w:val="none" w:color="FFFFFF"/>
              <w:left w:val="none" w:color="FFFFFF"/>
              <w:bottom w:val="none" w:color="FFFFFF"/>
              <w:right w:val="none" w:color="FFFFFF"/>
            </w:tcBorders>
            <w:tcMar>
              <w:top w:type="dxa" w:w="30"/>
              <w:left w:type="dxa" w:w="80"/>
              <w:bottom w:type="dxa" w:w="30"/>
              <w:right w:type="dxa" w:w="80"/>
            </w:tcMar>
          </w:tcPr>
          <w:p>
            <w:pPr>
              <w:jc w:val="center"/>
            </w:pPr>
            <w:r>
              <w:rPr>
                <w:rFonts w:ascii="Times New Roman" w:eastAsia="SimSun"/>
                <w:b w:val="false"/>
                <w:bCs w:val="false"/>
                <w:sz w:val="20"/>
                <w:szCs w:val="20"/>
              </w:rPr>
              <w:t xml:space="preserve">50</w:t>
            </w:r>
          </w:p>
        </w:tc>
        <w:tc>
          <w:tcPr>
            <w:tcW w:type="pct" w:w="1650"/>
            <w:tcBorders>
              <w:top w:val="none" w:color="FFFFFF"/>
              <w:left w:val="none" w:color="FFFFFF"/>
              <w:bottom w:val="none" w:color="FFFFFF"/>
              <w:right w:val="none" w:color="FFFFFF"/>
            </w:tcBorders>
            <w:tcMar>
              <w:top w:type="dxa" w:w="30"/>
              <w:left w:type="dxa" w:w="80"/>
              <w:bottom w:type="dxa" w:w="30"/>
              <w:right w:type="dxa" w:w="80"/>
            </w:tcMar>
          </w:tcPr>
          <w:p>
            <w:pPr>
              <w:jc w:val="center"/>
            </w:pPr>
            <w:r>
              <w:rPr>
                <w:rFonts w:ascii="Times New Roman" w:eastAsia="SimSun"/>
                <w:b w:val="false"/>
                <w:bCs w:val="false"/>
                <w:sz w:val="20"/>
                <w:szCs w:val="20"/>
              </w:rPr>
              <w:t xml:space="preserve">0.536</w:t>
            </w:r>
          </w:p>
        </w:tc>
        <w:tc>
          <w:tcPr>
            <w:tcW w:type="pct" w:w="1650"/>
            <w:tcBorders>
              <w:top w:val="none" w:color="FFFFFF"/>
              <w:left w:val="none" w:color="FFFFFF"/>
              <w:bottom w:val="none" w:color="FFFFFF"/>
              <w:right w:val="none" w:color="FFFFFF"/>
            </w:tcBorders>
            <w:tcMar>
              <w:top w:type="dxa" w:w="30"/>
              <w:left w:type="dxa" w:w="80"/>
              <w:bottom w:type="dxa" w:w="30"/>
              <w:right w:type="dxa" w:w="80"/>
            </w:tcMar>
          </w:tcPr>
          <w:p>
            <w:pPr>
              <w:jc w:val="center"/>
            </w:pPr>
            <w:r>
              <w:rPr>
                <w:rFonts w:ascii="Times New Roman" w:eastAsia="SimSun"/>
                <w:b w:val="false"/>
                <w:bCs w:val="false"/>
                <w:sz w:val="20"/>
                <w:szCs w:val="20"/>
              </w:rPr>
              <w:t xml:space="preserve">3.3</w:t>
            </w:r>
          </w:p>
        </w:tc>
      </w:tr>
      <w:tr>
        <w:trPr>
          <w:cantSplit/>
        </w:trPr>
        <w:tc>
          <w:tcPr>
            <w:tcW w:type="pct" w:w="1650"/>
            <w:tcBorders>
              <w:top w:val="none" w:color="FFFFFF"/>
              <w:left w:val="none" w:color="FFFFFF"/>
              <w:bottom w:val="none" w:color="FFFFFF"/>
              <w:right w:val="none" w:color="FFFFFF"/>
            </w:tcBorders>
            <w:tcMar>
              <w:top w:type="dxa" w:w="30"/>
              <w:left w:type="dxa" w:w="80"/>
              <w:bottom w:type="dxa" w:w="30"/>
              <w:right w:type="dxa" w:w="80"/>
            </w:tcMar>
          </w:tcPr>
          <w:p>
            <w:pPr>
              <w:jc w:val="center"/>
            </w:pPr>
            <w:r>
              <w:rPr>
                <w:rFonts w:ascii="Times New Roman" w:eastAsia="SimSun"/>
                <w:b w:val="false"/>
                <w:bCs w:val="false"/>
                <w:sz w:val="20"/>
                <w:szCs w:val="20"/>
              </w:rPr>
              <w:t xml:space="preserve">100</w:t>
            </w:r>
          </w:p>
        </w:tc>
        <w:tc>
          <w:tcPr>
            <w:tcW w:type="pct" w:w="1650"/>
            <w:tcBorders>
              <w:top w:val="none" w:color="FFFFFF"/>
              <w:left w:val="none" w:color="FFFFFF"/>
              <w:bottom w:val="none" w:color="FFFFFF"/>
              <w:right w:val="none" w:color="FFFFFF"/>
            </w:tcBorders>
            <w:tcMar>
              <w:top w:type="dxa" w:w="30"/>
              <w:left w:type="dxa" w:w="80"/>
              <w:bottom w:type="dxa" w:w="30"/>
              <w:right w:type="dxa" w:w="80"/>
            </w:tcMar>
          </w:tcPr>
          <w:p>
            <w:pPr>
              <w:jc w:val="center"/>
            </w:pPr>
            <w:r>
              <w:rPr>
                <w:rFonts w:ascii="Times New Roman" w:eastAsia="SimSun"/>
                <w:b w:val="false"/>
                <w:bCs w:val="false"/>
                <w:sz w:val="20"/>
                <w:szCs w:val="20"/>
              </w:rPr>
              <w:t xml:space="preserve">0.679</w:t>
            </w:r>
          </w:p>
        </w:tc>
        <w:tc>
          <w:tcPr>
            <w:tcW w:type="pct" w:w="1650"/>
            <w:tcBorders>
              <w:top w:val="none" w:color="FFFFFF"/>
              <w:left w:val="none" w:color="FFFFFF"/>
              <w:bottom w:val="none" w:color="FFFFFF"/>
              <w:right w:val="none" w:color="FFFFFF"/>
            </w:tcBorders>
            <w:tcMar>
              <w:top w:type="dxa" w:w="30"/>
              <w:left w:type="dxa" w:w="80"/>
              <w:bottom w:type="dxa" w:w="30"/>
              <w:right w:type="dxa" w:w="80"/>
            </w:tcMar>
          </w:tcPr>
          <w:p>
            <w:pPr>
              <w:jc w:val="center"/>
            </w:pPr>
            <w:r>
              <w:rPr>
                <w:rFonts w:ascii="Times New Roman" w:eastAsia="SimSun"/>
                <w:b w:val="false"/>
                <w:bCs w:val="false"/>
                <w:sz w:val="20"/>
                <w:szCs w:val="20"/>
              </w:rPr>
              <w:t xml:space="preserve">6.7</w:t>
            </w:r>
          </w:p>
        </w:tc>
      </w:tr>
      <w:tr>
        <w:trPr>
          <w:cantSplit/>
        </w:trPr>
        <w:tc>
          <w:tcPr>
            <w:tcW w:type="pct" w:w="1650"/>
            <w:tcBorders>
              <w:top w:val="none" w:color="FFFFFF"/>
              <w:left w:val="none" w:color="FFFFFF"/>
              <w:bottom w:val="none" w:color="FFFFFF"/>
              <w:right w:val="none" w:color="FFFFFF"/>
            </w:tcBorders>
            <w:tcMar>
              <w:top w:type="dxa" w:w="30"/>
              <w:left w:type="dxa" w:w="80"/>
              <w:bottom w:type="dxa" w:w="30"/>
              <w:right w:type="dxa" w:w="80"/>
            </w:tcMar>
          </w:tcPr>
          <w:p>
            <w:pPr>
              <w:jc w:val="center"/>
            </w:pPr>
            <w:r>
              <w:rPr>
                <w:rFonts w:ascii="Times New Roman" w:eastAsia="SimSun"/>
                <w:b w:val="false"/>
                <w:bCs w:val="false"/>
                <w:sz w:val="20"/>
                <w:szCs w:val="20"/>
              </w:rPr>
              <w:t xml:space="preserve">200</w:t>
            </w:r>
          </w:p>
        </w:tc>
        <w:tc>
          <w:tcPr>
            <w:tcW w:type="pct" w:w="1650"/>
            <w:tcBorders>
              <w:top w:val="none" w:color="FFFFFF"/>
              <w:left w:val="none" w:color="FFFFFF"/>
              <w:bottom w:val="none" w:color="FFFFFF"/>
              <w:right w:val="none" w:color="FFFFFF"/>
            </w:tcBorders>
            <w:tcMar>
              <w:top w:type="dxa" w:w="30"/>
              <w:left w:type="dxa" w:w="80"/>
              <w:bottom w:type="dxa" w:w="30"/>
              <w:right w:type="dxa" w:w="80"/>
            </w:tcMar>
          </w:tcPr>
          <w:p>
            <w:pPr>
              <w:jc w:val="center"/>
            </w:pPr>
            <w:r>
              <w:rPr>
                <w:rFonts w:ascii="Times New Roman" w:eastAsia="SimSun"/>
                <w:b w:val="false"/>
                <w:bCs w:val="false"/>
                <w:sz w:val="20"/>
                <w:szCs w:val="20"/>
              </w:rPr>
              <w:t xml:space="preserve">0.608</w:t>
            </w:r>
          </w:p>
        </w:tc>
        <w:tc>
          <w:tcPr>
            <w:tcW w:type="pct" w:w="1650"/>
            <w:tcBorders>
              <w:top w:val="none" w:color="FFFFFF"/>
              <w:left w:val="none" w:color="FFFFFF"/>
              <w:bottom w:val="none" w:color="FFFFFF"/>
              <w:right w:val="none" w:color="FFFFFF"/>
            </w:tcBorders>
            <w:tcMar>
              <w:top w:type="dxa" w:w="30"/>
              <w:left w:type="dxa" w:w="80"/>
              <w:bottom w:type="dxa" w:w="30"/>
              <w:right w:type="dxa" w:w="80"/>
            </w:tcMar>
          </w:tcPr>
          <w:p>
            <w:pPr>
              <w:jc w:val="center"/>
            </w:pPr>
            <w:r>
              <w:rPr>
                <w:rFonts w:ascii="Times New Roman" w:eastAsia="SimSun"/>
                <w:b w:val="false"/>
                <w:bCs w:val="false"/>
                <w:sz w:val="20"/>
                <w:szCs w:val="20"/>
              </w:rPr>
              <w:t xml:space="preserve">13.8</w:t>
            </w:r>
          </w:p>
        </w:tc>
      </w:tr>
    </w:tbl>
    <w:p>
      <w:pPr>
        <w:spacing w:after="60"/>
      </w:pPr>
    </w:p>
    <w:p>
      <w:pPr>
        <w:spacing w:line="240"/>
        <w:ind w:firstLine="480"/>
        <w:jc w:val="both"/>
      </w:pPr>
      <w:r>
        <w:rPr>
          <w:rFonts w:ascii="Times New Roman" w:eastAsia="SimSun"/>
          <w:color w:val="000000"/>
          <w:sz w:val="24"/>
          <w:szCs w:val="24"/>
        </w:rPr>
        <w:t xml:space="preserve">MCTS simulation count shows a clear performance-compute tradeoff (Table 3-4, all at depth 5): dropping to 25 simulations collapses SR to 0.227 (−0.452 vs the 100-simulation default, p &lt; 0.001), and 50 simulations reach only 0.536 (−0.142, p &lt; 0.001). Interestingly, 200 simulations are significantly worse than 100 (0.608, −0.070, p &lt; 0.001) at more than double the latency — over-searching an imperfect learned model amplifies its errors, an instance of search-model mismatch. The chosen default of 100 simulations at depth 5 is the empirical optimum. Planning depth (Table 3-5, at 100 simulations) saturates quickly: depth 1 costs −0.129 SR (p &lt; 0.001), while depths 3, 5, and 10 are indistinguishable (paired tests vs the full model: p = 1.0), because the 20-step episode rarely rewards lookahead beyond 3 steps.</w:t>
      </w:r>
    </w:p>
    <w:p>
      <w:pPr>
        <w:keepNext/>
        <w:spacing w:after="20" w:before="80"/>
        <w:jc w:val="center"/>
      </w:pPr>
      <w:r>
        <w:rPr>
          <w:rFonts w:ascii="Times New Roman" w:eastAsia="SimSun"/>
          <w:b/>
          <w:bCs/>
          <w:sz w:val="21"/>
          <w:szCs w:val="21"/>
        </w:rPr>
        <w:t xml:space="preserve">Table 3-5 MCTS planning depth vs performance (ablation C, Medium)</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394"/>
        <w:gridCol w:w="4394"/>
      </w:tblGrid>
      <w:tr>
        <w:trPr>
          <w:cantSplit/>
          <w:tblHeader/>
        </w:trPr>
        <w:tc>
          <w:tcPr>
            <w:tcW w:type="pct" w:w="2500"/>
            <w:tcBorders>
              <w:top w:val="single" w:color="000000" w:sz="4"/>
              <w:left w:val="none" w:color="FFFFFF"/>
              <w:bottom w:val="single" w:color="000000" w:sz="2"/>
              <w:right w:val="none" w:color="FFFFFF"/>
            </w:tcBorders>
            <w:tcMar>
              <w:top w:type="dxa" w:w="40"/>
              <w:left w:type="dxa" w:w="80"/>
              <w:bottom w:type="dxa" w:w="40"/>
              <w:right w:type="dxa" w:w="80"/>
            </w:tcMar>
          </w:tcPr>
          <w:p>
            <w:pPr>
              <w:jc w:val="center"/>
            </w:pPr>
            <w:r>
              <w:rPr>
                <w:rFonts w:ascii="Times New Roman" w:eastAsia="SimSun"/>
                <w:b/>
                <w:bCs/>
                <w:sz w:val="20"/>
                <w:szCs w:val="20"/>
              </w:rPr>
              <w:t xml:space="preserve">Planning depth</w:t>
            </w:r>
          </w:p>
        </w:tc>
        <w:tc>
          <w:tcPr>
            <w:tcW w:type="pct" w:w="2500"/>
            <w:tcBorders>
              <w:top w:val="single" w:color="000000" w:sz="4"/>
              <w:left w:val="none" w:color="FFFFFF"/>
              <w:bottom w:val="single" w:color="000000" w:sz="2"/>
              <w:right w:val="none" w:color="FFFFFF"/>
            </w:tcBorders>
            <w:tcMar>
              <w:top w:type="dxa" w:w="40"/>
              <w:left w:type="dxa" w:w="80"/>
              <w:bottom w:type="dxa" w:w="40"/>
              <w:right w:type="dxa" w:w="80"/>
            </w:tcMar>
          </w:tcPr>
          <w:p>
            <w:pPr>
              <w:jc w:val="center"/>
            </w:pPr>
            <w:r>
              <w:rPr>
                <w:rFonts w:ascii="Times New Roman" w:eastAsia="SimSun"/>
                <w:b/>
                <w:bCs/>
                <w:sz w:val="20"/>
                <w:szCs w:val="20"/>
              </w:rPr>
              <w:t xml:space="preserve">SR (Medium)</w:t>
            </w:r>
          </w:p>
        </w:tc>
      </w:tr>
      <w:tr>
        <w:trPr>
          <w:cantSplit/>
        </w:trPr>
        <w:tc>
          <w:tcPr>
            <w:tcW w:type="pct" w:w="2500"/>
            <w:tcBorders>
              <w:top w:val="none" w:color="FFFFFF"/>
              <w:left w:val="none" w:color="FFFFFF"/>
              <w:bottom w:val="none" w:color="FFFFFF"/>
              <w:right w:val="none" w:color="FFFFFF"/>
            </w:tcBorders>
            <w:tcMar>
              <w:top w:type="dxa" w:w="30"/>
              <w:left w:type="dxa" w:w="80"/>
              <w:bottom w:type="dxa" w:w="30"/>
              <w:right w:type="dxa" w:w="80"/>
            </w:tcMar>
          </w:tcPr>
          <w:p>
            <w:pPr>
              <w:jc w:val="center"/>
            </w:pPr>
            <w:r>
              <w:rPr>
                <w:rFonts w:ascii="Times New Roman" w:eastAsia="SimSun"/>
                <w:b w:val="false"/>
                <w:bCs w:val="false"/>
                <w:sz w:val="20"/>
                <w:szCs w:val="20"/>
              </w:rPr>
              <w:t xml:space="preserve">1</w:t>
            </w:r>
          </w:p>
        </w:tc>
        <w:tc>
          <w:tcPr>
            <w:tcW w:type="pct" w:w="2500"/>
            <w:tcBorders>
              <w:top w:val="none" w:color="FFFFFF"/>
              <w:left w:val="none" w:color="FFFFFF"/>
              <w:bottom w:val="none" w:color="FFFFFF"/>
              <w:right w:val="none" w:color="FFFFFF"/>
            </w:tcBorders>
            <w:tcMar>
              <w:top w:type="dxa" w:w="30"/>
              <w:left w:type="dxa" w:w="80"/>
              <w:bottom w:type="dxa" w:w="30"/>
              <w:right w:type="dxa" w:w="80"/>
            </w:tcMar>
          </w:tcPr>
          <w:p>
            <w:pPr>
              <w:jc w:val="center"/>
            </w:pPr>
            <w:r>
              <w:rPr>
                <w:rFonts w:ascii="Times New Roman" w:eastAsia="SimSun"/>
                <w:b w:val="false"/>
                <w:bCs w:val="false"/>
                <w:sz w:val="20"/>
                <w:szCs w:val="20"/>
              </w:rPr>
              <w:t xml:space="preserve">0.614</w:t>
            </w:r>
          </w:p>
        </w:tc>
      </w:tr>
      <w:tr>
        <w:trPr>
          <w:cantSplit/>
        </w:trPr>
        <w:tc>
          <w:tcPr>
            <w:tcW w:type="pct" w:w="2500"/>
            <w:tcBorders>
              <w:top w:val="none" w:color="FFFFFF"/>
              <w:left w:val="none" w:color="FFFFFF"/>
              <w:bottom w:val="none" w:color="FFFFFF"/>
              <w:right w:val="none" w:color="FFFFFF"/>
            </w:tcBorders>
            <w:tcMar>
              <w:top w:type="dxa" w:w="30"/>
              <w:left w:type="dxa" w:w="80"/>
              <w:bottom w:type="dxa" w:w="30"/>
              <w:right w:type="dxa" w:w="80"/>
            </w:tcMar>
          </w:tcPr>
          <w:p>
            <w:pPr>
              <w:jc w:val="center"/>
            </w:pPr>
            <w:r>
              <w:rPr>
                <w:rFonts w:ascii="Times New Roman" w:eastAsia="SimSun"/>
                <w:b w:val="false"/>
                <w:bCs w:val="false"/>
                <w:sz w:val="20"/>
                <w:szCs w:val="20"/>
              </w:rPr>
              <w:t xml:space="preserve">3</w:t>
            </w:r>
          </w:p>
        </w:tc>
        <w:tc>
          <w:tcPr>
            <w:tcW w:type="pct" w:w="2500"/>
            <w:tcBorders>
              <w:top w:val="none" w:color="FFFFFF"/>
              <w:left w:val="none" w:color="FFFFFF"/>
              <w:bottom w:val="none" w:color="FFFFFF"/>
              <w:right w:val="none" w:color="FFFFFF"/>
            </w:tcBorders>
            <w:tcMar>
              <w:top w:type="dxa" w:w="30"/>
              <w:left w:type="dxa" w:w="80"/>
              <w:bottom w:type="dxa" w:w="30"/>
              <w:right w:type="dxa" w:w="80"/>
            </w:tcMar>
          </w:tcPr>
          <w:p>
            <w:pPr>
              <w:jc w:val="center"/>
            </w:pPr>
            <w:r>
              <w:rPr>
                <w:rFonts w:ascii="Times New Roman" w:eastAsia="SimSun"/>
                <w:b w:val="false"/>
                <w:bCs w:val="false"/>
                <w:sz w:val="20"/>
                <w:szCs w:val="20"/>
              </w:rPr>
              <w:t xml:space="preserve">0.679</w:t>
            </w:r>
          </w:p>
        </w:tc>
      </w:tr>
      <w:tr>
        <w:trPr>
          <w:cantSplit/>
        </w:trPr>
        <w:tc>
          <w:tcPr>
            <w:tcW w:type="pct" w:w="2500"/>
            <w:tcBorders>
              <w:top w:val="none" w:color="FFFFFF"/>
              <w:left w:val="none" w:color="FFFFFF"/>
              <w:bottom w:val="none" w:color="FFFFFF"/>
              <w:right w:val="none" w:color="FFFFFF"/>
            </w:tcBorders>
            <w:tcMar>
              <w:top w:type="dxa" w:w="30"/>
              <w:left w:type="dxa" w:w="80"/>
              <w:bottom w:type="dxa" w:w="30"/>
              <w:right w:type="dxa" w:w="80"/>
            </w:tcMar>
          </w:tcPr>
          <w:p>
            <w:pPr>
              <w:jc w:val="center"/>
            </w:pPr>
            <w:r>
              <w:rPr>
                <w:rFonts w:ascii="Times New Roman" w:eastAsia="SimSun"/>
                <w:b w:val="false"/>
                <w:bCs w:val="false"/>
                <w:sz w:val="20"/>
                <w:szCs w:val="20"/>
              </w:rPr>
              <w:t xml:space="preserve">5</w:t>
            </w:r>
          </w:p>
        </w:tc>
        <w:tc>
          <w:tcPr>
            <w:tcW w:type="pct" w:w="2500"/>
            <w:tcBorders>
              <w:top w:val="none" w:color="FFFFFF"/>
              <w:left w:val="none" w:color="FFFFFF"/>
              <w:bottom w:val="none" w:color="FFFFFF"/>
              <w:right w:val="none" w:color="FFFFFF"/>
            </w:tcBorders>
            <w:tcMar>
              <w:top w:type="dxa" w:w="30"/>
              <w:left w:type="dxa" w:w="80"/>
              <w:bottom w:type="dxa" w:w="30"/>
              <w:right w:type="dxa" w:w="80"/>
            </w:tcMar>
          </w:tcPr>
          <w:p>
            <w:pPr>
              <w:jc w:val="center"/>
            </w:pPr>
            <w:r>
              <w:rPr>
                <w:rFonts w:ascii="Times New Roman" w:eastAsia="SimSun"/>
                <w:b w:val="false"/>
                <w:bCs w:val="false"/>
                <w:sz w:val="20"/>
                <w:szCs w:val="20"/>
              </w:rPr>
              <w:t xml:space="preserve">0.679</w:t>
            </w:r>
          </w:p>
        </w:tc>
      </w:tr>
      <w:tr>
        <w:trPr>
          <w:cantSplit/>
        </w:trPr>
        <w:tc>
          <w:tcPr>
            <w:tcW w:type="pct" w:w="2500"/>
            <w:tcBorders>
              <w:top w:val="none" w:color="FFFFFF"/>
              <w:left w:val="none" w:color="FFFFFF"/>
              <w:bottom w:val="none" w:color="FFFFFF"/>
              <w:right w:val="none" w:color="FFFFFF"/>
            </w:tcBorders>
            <w:tcMar>
              <w:top w:type="dxa" w:w="30"/>
              <w:left w:type="dxa" w:w="80"/>
              <w:bottom w:type="dxa" w:w="30"/>
              <w:right w:type="dxa" w:w="80"/>
            </w:tcMar>
          </w:tcPr>
          <w:p>
            <w:pPr>
              <w:jc w:val="center"/>
            </w:pPr>
            <w:r>
              <w:rPr>
                <w:rFonts w:ascii="Times New Roman" w:eastAsia="SimSun"/>
                <w:b w:val="false"/>
                <w:bCs w:val="false"/>
                <w:sz w:val="20"/>
                <w:szCs w:val="20"/>
              </w:rPr>
              <w:t xml:space="preserve">10</w:t>
            </w:r>
          </w:p>
        </w:tc>
        <w:tc>
          <w:tcPr>
            <w:tcW w:type="pct" w:w="2500"/>
            <w:tcBorders>
              <w:top w:val="none" w:color="FFFFFF"/>
              <w:left w:val="none" w:color="FFFFFF"/>
              <w:bottom w:val="none" w:color="FFFFFF"/>
              <w:right w:val="none" w:color="FFFFFF"/>
            </w:tcBorders>
            <w:tcMar>
              <w:top w:type="dxa" w:w="30"/>
              <w:left w:type="dxa" w:w="80"/>
              <w:bottom w:type="dxa" w:w="30"/>
              <w:right w:type="dxa" w:w="80"/>
            </w:tcMar>
          </w:tcPr>
          <w:p>
            <w:pPr>
              <w:jc w:val="center"/>
            </w:pPr>
            <w:r>
              <w:rPr>
                <w:rFonts w:ascii="Times New Roman" w:eastAsia="SimSun"/>
                <w:b w:val="false"/>
                <w:bCs w:val="false"/>
                <w:sz w:val="20"/>
                <w:szCs w:val="20"/>
              </w:rPr>
              <w:t xml:space="preserve">0.679</w:t>
            </w:r>
          </w:p>
        </w:tc>
      </w:tr>
    </w:tbl>
    <w:p>
      <w:pPr>
        <w:spacing w:after="60"/>
      </w:pPr>
    </w:p>
    <w:p>
      <w:pPr>
        <w:spacing w:after="20" w:before="80"/>
        <w:jc w:val="center"/>
      </w:pPr>
      <w:r>
        <w:drawing>
          <wp:inline distT="0" distB="0" distL="0" distR="0">
            <wp:extent cx="5029200" cy="3143250"/>
            <wp:effectExtent t="0" r="0" b="0" l="0"/>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029200" cy="3143250"/>
                    </a:xfrm>
                    <a:prstGeom prst="rect">
                      <a:avLst/>
                    </a:prstGeom>
                  </pic:spPr>
                </pic:pic>
              </a:graphicData>
            </a:graphic>
          </wp:inline>
        </w:drawing>
      </w:r>
    </w:p>
    <w:p>
      <w:pPr>
        <w:spacing w:after="100" w:before="20"/>
        <w:jc w:val="center"/>
      </w:pPr>
      <w:r>
        <w:rPr>
          <w:rFonts w:ascii="Times New Roman" w:eastAsia="SimSun"/>
          <w:color w:val="333333"/>
          <w:sz w:val="21"/>
          <w:szCs w:val="21"/>
        </w:rPr>
        <w:t xml:space="preserve">Figure 3-3 MuZero with vs without MCTS (ablation A) — MCTS contributes +0.18 SR</w:t>
      </w:r>
    </w:p>
    <w:p>
      <w:pPr>
        <w:spacing w:after="20" w:before="80"/>
        <w:jc w:val="center"/>
      </w:pPr>
      <w:r>
        <w:drawing>
          <wp:inline distT="0" distB="0" distL="0" distR="0">
            <wp:extent cx="5029200" cy="1190625"/>
            <wp:effectExtent t="0" r="0" b="0" l="0"/>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029200" cy="1190625"/>
                    </a:xfrm>
                    <a:prstGeom prst="rect">
                      <a:avLst/>
                    </a:prstGeom>
                  </pic:spPr>
                </pic:pic>
              </a:graphicData>
            </a:graphic>
          </wp:inline>
        </w:drawing>
      </w:r>
    </w:p>
    <w:p>
      <w:pPr>
        <w:spacing w:after="100" w:before="20"/>
        <w:jc w:val="center"/>
      </w:pPr>
      <w:r>
        <w:rPr>
          <w:rFonts w:ascii="Times New Roman" w:eastAsia="SimSun"/>
          <w:color w:val="333333"/>
          <w:sz w:val="21"/>
          <w:szCs w:val="21"/>
        </w:rPr>
        <w:t xml:space="preserve">Figure 3-4 MCTS ablations: (a) simulation count vs SR, (b) simulation count vs latency, (c) planning depth vs SR</w:t>
      </w:r>
    </w:p>
    <w:p>
      <w:pPr>
        <w:spacing w:after="20" w:before="80"/>
        <w:jc w:val="center"/>
      </w:pPr>
      <w:r>
        <w:drawing>
          <wp:inline distT="0" distB="0" distL="0" distR="0">
            <wp:extent cx="5029200" cy="4133850"/>
            <wp:effectExtent t="0" r="0" b="0" l="0"/>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029200" cy="4133850"/>
                    </a:xfrm>
                    <a:prstGeom prst="rect">
                      <a:avLst/>
                    </a:prstGeom>
                  </pic:spPr>
                </pic:pic>
              </a:graphicData>
            </a:graphic>
          </wp:inline>
        </w:drawing>
      </w:r>
    </w:p>
    <w:p>
      <w:pPr>
        <w:spacing w:after="100" w:before="20"/>
        <w:jc w:val="center"/>
      </w:pPr>
      <w:r>
        <w:rPr>
          <w:rFonts w:ascii="Times New Roman" w:eastAsia="SimSun"/>
          <w:color w:val="333333"/>
          <w:sz w:val="21"/>
          <w:szCs w:val="21"/>
        </w:rPr>
        <w:t xml:space="preserve">Figure 3-5 Component ablations: (a) w/o belief, (b) w/o memory, (c) w/o domain randomization, (d) shaped reward</w:t>
      </w:r>
    </w:p>
    <w:p>
      <w:pPr>
        <w:pStyle w:val="Heading2"/>
        <w:keepNext/>
        <w:spacing w:after="100" w:before="200" w:line="280"/>
      </w:pPr>
      <w:r>
        <w:rPr>
          <w:rFonts w:ascii="Times New Roman" w:eastAsia="SimSun"/>
          <w:b/>
          <w:bCs/>
          <w:color w:val="000000"/>
          <w:sz w:val="30"/>
          <w:szCs w:val="30"/>
        </w:rPr>
        <w:t xml:space="preserve">3.4 Out-of-distribution robustness</w:t>
      </w:r>
    </w:p>
    <w:p>
      <w:pPr>
        <w:keepNext/>
        <w:spacing w:after="20" w:before="80"/>
        <w:jc w:val="center"/>
      </w:pPr>
      <w:r>
        <w:rPr>
          <w:rFonts w:ascii="Times New Roman" w:eastAsia="SimSun"/>
          <w:b/>
          <w:bCs/>
          <w:sz w:val="21"/>
          <w:szCs w:val="21"/>
        </w:rPr>
        <w:t xml:space="preserve">Table 3-6 OOD robustness across all methods (blind search, V3; SR per condition, 5 seeds, paired scenarios)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230"/>
        <w:gridCol w:w="1230"/>
        <w:gridCol w:w="1230"/>
        <w:gridCol w:w="1230"/>
        <w:gridCol w:w="1230"/>
        <w:gridCol w:w="1230"/>
        <w:gridCol w:w="1230"/>
      </w:tblGrid>
      <w:tr>
        <w:trPr>
          <w:cantSplit/>
          <w:tblHeader/>
        </w:trPr>
        <w:tc>
          <w:tcPr>
            <w:tcW w:type="pct" w:w="700"/>
            <w:tcBorders>
              <w:top w:val="single" w:color="000000" w:sz="4"/>
              <w:left w:val="none" w:color="FFFFFF"/>
              <w:bottom w:val="single" w:color="000000" w:sz="2"/>
              <w:right w:val="none" w:color="FFFFFF"/>
            </w:tcBorders>
            <w:tcMar>
              <w:top w:type="dxa" w:w="40"/>
              <w:left w:type="dxa" w:w="80"/>
              <w:bottom w:type="dxa" w:w="40"/>
              <w:right w:type="dxa" w:w="80"/>
            </w:tcMar>
          </w:tcPr>
          <w:p>
            <w:pPr>
              <w:jc w:val="center"/>
            </w:pPr>
            <w:r>
              <w:rPr>
                <w:rFonts w:ascii="Times New Roman" w:eastAsia="SimSun"/>
                <w:b/>
                <w:bCs/>
                <w:sz w:val="20"/>
                <w:szCs w:val="20"/>
              </w:rPr>
              <w:t xml:space="preserve">Method</w:t>
            </w:r>
          </w:p>
        </w:tc>
        <w:tc>
          <w:tcPr>
            <w:tcW w:type="pct" w:w="700"/>
            <w:tcBorders>
              <w:top w:val="single" w:color="000000" w:sz="4"/>
              <w:left w:val="none" w:color="FFFFFF"/>
              <w:bottom w:val="single" w:color="000000" w:sz="2"/>
              <w:right w:val="none" w:color="FFFFFF"/>
            </w:tcBorders>
            <w:tcMar>
              <w:top w:type="dxa" w:w="40"/>
              <w:left w:type="dxa" w:w="80"/>
              <w:bottom w:type="dxa" w:w="40"/>
              <w:right w:type="dxa" w:w="80"/>
            </w:tcMar>
          </w:tcPr>
          <w:p>
            <w:pPr>
              <w:jc w:val="center"/>
            </w:pPr>
            <w:r>
              <w:rPr>
                <w:rFonts w:ascii="Times New Roman" w:eastAsia="SimSun"/>
                <w:b/>
                <w:bCs/>
                <w:sz w:val="20"/>
                <w:szCs w:val="20"/>
              </w:rPr>
              <w:t xml:space="preserve">ID</w:t>
            </w:r>
          </w:p>
        </w:tc>
        <w:tc>
          <w:tcPr>
            <w:tcW w:type="pct" w:w="700"/>
            <w:tcBorders>
              <w:top w:val="single" w:color="000000" w:sz="4"/>
              <w:left w:val="none" w:color="FFFFFF"/>
              <w:bottom w:val="single" w:color="000000" w:sz="2"/>
              <w:right w:val="none" w:color="FFFFFF"/>
            </w:tcBorders>
            <w:tcMar>
              <w:top w:type="dxa" w:w="40"/>
              <w:left w:type="dxa" w:w="80"/>
              <w:bottom w:type="dxa" w:w="40"/>
              <w:right w:type="dxa" w:w="80"/>
            </w:tcMar>
          </w:tcPr>
          <w:p>
            <w:pPr>
              <w:jc w:val="center"/>
            </w:pPr>
            <w:r>
              <w:rPr>
                <w:rFonts w:ascii="Times New Roman" w:eastAsia="SimSun"/>
                <w:b/>
                <w:bCs/>
                <w:sz w:val="20"/>
                <w:szCs w:val="20"/>
              </w:rPr>
              <w:t xml:space="preserve">OOD-SNR</w:t>
            </w:r>
          </w:p>
        </w:tc>
        <w:tc>
          <w:tcPr>
            <w:tcW w:type="pct" w:w="700"/>
            <w:tcBorders>
              <w:top w:val="single" w:color="000000" w:sz="4"/>
              <w:left w:val="none" w:color="FFFFFF"/>
              <w:bottom w:val="single" w:color="000000" w:sz="2"/>
              <w:right w:val="none" w:color="FFFFFF"/>
            </w:tcBorders>
            <w:tcMar>
              <w:top w:type="dxa" w:w="40"/>
              <w:left w:type="dxa" w:w="80"/>
              <w:bottom w:type="dxa" w:w="40"/>
              <w:right w:type="dxa" w:w="80"/>
            </w:tcMar>
          </w:tcPr>
          <w:p>
            <w:pPr>
              <w:jc w:val="center"/>
            </w:pPr>
            <w:r>
              <w:rPr>
                <w:rFonts w:ascii="Times New Roman" w:eastAsia="SimSun"/>
                <w:b/>
                <w:bCs/>
                <w:sz w:val="20"/>
                <w:szCs w:val="20"/>
              </w:rPr>
              <w:t xml:space="preserve">OOD-PFA</w:t>
            </w:r>
          </w:p>
        </w:tc>
        <w:tc>
          <w:tcPr>
            <w:tcW w:type="pct" w:w="700"/>
            <w:tcBorders>
              <w:top w:val="single" w:color="000000" w:sz="4"/>
              <w:left w:val="none" w:color="FFFFFF"/>
              <w:bottom w:val="single" w:color="000000" w:sz="2"/>
              <w:right w:val="none" w:color="FFFFFF"/>
            </w:tcBorders>
            <w:tcMar>
              <w:top w:type="dxa" w:w="40"/>
              <w:left w:type="dxa" w:w="80"/>
              <w:bottom w:type="dxa" w:w="40"/>
              <w:right w:type="dxa" w:w="80"/>
            </w:tcMar>
          </w:tcPr>
          <w:p>
            <w:pPr>
              <w:jc w:val="center"/>
            </w:pPr>
            <w:r>
              <w:rPr>
                <w:rFonts w:ascii="Times New Roman" w:eastAsia="SimSun"/>
                <w:b/>
                <w:bCs/>
                <w:sz w:val="20"/>
                <w:szCs w:val="20"/>
              </w:rPr>
              <w:t xml:space="preserve">OOD-N</w:t>
            </w:r>
          </w:p>
        </w:tc>
        <w:tc>
          <w:tcPr>
            <w:tcW w:type="pct" w:w="700"/>
            <w:tcBorders>
              <w:top w:val="single" w:color="000000" w:sz="4"/>
              <w:left w:val="none" w:color="FFFFFF"/>
              <w:bottom w:val="single" w:color="000000" w:sz="2"/>
              <w:right w:val="none" w:color="FFFFFF"/>
            </w:tcBorders>
            <w:tcMar>
              <w:top w:type="dxa" w:w="40"/>
              <w:left w:type="dxa" w:w="80"/>
              <w:bottom w:type="dxa" w:w="40"/>
              <w:right w:type="dxa" w:w="80"/>
            </w:tcMar>
          </w:tcPr>
          <w:p>
            <w:pPr>
              <w:jc w:val="center"/>
            </w:pPr>
            <w:r>
              <w:rPr>
                <w:rFonts w:ascii="Times New Roman" w:eastAsia="SimSun"/>
                <w:b/>
                <w:bCs/>
                <w:sz w:val="20"/>
                <w:szCs w:val="20"/>
              </w:rPr>
              <w:t xml:space="preserve">OOD-Prior</w:t>
            </w:r>
          </w:p>
        </w:tc>
        <w:tc>
          <w:tcPr>
            <w:tcW w:type="pct" w:w="700"/>
            <w:tcBorders>
              <w:top w:val="single" w:color="000000" w:sz="4"/>
              <w:left w:val="none" w:color="FFFFFF"/>
              <w:bottom w:val="single" w:color="000000" w:sz="2"/>
              <w:right w:val="none" w:color="FFFFFF"/>
            </w:tcBorders>
            <w:tcMar>
              <w:top w:type="dxa" w:w="40"/>
              <w:left w:type="dxa" w:w="80"/>
              <w:bottom w:type="dxa" w:w="40"/>
              <w:right w:type="dxa" w:w="80"/>
            </w:tcMar>
          </w:tcPr>
          <w:p>
            <w:pPr>
              <w:jc w:val="center"/>
            </w:pPr>
            <w:r>
              <w:rPr>
                <w:rFonts w:ascii="Times New Roman" w:eastAsia="SimSun"/>
                <w:b/>
                <w:bCs/>
                <w:sz w:val="20"/>
                <w:szCs w:val="20"/>
              </w:rPr>
              <w:t xml:space="preserve">OOD-Reverb</w:t>
            </w:r>
          </w:p>
        </w:tc>
      </w:tr>
      <w:tr>
        <w:trPr>
          <w:cantSplit/>
        </w:trPr>
        <w:tc>
          <w:tcPr>
            <w:tcW w:type="pct" w:w="700"/>
            <w:tcBorders>
              <w:top w:val="none" w:color="FFFFFF"/>
              <w:left w:val="none" w:color="FFFFFF"/>
              <w:bottom w:val="none" w:color="FFFFFF"/>
              <w:right w:val="none" w:color="FFFFFF"/>
            </w:tcBorders>
            <w:tcMar>
              <w:top w:type="dxa" w:w="30"/>
              <w:left w:type="dxa" w:w="80"/>
              <w:bottom w:type="dxa" w:w="30"/>
              <w:right w:type="dxa" w:w="80"/>
            </w:tcMar>
          </w:tcPr>
          <w:p>
            <w:pPr>
              <w:jc w:val="center"/>
            </w:pPr>
            <w:r>
              <w:rPr>
                <w:rFonts w:ascii="Times New Roman" w:eastAsia="SimSun"/>
                <w:b w:val="false"/>
                <w:bCs w:val="false"/>
                <w:sz w:val="20"/>
                <w:szCs w:val="20"/>
              </w:rPr>
              <w:t xml:space="preserve">Sequential</w:t>
            </w:r>
          </w:p>
        </w:tc>
        <w:tc>
          <w:tcPr>
            <w:tcW w:type="pct" w:w="700"/>
            <w:tcBorders>
              <w:top w:val="none" w:color="FFFFFF"/>
              <w:left w:val="none" w:color="FFFFFF"/>
              <w:bottom w:val="none" w:color="FFFFFF"/>
              <w:right w:val="none" w:color="FFFFFF"/>
            </w:tcBorders>
            <w:tcMar>
              <w:top w:type="dxa" w:w="30"/>
              <w:left w:type="dxa" w:w="80"/>
              <w:bottom w:type="dxa" w:w="30"/>
              <w:right w:type="dxa" w:w="80"/>
            </w:tcMar>
          </w:tcPr>
          <w:p>
            <w:pPr>
              <w:jc w:val="center"/>
            </w:pPr>
            <w:r>
              <w:rPr>
                <w:rFonts w:ascii="Times New Roman" w:eastAsia="SimSun"/>
                <w:b w:val="false"/>
                <w:bCs w:val="false"/>
                <w:sz w:val="20"/>
                <w:szCs w:val="20"/>
              </w:rPr>
              <w:t xml:space="preserve">0.882</w:t>
            </w:r>
          </w:p>
        </w:tc>
        <w:tc>
          <w:tcPr>
            <w:tcW w:type="pct" w:w="700"/>
            <w:tcBorders>
              <w:top w:val="none" w:color="FFFFFF"/>
              <w:left w:val="none" w:color="FFFFFF"/>
              <w:bottom w:val="none" w:color="FFFFFF"/>
              <w:right w:val="none" w:color="FFFFFF"/>
            </w:tcBorders>
            <w:tcMar>
              <w:top w:type="dxa" w:w="30"/>
              <w:left w:type="dxa" w:w="80"/>
              <w:bottom w:type="dxa" w:w="30"/>
              <w:right w:type="dxa" w:w="80"/>
            </w:tcMar>
          </w:tcPr>
          <w:p>
            <w:pPr>
              <w:jc w:val="center"/>
            </w:pPr>
            <w:r>
              <w:rPr>
                <w:rFonts w:ascii="Times New Roman" w:eastAsia="SimSun"/>
                <w:b w:val="false"/>
                <w:bCs w:val="false"/>
                <w:sz w:val="20"/>
                <w:szCs w:val="20"/>
              </w:rPr>
              <w:t xml:space="preserve">0.974</w:t>
            </w:r>
          </w:p>
        </w:tc>
        <w:tc>
          <w:tcPr>
            <w:tcW w:type="pct" w:w="700"/>
            <w:tcBorders>
              <w:top w:val="none" w:color="FFFFFF"/>
              <w:left w:val="none" w:color="FFFFFF"/>
              <w:bottom w:val="none" w:color="FFFFFF"/>
              <w:right w:val="none" w:color="FFFFFF"/>
            </w:tcBorders>
            <w:tcMar>
              <w:top w:type="dxa" w:w="30"/>
              <w:left w:type="dxa" w:w="80"/>
              <w:bottom w:type="dxa" w:w="30"/>
              <w:right w:type="dxa" w:w="80"/>
            </w:tcMar>
          </w:tcPr>
          <w:p>
            <w:pPr>
              <w:jc w:val="center"/>
            </w:pPr>
            <w:r>
              <w:rPr>
                <w:rFonts w:ascii="Times New Roman" w:eastAsia="SimSun"/>
                <w:b w:val="false"/>
                <w:bCs w:val="false"/>
                <w:sz w:val="20"/>
                <w:szCs w:val="20"/>
              </w:rPr>
              <w:t xml:space="preserve">0.872</w:t>
            </w:r>
          </w:p>
        </w:tc>
        <w:tc>
          <w:tcPr>
            <w:tcW w:type="pct" w:w="700"/>
            <w:tcBorders>
              <w:top w:val="none" w:color="FFFFFF"/>
              <w:left w:val="none" w:color="FFFFFF"/>
              <w:bottom w:val="none" w:color="FFFFFF"/>
              <w:right w:val="none" w:color="FFFFFF"/>
            </w:tcBorders>
            <w:tcMar>
              <w:top w:type="dxa" w:w="30"/>
              <w:left w:type="dxa" w:w="80"/>
              <w:bottom w:type="dxa" w:w="30"/>
              <w:right w:type="dxa" w:w="80"/>
            </w:tcMar>
          </w:tcPr>
          <w:p>
            <w:pPr>
              <w:jc w:val="center"/>
            </w:pPr>
            <w:r>
              <w:rPr>
                <w:rFonts w:ascii="Times New Roman" w:eastAsia="SimSun"/>
                <w:b w:val="false"/>
                <w:bCs w:val="false"/>
                <w:sz w:val="20"/>
                <w:szCs w:val="20"/>
              </w:rPr>
              <w:t xml:space="preserve">0.338</w:t>
            </w:r>
          </w:p>
        </w:tc>
        <w:tc>
          <w:tcPr>
            <w:tcW w:type="pct" w:w="700"/>
            <w:tcBorders>
              <w:top w:val="none" w:color="FFFFFF"/>
              <w:left w:val="none" w:color="FFFFFF"/>
              <w:bottom w:val="none" w:color="FFFFFF"/>
              <w:right w:val="none" w:color="FFFFFF"/>
            </w:tcBorders>
            <w:tcMar>
              <w:top w:type="dxa" w:w="30"/>
              <w:left w:type="dxa" w:w="80"/>
              <w:bottom w:type="dxa" w:w="30"/>
              <w:right w:type="dxa" w:w="80"/>
            </w:tcMar>
          </w:tcPr>
          <w:p>
            <w:pPr>
              <w:jc w:val="center"/>
            </w:pPr>
            <w:r>
              <w:rPr>
                <w:rFonts w:ascii="Times New Roman" w:eastAsia="SimSun"/>
                <w:b w:val="false"/>
                <w:bCs w:val="false"/>
                <w:sz w:val="20"/>
                <w:szCs w:val="20"/>
              </w:rPr>
              <w:t xml:space="preserve">0.874</w:t>
            </w:r>
          </w:p>
        </w:tc>
        <w:tc>
          <w:tcPr>
            <w:tcW w:type="pct" w:w="700"/>
            <w:tcBorders>
              <w:top w:val="none" w:color="FFFFFF"/>
              <w:left w:val="none" w:color="FFFFFF"/>
              <w:bottom w:val="none" w:color="FFFFFF"/>
              <w:right w:val="none" w:color="FFFFFF"/>
            </w:tcBorders>
            <w:tcMar>
              <w:top w:type="dxa" w:w="30"/>
              <w:left w:type="dxa" w:w="80"/>
              <w:bottom w:type="dxa" w:w="30"/>
              <w:right w:type="dxa" w:w="80"/>
            </w:tcMar>
          </w:tcPr>
          <w:p>
            <w:pPr>
              <w:jc w:val="center"/>
            </w:pPr>
            <w:r>
              <w:rPr>
                <w:rFonts w:ascii="Times New Roman" w:eastAsia="SimSun"/>
                <w:b w:val="false"/>
                <w:bCs w:val="false"/>
                <w:sz w:val="20"/>
                <w:szCs w:val="20"/>
              </w:rPr>
              <w:t xml:space="preserve">0.880</w:t>
            </w:r>
          </w:p>
        </w:tc>
      </w:tr>
      <w:tr>
        <w:trPr>
          <w:cantSplit/>
        </w:trPr>
        <w:tc>
          <w:tcPr>
            <w:tcW w:type="pct" w:w="700"/>
            <w:tcBorders>
              <w:top w:val="none" w:color="FFFFFF"/>
              <w:left w:val="none" w:color="FFFFFF"/>
              <w:bottom w:val="none" w:color="FFFFFF"/>
              <w:right w:val="none" w:color="FFFFFF"/>
            </w:tcBorders>
            <w:tcMar>
              <w:top w:type="dxa" w:w="30"/>
              <w:left w:type="dxa" w:w="80"/>
              <w:bottom w:type="dxa" w:w="30"/>
              <w:right w:type="dxa" w:w="80"/>
            </w:tcMar>
          </w:tcPr>
          <w:p>
            <w:pPr>
              <w:jc w:val="center"/>
            </w:pPr>
            <w:r>
              <w:rPr>
                <w:rFonts w:ascii="Times New Roman" w:eastAsia="SimSun"/>
                <w:b w:val="false"/>
                <w:bCs w:val="false"/>
                <w:sz w:val="20"/>
                <w:szCs w:val="20"/>
              </w:rPr>
              <w:t xml:space="preserve">Random</w:t>
            </w:r>
          </w:p>
        </w:tc>
        <w:tc>
          <w:tcPr>
            <w:tcW w:type="pct" w:w="700"/>
            <w:tcBorders>
              <w:top w:val="none" w:color="FFFFFF"/>
              <w:left w:val="none" w:color="FFFFFF"/>
              <w:bottom w:val="none" w:color="FFFFFF"/>
              <w:right w:val="none" w:color="FFFFFF"/>
            </w:tcBorders>
            <w:tcMar>
              <w:top w:type="dxa" w:w="30"/>
              <w:left w:type="dxa" w:w="80"/>
              <w:bottom w:type="dxa" w:w="30"/>
              <w:right w:type="dxa" w:w="80"/>
            </w:tcMar>
          </w:tcPr>
          <w:p>
            <w:pPr>
              <w:jc w:val="center"/>
            </w:pPr>
            <w:r>
              <w:rPr>
                <w:rFonts w:ascii="Times New Roman" w:eastAsia="SimSun"/>
                <w:b w:val="false"/>
                <w:bCs w:val="false"/>
                <w:sz w:val="20"/>
                <w:szCs w:val="20"/>
              </w:rPr>
              <w:t xml:space="preserve">0.660</w:t>
            </w:r>
          </w:p>
        </w:tc>
        <w:tc>
          <w:tcPr>
            <w:tcW w:type="pct" w:w="700"/>
            <w:tcBorders>
              <w:top w:val="none" w:color="FFFFFF"/>
              <w:left w:val="none" w:color="FFFFFF"/>
              <w:bottom w:val="none" w:color="FFFFFF"/>
              <w:right w:val="none" w:color="FFFFFF"/>
            </w:tcBorders>
            <w:tcMar>
              <w:top w:type="dxa" w:w="30"/>
              <w:left w:type="dxa" w:w="80"/>
              <w:bottom w:type="dxa" w:w="30"/>
              <w:right w:type="dxa" w:w="80"/>
            </w:tcMar>
          </w:tcPr>
          <w:p>
            <w:pPr>
              <w:jc w:val="center"/>
            </w:pPr>
            <w:r>
              <w:rPr>
                <w:rFonts w:ascii="Times New Roman" w:eastAsia="SimSun"/>
                <w:b w:val="false"/>
                <w:bCs w:val="false"/>
                <w:sz w:val="20"/>
                <w:szCs w:val="20"/>
              </w:rPr>
              <w:t xml:space="preserve">0.716</w:t>
            </w:r>
          </w:p>
        </w:tc>
        <w:tc>
          <w:tcPr>
            <w:tcW w:type="pct" w:w="700"/>
            <w:tcBorders>
              <w:top w:val="none" w:color="FFFFFF"/>
              <w:left w:val="none" w:color="FFFFFF"/>
              <w:bottom w:val="none" w:color="FFFFFF"/>
              <w:right w:val="none" w:color="FFFFFF"/>
            </w:tcBorders>
            <w:tcMar>
              <w:top w:type="dxa" w:w="30"/>
              <w:left w:type="dxa" w:w="80"/>
              <w:bottom w:type="dxa" w:w="30"/>
              <w:right w:type="dxa" w:w="80"/>
            </w:tcMar>
          </w:tcPr>
          <w:p>
            <w:pPr>
              <w:jc w:val="center"/>
            </w:pPr>
            <w:r>
              <w:rPr>
                <w:rFonts w:ascii="Times New Roman" w:eastAsia="SimSun"/>
                <w:b w:val="false"/>
                <w:bCs w:val="false"/>
                <w:sz w:val="20"/>
                <w:szCs w:val="20"/>
              </w:rPr>
              <w:t xml:space="preserve">0.644</w:t>
            </w:r>
          </w:p>
        </w:tc>
        <w:tc>
          <w:tcPr>
            <w:tcW w:type="pct" w:w="700"/>
            <w:tcBorders>
              <w:top w:val="none" w:color="FFFFFF"/>
              <w:left w:val="none" w:color="FFFFFF"/>
              <w:bottom w:val="none" w:color="FFFFFF"/>
              <w:right w:val="none" w:color="FFFFFF"/>
            </w:tcBorders>
            <w:tcMar>
              <w:top w:type="dxa" w:w="30"/>
              <w:left w:type="dxa" w:w="80"/>
              <w:bottom w:type="dxa" w:w="30"/>
              <w:right w:type="dxa" w:w="80"/>
            </w:tcMar>
          </w:tcPr>
          <w:p>
            <w:pPr>
              <w:jc w:val="center"/>
            </w:pPr>
            <w:r>
              <w:rPr>
                <w:rFonts w:ascii="Times New Roman" w:eastAsia="SimSun"/>
                <w:b w:val="false"/>
                <w:bCs w:val="false"/>
                <w:sz w:val="20"/>
                <w:szCs w:val="20"/>
              </w:rPr>
              <w:t xml:space="preserve">0.288</w:t>
            </w:r>
          </w:p>
        </w:tc>
        <w:tc>
          <w:tcPr>
            <w:tcW w:type="pct" w:w="700"/>
            <w:tcBorders>
              <w:top w:val="none" w:color="FFFFFF"/>
              <w:left w:val="none" w:color="FFFFFF"/>
              <w:bottom w:val="none" w:color="FFFFFF"/>
              <w:right w:val="none" w:color="FFFFFF"/>
            </w:tcBorders>
            <w:tcMar>
              <w:top w:type="dxa" w:w="30"/>
              <w:left w:type="dxa" w:w="80"/>
              <w:bottom w:type="dxa" w:w="30"/>
              <w:right w:type="dxa" w:w="80"/>
            </w:tcMar>
          </w:tcPr>
          <w:p>
            <w:pPr>
              <w:jc w:val="center"/>
            </w:pPr>
            <w:r>
              <w:rPr>
                <w:rFonts w:ascii="Times New Roman" w:eastAsia="SimSun"/>
                <w:b w:val="false"/>
                <w:bCs w:val="false"/>
                <w:sz w:val="20"/>
                <w:szCs w:val="20"/>
              </w:rPr>
              <w:t xml:space="preserve">0.665</w:t>
            </w:r>
          </w:p>
        </w:tc>
        <w:tc>
          <w:tcPr>
            <w:tcW w:type="pct" w:w="700"/>
            <w:tcBorders>
              <w:top w:val="none" w:color="FFFFFF"/>
              <w:left w:val="none" w:color="FFFFFF"/>
              <w:bottom w:val="none" w:color="FFFFFF"/>
              <w:right w:val="none" w:color="FFFFFF"/>
            </w:tcBorders>
            <w:tcMar>
              <w:top w:type="dxa" w:w="30"/>
              <w:left w:type="dxa" w:w="80"/>
              <w:bottom w:type="dxa" w:w="30"/>
              <w:right w:type="dxa" w:w="80"/>
            </w:tcMar>
          </w:tcPr>
          <w:p>
            <w:pPr>
              <w:jc w:val="center"/>
            </w:pPr>
            <w:r>
              <w:rPr>
                <w:rFonts w:ascii="Times New Roman" w:eastAsia="SimSun"/>
                <w:b w:val="false"/>
                <w:bCs w:val="false"/>
                <w:sz w:val="20"/>
                <w:szCs w:val="20"/>
              </w:rPr>
              <w:t xml:space="preserve">0.656</w:t>
            </w:r>
          </w:p>
        </w:tc>
      </w:tr>
      <w:tr>
        <w:trPr>
          <w:cantSplit/>
        </w:trPr>
        <w:tc>
          <w:tcPr>
            <w:tcW w:type="pct" w:w="700"/>
            <w:tcBorders>
              <w:top w:val="none" w:color="FFFFFF"/>
              <w:left w:val="none" w:color="FFFFFF"/>
              <w:bottom w:val="none" w:color="FFFFFF"/>
              <w:right w:val="none" w:color="FFFFFF"/>
            </w:tcBorders>
            <w:tcMar>
              <w:top w:type="dxa" w:w="30"/>
              <w:left w:type="dxa" w:w="80"/>
              <w:bottom w:type="dxa" w:w="30"/>
              <w:right w:type="dxa" w:w="80"/>
            </w:tcMar>
          </w:tcPr>
          <w:p>
            <w:pPr>
              <w:jc w:val="center"/>
            </w:pPr>
            <w:r>
              <w:rPr>
                <w:rFonts w:ascii="Times New Roman" w:eastAsia="SimSun"/>
                <w:b w:val="false"/>
                <w:bCs w:val="false"/>
                <w:sz w:val="20"/>
                <w:szCs w:val="20"/>
              </w:rPr>
              <w:t xml:space="preserve">Belief-Greedy</w:t>
            </w:r>
          </w:p>
        </w:tc>
        <w:tc>
          <w:tcPr>
            <w:tcW w:type="pct" w:w="700"/>
            <w:tcBorders>
              <w:top w:val="none" w:color="FFFFFF"/>
              <w:left w:val="none" w:color="FFFFFF"/>
              <w:bottom w:val="none" w:color="FFFFFF"/>
              <w:right w:val="none" w:color="FFFFFF"/>
            </w:tcBorders>
            <w:tcMar>
              <w:top w:type="dxa" w:w="30"/>
              <w:left w:type="dxa" w:w="80"/>
              <w:bottom w:type="dxa" w:w="30"/>
              <w:right w:type="dxa" w:w="80"/>
            </w:tcMar>
          </w:tcPr>
          <w:p>
            <w:pPr>
              <w:jc w:val="center"/>
            </w:pPr>
            <w:r>
              <w:rPr>
                <w:rFonts w:ascii="Times New Roman" w:eastAsia="SimSun"/>
                <w:b w:val="false"/>
                <w:bCs w:val="false"/>
                <w:sz w:val="20"/>
                <w:szCs w:val="20"/>
              </w:rPr>
              <w:t xml:space="preserve">0.970</w:t>
            </w:r>
          </w:p>
        </w:tc>
        <w:tc>
          <w:tcPr>
            <w:tcW w:type="pct" w:w="700"/>
            <w:tcBorders>
              <w:top w:val="none" w:color="FFFFFF"/>
              <w:left w:val="none" w:color="FFFFFF"/>
              <w:bottom w:val="none" w:color="FFFFFF"/>
              <w:right w:val="none" w:color="FFFFFF"/>
            </w:tcBorders>
            <w:tcMar>
              <w:top w:type="dxa" w:w="30"/>
              <w:left w:type="dxa" w:w="80"/>
              <w:bottom w:type="dxa" w:w="30"/>
              <w:right w:type="dxa" w:w="80"/>
            </w:tcMar>
          </w:tcPr>
          <w:p>
            <w:pPr>
              <w:jc w:val="center"/>
            </w:pPr>
            <w:r>
              <w:rPr>
                <w:rFonts w:ascii="Times New Roman" w:eastAsia="SimSun"/>
                <w:b w:val="false"/>
                <w:bCs w:val="false"/>
                <w:sz w:val="20"/>
                <w:szCs w:val="20"/>
              </w:rPr>
              <w:t xml:space="preserve">1.000</w:t>
            </w:r>
          </w:p>
        </w:tc>
        <w:tc>
          <w:tcPr>
            <w:tcW w:type="pct" w:w="700"/>
            <w:tcBorders>
              <w:top w:val="none" w:color="FFFFFF"/>
              <w:left w:val="none" w:color="FFFFFF"/>
              <w:bottom w:val="none" w:color="FFFFFF"/>
              <w:right w:val="none" w:color="FFFFFF"/>
            </w:tcBorders>
            <w:tcMar>
              <w:top w:type="dxa" w:w="30"/>
              <w:left w:type="dxa" w:w="80"/>
              <w:bottom w:type="dxa" w:w="30"/>
              <w:right w:type="dxa" w:w="80"/>
            </w:tcMar>
          </w:tcPr>
          <w:p>
            <w:pPr>
              <w:jc w:val="center"/>
            </w:pPr>
            <w:r>
              <w:rPr>
                <w:rFonts w:ascii="Times New Roman" w:eastAsia="SimSun"/>
                <w:b w:val="false"/>
                <w:bCs w:val="false"/>
                <w:sz w:val="20"/>
                <w:szCs w:val="20"/>
              </w:rPr>
              <w:t xml:space="preserve">0.946</w:t>
            </w:r>
          </w:p>
        </w:tc>
        <w:tc>
          <w:tcPr>
            <w:tcW w:type="pct" w:w="700"/>
            <w:tcBorders>
              <w:top w:val="none" w:color="FFFFFF"/>
              <w:left w:val="none" w:color="FFFFFF"/>
              <w:bottom w:val="none" w:color="FFFFFF"/>
              <w:right w:val="none" w:color="FFFFFF"/>
            </w:tcBorders>
            <w:tcMar>
              <w:top w:type="dxa" w:w="30"/>
              <w:left w:type="dxa" w:w="80"/>
              <w:bottom w:type="dxa" w:w="30"/>
              <w:right w:type="dxa" w:w="80"/>
            </w:tcMar>
          </w:tcPr>
          <w:p>
            <w:pPr>
              <w:jc w:val="center"/>
            </w:pPr>
            <w:r>
              <w:rPr>
                <w:rFonts w:ascii="Times New Roman" w:eastAsia="SimSun"/>
                <w:b w:val="false"/>
                <w:bCs w:val="false"/>
                <w:sz w:val="20"/>
                <w:szCs w:val="20"/>
              </w:rPr>
              <w:t xml:space="preserve">0.968</w:t>
            </w:r>
          </w:p>
        </w:tc>
        <w:tc>
          <w:tcPr>
            <w:tcW w:type="pct" w:w="700"/>
            <w:tcBorders>
              <w:top w:val="none" w:color="FFFFFF"/>
              <w:left w:val="none" w:color="FFFFFF"/>
              <w:bottom w:val="none" w:color="FFFFFF"/>
              <w:right w:val="none" w:color="FFFFFF"/>
            </w:tcBorders>
            <w:tcMar>
              <w:top w:type="dxa" w:w="30"/>
              <w:left w:type="dxa" w:w="80"/>
              <w:bottom w:type="dxa" w:w="30"/>
              <w:right w:type="dxa" w:w="80"/>
            </w:tcMar>
          </w:tcPr>
          <w:p>
            <w:pPr>
              <w:jc w:val="center"/>
            </w:pPr>
            <w:r>
              <w:rPr>
                <w:rFonts w:ascii="Times New Roman" w:eastAsia="SimSun"/>
                <w:b w:val="false"/>
                <w:bCs w:val="false"/>
                <w:sz w:val="20"/>
                <w:szCs w:val="20"/>
              </w:rPr>
              <w:t xml:space="preserve">0.000</w:t>
            </w:r>
          </w:p>
        </w:tc>
        <w:tc>
          <w:tcPr>
            <w:tcW w:type="pct" w:w="700"/>
            <w:tcBorders>
              <w:top w:val="none" w:color="FFFFFF"/>
              <w:left w:val="none" w:color="FFFFFF"/>
              <w:bottom w:val="none" w:color="FFFFFF"/>
              <w:right w:val="none" w:color="FFFFFF"/>
            </w:tcBorders>
            <w:tcMar>
              <w:top w:type="dxa" w:w="30"/>
              <w:left w:type="dxa" w:w="80"/>
              <w:bottom w:type="dxa" w:w="30"/>
              <w:right w:type="dxa" w:w="80"/>
            </w:tcMar>
          </w:tcPr>
          <w:p>
            <w:pPr>
              <w:jc w:val="center"/>
            </w:pPr>
            <w:r>
              <w:rPr>
                <w:rFonts w:ascii="Times New Roman" w:eastAsia="SimSun"/>
                <w:b w:val="false"/>
                <w:bCs w:val="false"/>
                <w:sz w:val="20"/>
                <w:szCs w:val="20"/>
              </w:rPr>
              <w:t xml:space="preserve">0.952</w:t>
            </w:r>
          </w:p>
        </w:tc>
      </w:tr>
      <w:tr>
        <w:trPr>
          <w:cantSplit/>
        </w:trPr>
        <w:tc>
          <w:tcPr>
            <w:tcW w:type="pct" w:w="700"/>
            <w:tcBorders>
              <w:top w:val="none" w:color="FFFFFF"/>
              <w:left w:val="none" w:color="FFFFFF"/>
              <w:bottom w:val="none" w:color="FFFFFF"/>
              <w:right w:val="none" w:color="FFFFFF"/>
            </w:tcBorders>
            <w:tcMar>
              <w:top w:type="dxa" w:w="30"/>
              <w:left w:type="dxa" w:w="80"/>
              <w:bottom w:type="dxa" w:w="30"/>
              <w:right w:type="dxa" w:w="80"/>
            </w:tcMar>
          </w:tcPr>
          <w:p>
            <w:pPr>
              <w:jc w:val="center"/>
            </w:pPr>
            <w:r>
              <w:rPr>
                <w:rFonts w:ascii="Times New Roman" w:eastAsia="SimSun"/>
                <w:b w:val="false"/>
                <w:bCs w:val="false"/>
                <w:sz w:val="20"/>
                <w:szCs w:val="20"/>
              </w:rPr>
              <w:t xml:space="preserve">POMCP (known model)</w:t>
            </w:r>
          </w:p>
        </w:tc>
        <w:tc>
          <w:tcPr>
            <w:tcW w:type="pct" w:w="700"/>
            <w:tcBorders>
              <w:top w:val="none" w:color="FFFFFF"/>
              <w:left w:val="none" w:color="FFFFFF"/>
              <w:bottom w:val="none" w:color="FFFFFF"/>
              <w:right w:val="none" w:color="FFFFFF"/>
            </w:tcBorders>
            <w:tcMar>
              <w:top w:type="dxa" w:w="30"/>
              <w:left w:type="dxa" w:w="80"/>
              <w:bottom w:type="dxa" w:w="30"/>
              <w:right w:type="dxa" w:w="80"/>
            </w:tcMar>
          </w:tcPr>
          <w:p>
            <w:pPr>
              <w:jc w:val="center"/>
            </w:pPr>
            <w:r>
              <w:rPr>
                <w:rFonts w:ascii="Times New Roman" w:eastAsia="SimSun"/>
                <w:b w:val="false"/>
                <w:bCs w:val="false"/>
                <w:sz w:val="20"/>
                <w:szCs w:val="20"/>
              </w:rPr>
              <w:t xml:space="preserve">0.921</w:t>
            </w:r>
          </w:p>
        </w:tc>
        <w:tc>
          <w:tcPr>
            <w:tcW w:type="pct" w:w="700"/>
            <w:tcBorders>
              <w:top w:val="none" w:color="FFFFFF"/>
              <w:left w:val="none" w:color="FFFFFF"/>
              <w:bottom w:val="none" w:color="FFFFFF"/>
              <w:right w:val="none" w:color="FFFFFF"/>
            </w:tcBorders>
            <w:tcMar>
              <w:top w:type="dxa" w:w="30"/>
              <w:left w:type="dxa" w:w="80"/>
              <w:bottom w:type="dxa" w:w="30"/>
              <w:right w:type="dxa" w:w="80"/>
            </w:tcMar>
          </w:tcPr>
          <w:p>
            <w:pPr>
              <w:jc w:val="center"/>
            </w:pPr>
            <w:r>
              <w:rPr>
                <w:rFonts w:ascii="Times New Roman" w:eastAsia="SimSun"/>
                <w:b w:val="false"/>
                <w:bCs w:val="false"/>
                <w:sz w:val="20"/>
                <w:szCs w:val="20"/>
              </w:rPr>
              <w:t xml:space="preserve">0.980</w:t>
            </w:r>
          </w:p>
        </w:tc>
        <w:tc>
          <w:tcPr>
            <w:tcW w:type="pct" w:w="700"/>
            <w:tcBorders>
              <w:top w:val="none" w:color="FFFFFF"/>
              <w:left w:val="none" w:color="FFFFFF"/>
              <w:bottom w:val="none" w:color="FFFFFF"/>
              <w:right w:val="none" w:color="FFFFFF"/>
            </w:tcBorders>
            <w:tcMar>
              <w:top w:type="dxa" w:w="30"/>
              <w:left w:type="dxa" w:w="80"/>
              <w:bottom w:type="dxa" w:w="30"/>
              <w:right w:type="dxa" w:w="80"/>
            </w:tcMar>
          </w:tcPr>
          <w:p>
            <w:pPr>
              <w:jc w:val="center"/>
            </w:pPr>
            <w:r>
              <w:rPr>
                <w:rFonts w:ascii="Times New Roman" w:eastAsia="SimSun"/>
                <w:b w:val="false"/>
                <w:bCs w:val="false"/>
                <w:sz w:val="20"/>
                <w:szCs w:val="20"/>
              </w:rPr>
              <w:t xml:space="preserve">0.879</w:t>
            </w:r>
          </w:p>
        </w:tc>
        <w:tc>
          <w:tcPr>
            <w:tcW w:type="pct" w:w="700"/>
            <w:tcBorders>
              <w:top w:val="none" w:color="FFFFFF"/>
              <w:left w:val="none" w:color="FFFFFF"/>
              <w:bottom w:val="none" w:color="FFFFFF"/>
              <w:right w:val="none" w:color="FFFFFF"/>
            </w:tcBorders>
            <w:tcMar>
              <w:top w:type="dxa" w:w="30"/>
              <w:left w:type="dxa" w:w="80"/>
              <w:bottom w:type="dxa" w:w="30"/>
              <w:right w:type="dxa" w:w="80"/>
            </w:tcMar>
          </w:tcPr>
          <w:p>
            <w:pPr>
              <w:jc w:val="center"/>
            </w:pPr>
            <w:r>
              <w:rPr>
                <w:rFonts w:ascii="Times New Roman" w:eastAsia="SimSun"/>
                <w:b w:val="false"/>
                <w:bCs w:val="false"/>
                <w:sz w:val="20"/>
                <w:szCs w:val="20"/>
              </w:rPr>
              <w:t xml:space="preserve">0.867</w:t>
            </w:r>
          </w:p>
        </w:tc>
        <w:tc>
          <w:tcPr>
            <w:tcW w:type="pct" w:w="700"/>
            <w:tcBorders>
              <w:top w:val="none" w:color="FFFFFF"/>
              <w:left w:val="none" w:color="FFFFFF"/>
              <w:bottom w:val="none" w:color="FFFFFF"/>
              <w:right w:val="none" w:color="FFFFFF"/>
            </w:tcBorders>
            <w:tcMar>
              <w:top w:type="dxa" w:w="30"/>
              <w:left w:type="dxa" w:w="80"/>
              <w:bottom w:type="dxa" w:w="30"/>
              <w:right w:type="dxa" w:w="80"/>
            </w:tcMar>
          </w:tcPr>
          <w:p>
            <w:pPr>
              <w:jc w:val="center"/>
            </w:pPr>
            <w:r>
              <w:rPr>
                <w:rFonts w:ascii="Times New Roman" w:eastAsia="SimSun"/>
                <w:b w:val="false"/>
                <w:bCs w:val="false"/>
                <w:sz w:val="20"/>
                <w:szCs w:val="20"/>
              </w:rPr>
              <w:t xml:space="preserve">0.315</w:t>
            </w:r>
          </w:p>
        </w:tc>
        <w:tc>
          <w:tcPr>
            <w:tcW w:type="pct" w:w="700"/>
            <w:tcBorders>
              <w:top w:val="none" w:color="FFFFFF"/>
              <w:left w:val="none" w:color="FFFFFF"/>
              <w:bottom w:val="none" w:color="FFFFFF"/>
              <w:right w:val="none" w:color="FFFFFF"/>
            </w:tcBorders>
            <w:tcMar>
              <w:top w:type="dxa" w:w="30"/>
              <w:left w:type="dxa" w:w="80"/>
              <w:bottom w:type="dxa" w:w="30"/>
              <w:right w:type="dxa" w:w="80"/>
            </w:tcMar>
          </w:tcPr>
          <w:p>
            <w:pPr>
              <w:jc w:val="center"/>
            </w:pPr>
            <w:r>
              <w:rPr>
                <w:rFonts w:ascii="Times New Roman" w:eastAsia="SimSun"/>
                <w:b w:val="false"/>
                <w:bCs w:val="false"/>
                <w:sz w:val="20"/>
                <w:szCs w:val="20"/>
              </w:rPr>
              <w:t xml:space="preserve">0.904</w:t>
            </w:r>
          </w:p>
        </w:tc>
      </w:tr>
      <w:tr>
        <w:trPr>
          <w:cantSplit/>
        </w:trPr>
        <w:tc>
          <w:tcPr>
            <w:tcW w:type="pct" w:w="700"/>
            <w:tcBorders>
              <w:top w:val="none" w:color="FFFFFF"/>
              <w:left w:val="none" w:color="FFFFFF"/>
              <w:bottom w:val="none" w:color="FFFFFF"/>
              <w:right w:val="none" w:color="FFFFFF"/>
            </w:tcBorders>
            <w:tcMar>
              <w:top w:type="dxa" w:w="30"/>
              <w:left w:type="dxa" w:w="80"/>
              <w:bottom w:type="dxa" w:w="30"/>
              <w:right w:type="dxa" w:w="80"/>
            </w:tcMar>
          </w:tcPr>
          <w:p>
            <w:pPr>
              <w:jc w:val="center"/>
            </w:pPr>
            <w:r>
              <w:rPr>
                <w:rFonts w:ascii="Times New Roman" w:eastAsia="SimSun"/>
                <w:b w:val="false"/>
                <w:bCs w:val="false"/>
                <w:sz w:val="20"/>
                <w:szCs w:val="20"/>
              </w:rPr>
              <w:t xml:space="preserve">DQN</w:t>
            </w:r>
          </w:p>
        </w:tc>
        <w:tc>
          <w:tcPr>
            <w:tcW w:type="pct" w:w="700"/>
            <w:tcBorders>
              <w:top w:val="none" w:color="FFFFFF"/>
              <w:left w:val="none" w:color="FFFFFF"/>
              <w:bottom w:val="none" w:color="FFFFFF"/>
              <w:right w:val="none" w:color="FFFFFF"/>
            </w:tcBorders>
            <w:tcMar>
              <w:top w:type="dxa" w:w="30"/>
              <w:left w:type="dxa" w:w="80"/>
              <w:bottom w:type="dxa" w:w="30"/>
              <w:right w:type="dxa" w:w="80"/>
            </w:tcMar>
          </w:tcPr>
          <w:p>
            <w:pPr>
              <w:jc w:val="center"/>
            </w:pPr>
            <w:r>
              <w:rPr>
                <w:rFonts w:ascii="Times New Roman" w:eastAsia="SimSun"/>
                <w:b w:val="false"/>
                <w:bCs w:val="false"/>
                <w:sz w:val="20"/>
                <w:szCs w:val="20"/>
              </w:rPr>
              <w:t xml:space="preserve">0.331</w:t>
            </w:r>
          </w:p>
        </w:tc>
        <w:tc>
          <w:tcPr>
            <w:tcW w:type="pct" w:w="700"/>
            <w:tcBorders>
              <w:top w:val="none" w:color="FFFFFF"/>
              <w:left w:val="none" w:color="FFFFFF"/>
              <w:bottom w:val="none" w:color="FFFFFF"/>
              <w:right w:val="none" w:color="FFFFFF"/>
            </w:tcBorders>
            <w:tcMar>
              <w:top w:type="dxa" w:w="30"/>
              <w:left w:type="dxa" w:w="80"/>
              <w:bottom w:type="dxa" w:w="30"/>
              <w:right w:type="dxa" w:w="80"/>
            </w:tcMar>
          </w:tcPr>
          <w:p>
            <w:pPr>
              <w:jc w:val="center"/>
            </w:pPr>
            <w:r>
              <w:rPr>
                <w:rFonts w:ascii="Times New Roman" w:eastAsia="SimSun"/>
                <w:b w:val="false"/>
                <w:bCs w:val="false"/>
                <w:sz w:val="20"/>
                <w:szCs w:val="20"/>
              </w:rPr>
              <w:t xml:space="preserve">0.354</w:t>
            </w:r>
          </w:p>
        </w:tc>
        <w:tc>
          <w:tcPr>
            <w:tcW w:type="pct" w:w="700"/>
            <w:tcBorders>
              <w:top w:val="none" w:color="FFFFFF"/>
              <w:left w:val="none" w:color="FFFFFF"/>
              <w:bottom w:val="none" w:color="FFFFFF"/>
              <w:right w:val="none" w:color="FFFFFF"/>
            </w:tcBorders>
            <w:tcMar>
              <w:top w:type="dxa" w:w="30"/>
              <w:left w:type="dxa" w:w="80"/>
              <w:bottom w:type="dxa" w:w="30"/>
              <w:right w:type="dxa" w:w="80"/>
            </w:tcMar>
          </w:tcPr>
          <w:p>
            <w:pPr>
              <w:jc w:val="center"/>
            </w:pPr>
            <w:r>
              <w:rPr>
                <w:rFonts w:ascii="Times New Roman" w:eastAsia="SimSun"/>
                <w:b w:val="false"/>
                <w:bCs w:val="false"/>
                <w:sz w:val="20"/>
                <w:szCs w:val="20"/>
              </w:rPr>
              <w:t xml:space="preserve">0.333</w:t>
            </w:r>
          </w:p>
        </w:tc>
        <w:tc>
          <w:tcPr>
            <w:tcW w:type="pct" w:w="700"/>
            <w:tcBorders>
              <w:top w:val="none" w:color="FFFFFF"/>
              <w:left w:val="none" w:color="FFFFFF"/>
              <w:bottom w:val="none" w:color="FFFFFF"/>
              <w:right w:val="none" w:color="FFFFFF"/>
            </w:tcBorders>
            <w:tcMar>
              <w:top w:type="dxa" w:w="30"/>
              <w:left w:type="dxa" w:w="80"/>
              <w:bottom w:type="dxa" w:w="30"/>
              <w:right w:type="dxa" w:w="80"/>
            </w:tcMar>
          </w:tcPr>
          <w:p>
            <w:pPr>
              <w:jc w:val="center"/>
            </w:pPr>
            <w:r>
              <w:rPr>
                <w:rFonts w:ascii="Times New Roman" w:eastAsia="SimSun"/>
                <w:b w:val="false"/>
                <w:bCs w:val="false"/>
                <w:sz w:val="20"/>
                <w:szCs w:val="20"/>
              </w:rPr>
              <w:t xml:space="preserve">0.063</w:t>
            </w:r>
          </w:p>
        </w:tc>
        <w:tc>
          <w:tcPr>
            <w:tcW w:type="pct" w:w="700"/>
            <w:tcBorders>
              <w:top w:val="none" w:color="FFFFFF"/>
              <w:left w:val="none" w:color="FFFFFF"/>
              <w:bottom w:val="none" w:color="FFFFFF"/>
              <w:right w:val="none" w:color="FFFFFF"/>
            </w:tcBorders>
            <w:tcMar>
              <w:top w:type="dxa" w:w="30"/>
              <w:left w:type="dxa" w:w="80"/>
              <w:bottom w:type="dxa" w:w="30"/>
              <w:right w:type="dxa" w:w="80"/>
            </w:tcMar>
          </w:tcPr>
          <w:p>
            <w:pPr>
              <w:jc w:val="center"/>
            </w:pPr>
            <w:r>
              <w:rPr>
                <w:rFonts w:ascii="Times New Roman" w:eastAsia="SimSun"/>
                <w:b w:val="false"/>
                <w:bCs w:val="false"/>
                <w:sz w:val="20"/>
                <w:szCs w:val="20"/>
              </w:rPr>
              <w:t xml:space="preserve">0.340</w:t>
            </w:r>
          </w:p>
        </w:tc>
        <w:tc>
          <w:tcPr>
            <w:tcW w:type="pct" w:w="700"/>
            <w:tcBorders>
              <w:top w:val="none" w:color="FFFFFF"/>
              <w:left w:val="none" w:color="FFFFFF"/>
              <w:bottom w:val="none" w:color="FFFFFF"/>
              <w:right w:val="none" w:color="FFFFFF"/>
            </w:tcBorders>
            <w:tcMar>
              <w:top w:type="dxa" w:w="30"/>
              <w:left w:type="dxa" w:w="80"/>
              <w:bottom w:type="dxa" w:w="30"/>
              <w:right w:type="dxa" w:w="80"/>
            </w:tcMar>
          </w:tcPr>
          <w:p>
            <w:pPr>
              <w:jc w:val="center"/>
            </w:pPr>
            <w:r>
              <w:rPr>
                <w:rFonts w:ascii="Times New Roman" w:eastAsia="SimSun"/>
                <w:b w:val="false"/>
                <w:bCs w:val="false"/>
                <w:sz w:val="20"/>
                <w:szCs w:val="20"/>
              </w:rPr>
              <w:t xml:space="preserve">0.334</w:t>
            </w:r>
          </w:p>
        </w:tc>
      </w:tr>
      <w:tr>
        <w:trPr>
          <w:cantSplit/>
        </w:trPr>
        <w:tc>
          <w:tcPr>
            <w:tcW w:type="pct" w:w="700"/>
            <w:tcBorders>
              <w:top w:val="none" w:color="FFFFFF"/>
              <w:left w:val="none" w:color="FFFFFF"/>
              <w:bottom w:val="none" w:color="FFFFFF"/>
              <w:right w:val="none" w:color="FFFFFF"/>
            </w:tcBorders>
            <w:tcMar>
              <w:top w:type="dxa" w:w="30"/>
              <w:left w:type="dxa" w:w="80"/>
              <w:bottom w:type="dxa" w:w="30"/>
              <w:right w:type="dxa" w:w="80"/>
            </w:tcMar>
          </w:tcPr>
          <w:p>
            <w:pPr>
              <w:jc w:val="center"/>
            </w:pPr>
            <w:r>
              <w:rPr>
                <w:rFonts w:ascii="Times New Roman" w:eastAsia="SimSun"/>
                <w:b w:val="false"/>
                <w:bCs w:val="false"/>
                <w:sz w:val="20"/>
                <w:szCs w:val="20"/>
              </w:rPr>
              <w:t xml:space="preserve">PPO</w:t>
            </w:r>
          </w:p>
        </w:tc>
        <w:tc>
          <w:tcPr>
            <w:tcW w:type="pct" w:w="700"/>
            <w:tcBorders>
              <w:top w:val="none" w:color="FFFFFF"/>
              <w:left w:val="none" w:color="FFFFFF"/>
              <w:bottom w:val="none" w:color="FFFFFF"/>
              <w:right w:val="none" w:color="FFFFFF"/>
            </w:tcBorders>
            <w:tcMar>
              <w:top w:type="dxa" w:w="30"/>
              <w:left w:type="dxa" w:w="80"/>
              <w:bottom w:type="dxa" w:w="30"/>
              <w:right w:type="dxa" w:w="80"/>
            </w:tcMar>
          </w:tcPr>
          <w:p>
            <w:pPr>
              <w:jc w:val="center"/>
            </w:pPr>
            <w:r>
              <w:rPr>
                <w:rFonts w:ascii="Times New Roman" w:eastAsia="SimSun"/>
                <w:b w:val="false"/>
                <w:bCs w:val="false"/>
                <w:sz w:val="20"/>
                <w:szCs w:val="20"/>
              </w:rPr>
              <w:t xml:space="preserve">0.333</w:t>
            </w:r>
          </w:p>
        </w:tc>
        <w:tc>
          <w:tcPr>
            <w:tcW w:type="pct" w:w="700"/>
            <w:tcBorders>
              <w:top w:val="none" w:color="FFFFFF"/>
              <w:left w:val="none" w:color="FFFFFF"/>
              <w:bottom w:val="none" w:color="FFFFFF"/>
              <w:right w:val="none" w:color="FFFFFF"/>
            </w:tcBorders>
            <w:tcMar>
              <w:top w:type="dxa" w:w="30"/>
              <w:left w:type="dxa" w:w="80"/>
              <w:bottom w:type="dxa" w:w="30"/>
              <w:right w:type="dxa" w:w="80"/>
            </w:tcMar>
          </w:tcPr>
          <w:p>
            <w:pPr>
              <w:jc w:val="center"/>
            </w:pPr>
            <w:r>
              <w:rPr>
                <w:rFonts w:ascii="Times New Roman" w:eastAsia="SimSun"/>
                <w:b w:val="false"/>
                <w:bCs w:val="false"/>
                <w:sz w:val="20"/>
                <w:szCs w:val="20"/>
              </w:rPr>
              <w:t xml:space="preserve">0.316</w:t>
            </w:r>
          </w:p>
        </w:tc>
        <w:tc>
          <w:tcPr>
            <w:tcW w:type="pct" w:w="700"/>
            <w:tcBorders>
              <w:top w:val="none" w:color="FFFFFF"/>
              <w:left w:val="none" w:color="FFFFFF"/>
              <w:bottom w:val="none" w:color="FFFFFF"/>
              <w:right w:val="none" w:color="FFFFFF"/>
            </w:tcBorders>
            <w:tcMar>
              <w:top w:type="dxa" w:w="30"/>
              <w:left w:type="dxa" w:w="80"/>
              <w:bottom w:type="dxa" w:w="30"/>
              <w:right w:type="dxa" w:w="80"/>
            </w:tcMar>
          </w:tcPr>
          <w:p>
            <w:pPr>
              <w:jc w:val="center"/>
            </w:pPr>
            <w:r>
              <w:rPr>
                <w:rFonts w:ascii="Times New Roman" w:eastAsia="SimSun"/>
                <w:b w:val="false"/>
                <w:bCs w:val="false"/>
                <w:sz w:val="20"/>
                <w:szCs w:val="20"/>
              </w:rPr>
              <w:t xml:space="preserve">0.262</w:t>
            </w:r>
          </w:p>
        </w:tc>
        <w:tc>
          <w:tcPr>
            <w:tcW w:type="pct" w:w="700"/>
            <w:tcBorders>
              <w:top w:val="none" w:color="FFFFFF"/>
              <w:left w:val="none" w:color="FFFFFF"/>
              <w:bottom w:val="none" w:color="FFFFFF"/>
              <w:right w:val="none" w:color="FFFFFF"/>
            </w:tcBorders>
            <w:tcMar>
              <w:top w:type="dxa" w:w="30"/>
              <w:left w:type="dxa" w:w="80"/>
              <w:bottom w:type="dxa" w:w="30"/>
              <w:right w:type="dxa" w:w="80"/>
            </w:tcMar>
          </w:tcPr>
          <w:p>
            <w:pPr>
              <w:jc w:val="center"/>
            </w:pPr>
            <w:r>
              <w:rPr>
                <w:rFonts w:ascii="Times New Roman" w:eastAsia="SimSun"/>
                <w:b w:val="false"/>
                <w:bCs w:val="false"/>
                <w:sz w:val="20"/>
                <w:szCs w:val="20"/>
              </w:rPr>
              <w:t xml:space="preserve">0.040</w:t>
            </w:r>
          </w:p>
        </w:tc>
        <w:tc>
          <w:tcPr>
            <w:tcW w:type="pct" w:w="700"/>
            <w:tcBorders>
              <w:top w:val="none" w:color="FFFFFF"/>
              <w:left w:val="none" w:color="FFFFFF"/>
              <w:bottom w:val="none" w:color="FFFFFF"/>
              <w:right w:val="none" w:color="FFFFFF"/>
            </w:tcBorders>
            <w:tcMar>
              <w:top w:type="dxa" w:w="30"/>
              <w:left w:type="dxa" w:w="80"/>
              <w:bottom w:type="dxa" w:w="30"/>
              <w:right w:type="dxa" w:w="80"/>
            </w:tcMar>
          </w:tcPr>
          <w:p>
            <w:pPr>
              <w:jc w:val="center"/>
            </w:pPr>
            <w:r>
              <w:rPr>
                <w:rFonts w:ascii="Times New Roman" w:eastAsia="SimSun"/>
                <w:b w:val="false"/>
                <w:bCs w:val="false"/>
                <w:sz w:val="20"/>
                <w:szCs w:val="20"/>
              </w:rPr>
              <w:t xml:space="preserve">0.302</w:t>
            </w:r>
          </w:p>
        </w:tc>
        <w:tc>
          <w:tcPr>
            <w:tcW w:type="pct" w:w="700"/>
            <w:tcBorders>
              <w:top w:val="none" w:color="FFFFFF"/>
              <w:left w:val="none" w:color="FFFFFF"/>
              <w:bottom w:val="none" w:color="FFFFFF"/>
              <w:right w:val="none" w:color="FFFFFF"/>
            </w:tcBorders>
            <w:tcMar>
              <w:top w:type="dxa" w:w="30"/>
              <w:left w:type="dxa" w:w="80"/>
              <w:bottom w:type="dxa" w:w="30"/>
              <w:right w:type="dxa" w:w="80"/>
            </w:tcMar>
          </w:tcPr>
          <w:p>
            <w:pPr>
              <w:jc w:val="center"/>
            </w:pPr>
            <w:r>
              <w:rPr>
                <w:rFonts w:ascii="Times New Roman" w:eastAsia="SimSun"/>
                <w:b w:val="false"/>
                <w:bCs w:val="false"/>
                <w:sz w:val="20"/>
                <w:szCs w:val="20"/>
              </w:rPr>
              <w:t xml:space="preserve">0.298</w:t>
            </w:r>
          </w:p>
        </w:tc>
      </w:tr>
      <w:tr>
        <w:trPr>
          <w:cantSplit/>
        </w:trPr>
        <w:tc>
          <w:tcPr>
            <w:tcW w:type="pct" w:w="700"/>
            <w:tcBorders>
              <w:top w:val="none" w:color="FFFFFF"/>
              <w:left w:val="none" w:color="FFFFFF"/>
              <w:bottom w:val="none" w:color="FFFFFF"/>
              <w:right w:val="none" w:color="FFFFFF"/>
            </w:tcBorders>
            <w:tcMar>
              <w:top w:type="dxa" w:w="30"/>
              <w:left w:type="dxa" w:w="80"/>
              <w:bottom w:type="dxa" w:w="30"/>
              <w:right w:type="dxa" w:w="80"/>
            </w:tcMar>
          </w:tcPr>
          <w:p>
            <w:pPr>
              <w:jc w:val="center"/>
            </w:pPr>
            <w:r>
              <w:rPr>
                <w:rFonts w:ascii="Times New Roman" w:eastAsia="SimSun"/>
                <w:b w:val="false"/>
                <w:bCs w:val="false"/>
                <w:sz w:val="20"/>
                <w:szCs w:val="20"/>
              </w:rPr>
              <w:t xml:space="preserve">DQN-GRU (memory)</w:t>
            </w:r>
          </w:p>
        </w:tc>
        <w:tc>
          <w:tcPr>
            <w:tcW w:type="pct" w:w="700"/>
            <w:tcBorders>
              <w:top w:val="none" w:color="FFFFFF"/>
              <w:left w:val="none" w:color="FFFFFF"/>
              <w:bottom w:val="none" w:color="FFFFFF"/>
              <w:right w:val="none" w:color="FFFFFF"/>
            </w:tcBorders>
            <w:tcMar>
              <w:top w:type="dxa" w:w="30"/>
              <w:left w:type="dxa" w:w="80"/>
              <w:bottom w:type="dxa" w:w="30"/>
              <w:right w:type="dxa" w:w="80"/>
            </w:tcMar>
          </w:tcPr>
          <w:p>
            <w:pPr>
              <w:jc w:val="center"/>
            </w:pPr>
            <w:r>
              <w:rPr>
                <w:rFonts w:ascii="Times New Roman" w:eastAsia="SimSun"/>
                <w:b w:val="false"/>
                <w:bCs w:val="false"/>
                <w:sz w:val="20"/>
                <w:szCs w:val="20"/>
              </w:rPr>
              <w:t xml:space="preserve">0.470</w:t>
            </w:r>
          </w:p>
        </w:tc>
        <w:tc>
          <w:tcPr>
            <w:tcW w:type="pct" w:w="700"/>
            <w:tcBorders>
              <w:top w:val="none" w:color="FFFFFF"/>
              <w:left w:val="none" w:color="FFFFFF"/>
              <w:bottom w:val="none" w:color="FFFFFF"/>
              <w:right w:val="none" w:color="FFFFFF"/>
            </w:tcBorders>
            <w:tcMar>
              <w:top w:type="dxa" w:w="30"/>
              <w:left w:type="dxa" w:w="80"/>
              <w:bottom w:type="dxa" w:w="30"/>
              <w:right w:type="dxa" w:w="80"/>
            </w:tcMar>
          </w:tcPr>
          <w:p>
            <w:pPr>
              <w:jc w:val="center"/>
            </w:pPr>
            <w:r>
              <w:rPr>
                <w:rFonts w:ascii="Times New Roman" w:eastAsia="SimSun"/>
                <w:b w:val="false"/>
                <w:bCs w:val="false"/>
                <w:sz w:val="20"/>
                <w:szCs w:val="20"/>
              </w:rPr>
              <w:t xml:space="preserve">0.480</w:t>
            </w:r>
          </w:p>
        </w:tc>
        <w:tc>
          <w:tcPr>
            <w:tcW w:type="pct" w:w="700"/>
            <w:tcBorders>
              <w:top w:val="none" w:color="FFFFFF"/>
              <w:left w:val="none" w:color="FFFFFF"/>
              <w:bottom w:val="none" w:color="FFFFFF"/>
              <w:right w:val="none" w:color="FFFFFF"/>
            </w:tcBorders>
            <w:tcMar>
              <w:top w:type="dxa" w:w="30"/>
              <w:left w:type="dxa" w:w="80"/>
              <w:bottom w:type="dxa" w:w="30"/>
              <w:right w:type="dxa" w:w="80"/>
            </w:tcMar>
          </w:tcPr>
          <w:p>
            <w:pPr>
              <w:jc w:val="center"/>
            </w:pPr>
            <w:r>
              <w:rPr>
                <w:rFonts w:ascii="Times New Roman" w:eastAsia="SimSun"/>
                <w:b w:val="false"/>
                <w:bCs w:val="false"/>
                <w:sz w:val="20"/>
                <w:szCs w:val="20"/>
              </w:rPr>
              <w:t xml:space="preserve">0.454</w:t>
            </w:r>
          </w:p>
        </w:tc>
        <w:tc>
          <w:tcPr>
            <w:tcW w:type="pct" w:w="700"/>
            <w:tcBorders>
              <w:top w:val="none" w:color="FFFFFF"/>
              <w:left w:val="none" w:color="FFFFFF"/>
              <w:bottom w:val="none" w:color="FFFFFF"/>
              <w:right w:val="none" w:color="FFFFFF"/>
            </w:tcBorders>
            <w:tcMar>
              <w:top w:type="dxa" w:w="30"/>
              <w:left w:type="dxa" w:w="80"/>
              <w:bottom w:type="dxa" w:w="30"/>
              <w:right w:type="dxa" w:w="80"/>
            </w:tcMar>
          </w:tcPr>
          <w:p>
            <w:pPr>
              <w:jc w:val="center"/>
            </w:pPr>
            <w:r>
              <w:rPr>
                <w:rFonts w:ascii="Times New Roman" w:eastAsia="SimSun"/>
                <w:b w:val="false"/>
                <w:bCs w:val="false"/>
                <w:sz w:val="20"/>
                <w:szCs w:val="20"/>
              </w:rPr>
              <w:t xml:space="preserve">0.078</w:t>
            </w:r>
          </w:p>
        </w:tc>
        <w:tc>
          <w:tcPr>
            <w:tcW w:type="pct" w:w="700"/>
            <w:tcBorders>
              <w:top w:val="none" w:color="FFFFFF"/>
              <w:left w:val="none" w:color="FFFFFF"/>
              <w:bottom w:val="none" w:color="FFFFFF"/>
              <w:right w:val="none" w:color="FFFFFF"/>
            </w:tcBorders>
            <w:tcMar>
              <w:top w:type="dxa" w:w="30"/>
              <w:left w:type="dxa" w:w="80"/>
              <w:bottom w:type="dxa" w:w="30"/>
              <w:right w:type="dxa" w:w="80"/>
            </w:tcMar>
          </w:tcPr>
          <w:p>
            <w:pPr>
              <w:jc w:val="center"/>
            </w:pPr>
            <w:r>
              <w:rPr>
                <w:rFonts w:ascii="Times New Roman" w:eastAsia="SimSun"/>
                <w:b w:val="false"/>
                <w:bCs w:val="false"/>
                <w:sz w:val="20"/>
                <w:szCs w:val="20"/>
              </w:rPr>
              <w:t xml:space="preserve">0.452</w:t>
            </w:r>
          </w:p>
        </w:tc>
        <w:tc>
          <w:tcPr>
            <w:tcW w:type="pct" w:w="700"/>
            <w:tcBorders>
              <w:top w:val="none" w:color="FFFFFF"/>
              <w:left w:val="none" w:color="FFFFFF"/>
              <w:bottom w:val="none" w:color="FFFFFF"/>
              <w:right w:val="none" w:color="FFFFFF"/>
            </w:tcBorders>
            <w:tcMar>
              <w:top w:type="dxa" w:w="30"/>
              <w:left w:type="dxa" w:w="80"/>
              <w:bottom w:type="dxa" w:w="30"/>
              <w:right w:type="dxa" w:w="80"/>
            </w:tcMar>
          </w:tcPr>
          <w:p>
            <w:pPr>
              <w:jc w:val="center"/>
            </w:pPr>
            <w:r>
              <w:rPr>
                <w:rFonts w:ascii="Times New Roman" w:eastAsia="SimSun"/>
                <w:b w:val="false"/>
                <w:bCs w:val="false"/>
                <w:sz w:val="20"/>
                <w:szCs w:val="20"/>
              </w:rPr>
              <w:t xml:space="preserve">0.469</w:t>
            </w:r>
          </w:p>
        </w:tc>
      </w:tr>
      <w:tr>
        <w:trPr>
          <w:cantSplit/>
        </w:trPr>
        <w:tc>
          <w:tcPr>
            <w:tcW w:type="pct" w:w="700"/>
            <w:tcBorders>
              <w:top w:val="none" w:color="FFFFFF"/>
              <w:left w:val="none" w:color="FFFFFF"/>
              <w:bottom w:val="none" w:color="FFFFFF"/>
              <w:right w:val="none" w:color="FFFFFF"/>
            </w:tcBorders>
            <w:tcMar>
              <w:top w:type="dxa" w:w="30"/>
              <w:left w:type="dxa" w:w="80"/>
              <w:bottom w:type="dxa" w:w="30"/>
              <w:right w:type="dxa" w:w="80"/>
            </w:tcMar>
          </w:tcPr>
          <w:p>
            <w:pPr>
              <w:jc w:val="center"/>
            </w:pPr>
            <w:r>
              <w:rPr>
                <w:rFonts w:ascii="Times New Roman" w:eastAsia="SimSun"/>
                <w:b w:val="false"/>
                <w:bCs w:val="false"/>
                <w:sz w:val="20"/>
                <w:szCs w:val="20"/>
              </w:rPr>
              <w:t xml:space="preserve">PPO-Stack (memory)</w:t>
            </w:r>
          </w:p>
        </w:tc>
        <w:tc>
          <w:tcPr>
            <w:tcW w:type="pct" w:w="700"/>
            <w:tcBorders>
              <w:top w:val="none" w:color="FFFFFF"/>
              <w:left w:val="none" w:color="FFFFFF"/>
              <w:bottom w:val="none" w:color="FFFFFF"/>
              <w:right w:val="none" w:color="FFFFFF"/>
            </w:tcBorders>
            <w:tcMar>
              <w:top w:type="dxa" w:w="30"/>
              <w:left w:type="dxa" w:w="80"/>
              <w:bottom w:type="dxa" w:w="30"/>
              <w:right w:type="dxa" w:w="80"/>
            </w:tcMar>
          </w:tcPr>
          <w:p>
            <w:pPr>
              <w:jc w:val="center"/>
            </w:pPr>
            <w:r>
              <w:rPr>
                <w:rFonts w:ascii="Times New Roman" w:eastAsia="SimSun"/>
                <w:b w:val="false"/>
                <w:bCs w:val="false"/>
                <w:sz w:val="20"/>
                <w:szCs w:val="20"/>
              </w:rPr>
              <w:t xml:space="preserve">0.358</w:t>
            </w:r>
          </w:p>
        </w:tc>
        <w:tc>
          <w:tcPr>
            <w:tcW w:type="pct" w:w="700"/>
            <w:tcBorders>
              <w:top w:val="none" w:color="FFFFFF"/>
              <w:left w:val="none" w:color="FFFFFF"/>
              <w:bottom w:val="none" w:color="FFFFFF"/>
              <w:right w:val="none" w:color="FFFFFF"/>
            </w:tcBorders>
            <w:tcMar>
              <w:top w:type="dxa" w:w="30"/>
              <w:left w:type="dxa" w:w="80"/>
              <w:bottom w:type="dxa" w:w="30"/>
              <w:right w:type="dxa" w:w="80"/>
            </w:tcMar>
          </w:tcPr>
          <w:p>
            <w:pPr>
              <w:jc w:val="center"/>
            </w:pPr>
            <w:r>
              <w:rPr>
                <w:rFonts w:ascii="Times New Roman" w:eastAsia="SimSun"/>
                <w:b w:val="false"/>
                <w:bCs w:val="false"/>
                <w:sz w:val="20"/>
                <w:szCs w:val="20"/>
              </w:rPr>
              <w:t xml:space="preserve">0.359</w:t>
            </w:r>
          </w:p>
        </w:tc>
        <w:tc>
          <w:tcPr>
            <w:tcW w:type="pct" w:w="700"/>
            <w:tcBorders>
              <w:top w:val="none" w:color="FFFFFF"/>
              <w:left w:val="none" w:color="FFFFFF"/>
              <w:bottom w:val="none" w:color="FFFFFF"/>
              <w:right w:val="none" w:color="FFFFFF"/>
            </w:tcBorders>
            <w:tcMar>
              <w:top w:type="dxa" w:w="30"/>
              <w:left w:type="dxa" w:w="80"/>
              <w:bottom w:type="dxa" w:w="30"/>
              <w:right w:type="dxa" w:w="80"/>
            </w:tcMar>
          </w:tcPr>
          <w:p>
            <w:pPr>
              <w:jc w:val="center"/>
            </w:pPr>
            <w:r>
              <w:rPr>
                <w:rFonts w:ascii="Times New Roman" w:eastAsia="SimSun"/>
                <w:b w:val="false"/>
                <w:bCs w:val="false"/>
                <w:sz w:val="20"/>
                <w:szCs w:val="20"/>
              </w:rPr>
              <w:t xml:space="preserve">0.343</w:t>
            </w:r>
          </w:p>
        </w:tc>
        <w:tc>
          <w:tcPr>
            <w:tcW w:type="pct" w:w="700"/>
            <w:tcBorders>
              <w:top w:val="none" w:color="FFFFFF"/>
              <w:left w:val="none" w:color="FFFFFF"/>
              <w:bottom w:val="none" w:color="FFFFFF"/>
              <w:right w:val="none" w:color="FFFFFF"/>
            </w:tcBorders>
            <w:tcMar>
              <w:top w:type="dxa" w:w="30"/>
              <w:left w:type="dxa" w:w="80"/>
              <w:bottom w:type="dxa" w:w="30"/>
              <w:right w:type="dxa" w:w="80"/>
            </w:tcMar>
          </w:tcPr>
          <w:p>
            <w:pPr>
              <w:jc w:val="center"/>
            </w:pPr>
            <w:r>
              <w:rPr>
                <w:rFonts w:ascii="Times New Roman" w:eastAsia="SimSun"/>
                <w:b w:val="false"/>
                <w:bCs w:val="false"/>
                <w:sz w:val="20"/>
                <w:szCs w:val="20"/>
              </w:rPr>
              <w:t xml:space="preserve">0.055</w:t>
            </w:r>
          </w:p>
        </w:tc>
        <w:tc>
          <w:tcPr>
            <w:tcW w:type="pct" w:w="700"/>
            <w:tcBorders>
              <w:top w:val="none" w:color="FFFFFF"/>
              <w:left w:val="none" w:color="FFFFFF"/>
              <w:bottom w:val="none" w:color="FFFFFF"/>
              <w:right w:val="none" w:color="FFFFFF"/>
            </w:tcBorders>
            <w:tcMar>
              <w:top w:type="dxa" w:w="30"/>
              <w:left w:type="dxa" w:w="80"/>
              <w:bottom w:type="dxa" w:w="30"/>
              <w:right w:type="dxa" w:w="80"/>
            </w:tcMar>
          </w:tcPr>
          <w:p>
            <w:pPr>
              <w:jc w:val="center"/>
            </w:pPr>
            <w:r>
              <w:rPr>
                <w:rFonts w:ascii="Times New Roman" w:eastAsia="SimSun"/>
                <w:b w:val="false"/>
                <w:bCs w:val="false"/>
                <w:sz w:val="20"/>
                <w:szCs w:val="20"/>
              </w:rPr>
              <w:t xml:space="preserve">0.342</w:t>
            </w:r>
          </w:p>
        </w:tc>
        <w:tc>
          <w:tcPr>
            <w:tcW w:type="pct" w:w="700"/>
            <w:tcBorders>
              <w:top w:val="none" w:color="FFFFFF"/>
              <w:left w:val="none" w:color="FFFFFF"/>
              <w:bottom w:val="none" w:color="FFFFFF"/>
              <w:right w:val="none" w:color="FFFFFF"/>
            </w:tcBorders>
            <w:tcMar>
              <w:top w:type="dxa" w:w="30"/>
              <w:left w:type="dxa" w:w="80"/>
              <w:bottom w:type="dxa" w:w="30"/>
              <w:right w:type="dxa" w:w="80"/>
            </w:tcMar>
          </w:tcPr>
          <w:p>
            <w:pPr>
              <w:jc w:val="center"/>
            </w:pPr>
            <w:r>
              <w:rPr>
                <w:rFonts w:ascii="Times New Roman" w:eastAsia="SimSun"/>
                <w:b w:val="false"/>
                <w:bCs w:val="false"/>
                <w:sz w:val="20"/>
                <w:szCs w:val="20"/>
              </w:rPr>
              <w:t xml:space="preserve">0.355</w:t>
            </w:r>
          </w:p>
        </w:tc>
      </w:tr>
      <w:tr>
        <w:trPr>
          <w:cantSplit/>
        </w:trPr>
        <w:tc>
          <w:tcPr>
            <w:tcW w:type="pct" w:w="700"/>
            <w:tcBorders>
              <w:top w:val="none" w:color="FFFFFF"/>
              <w:left w:val="none" w:color="FFFFFF"/>
              <w:bottom w:val="none" w:color="FFFFFF"/>
              <w:right w:val="none" w:color="FFFFFF"/>
            </w:tcBorders>
            <w:shd w:fill="EAF3FB" w:color="auto" w:val="clear"/>
            <w:tcMar>
              <w:top w:type="dxa" w:w="30"/>
              <w:left w:type="dxa" w:w="80"/>
              <w:bottom w:type="dxa" w:w="30"/>
              <w:right w:type="dxa" w:w="80"/>
            </w:tcMar>
          </w:tcPr>
          <w:p>
            <w:pPr>
              <w:jc w:val="center"/>
            </w:pPr>
            <w:r>
              <w:rPr>
                <w:rFonts w:ascii="Times New Roman" w:eastAsia="SimSun"/>
                <w:b/>
                <w:bCs/>
                <w:sz w:val="20"/>
                <w:szCs w:val="20"/>
              </w:rPr>
              <w:t xml:space="preserve">MuZero (ours)</w:t>
            </w:r>
          </w:p>
        </w:tc>
        <w:tc>
          <w:tcPr>
            <w:tcW w:type="pct" w:w="700"/>
            <w:tcBorders>
              <w:top w:val="none" w:color="FFFFFF"/>
              <w:left w:val="none" w:color="FFFFFF"/>
              <w:bottom w:val="none" w:color="FFFFFF"/>
              <w:right w:val="none" w:color="FFFFFF"/>
            </w:tcBorders>
            <w:shd w:fill="EAF3FB" w:color="auto" w:val="clear"/>
            <w:tcMar>
              <w:top w:type="dxa" w:w="30"/>
              <w:left w:type="dxa" w:w="80"/>
              <w:bottom w:type="dxa" w:w="30"/>
              <w:right w:type="dxa" w:w="80"/>
            </w:tcMar>
          </w:tcPr>
          <w:p>
            <w:pPr>
              <w:jc w:val="center"/>
            </w:pPr>
            <w:r>
              <w:rPr>
                <w:rFonts w:ascii="Times New Roman" w:eastAsia="SimSun"/>
                <w:b/>
                <w:bCs/>
                <w:sz w:val="20"/>
                <w:szCs w:val="20"/>
              </w:rPr>
              <w:t xml:space="preserve">0.675</w:t>
            </w:r>
          </w:p>
        </w:tc>
        <w:tc>
          <w:tcPr>
            <w:tcW w:type="pct" w:w="700"/>
            <w:tcBorders>
              <w:top w:val="none" w:color="FFFFFF"/>
              <w:left w:val="none" w:color="FFFFFF"/>
              <w:bottom w:val="none" w:color="FFFFFF"/>
              <w:right w:val="none" w:color="FFFFFF"/>
            </w:tcBorders>
            <w:shd w:fill="EAF3FB" w:color="auto" w:val="clear"/>
            <w:tcMar>
              <w:top w:type="dxa" w:w="30"/>
              <w:left w:type="dxa" w:w="80"/>
              <w:bottom w:type="dxa" w:w="30"/>
              <w:right w:type="dxa" w:w="80"/>
            </w:tcMar>
          </w:tcPr>
          <w:p>
            <w:pPr>
              <w:jc w:val="center"/>
            </w:pPr>
            <w:r>
              <w:rPr>
                <w:rFonts w:ascii="Times New Roman" w:eastAsia="SimSun"/>
                <w:b/>
                <w:bCs/>
                <w:sz w:val="20"/>
                <w:szCs w:val="20"/>
              </w:rPr>
              <w:t xml:space="preserve">0.738</w:t>
            </w:r>
          </w:p>
        </w:tc>
        <w:tc>
          <w:tcPr>
            <w:tcW w:type="pct" w:w="700"/>
            <w:tcBorders>
              <w:top w:val="none" w:color="FFFFFF"/>
              <w:left w:val="none" w:color="FFFFFF"/>
              <w:bottom w:val="none" w:color="FFFFFF"/>
              <w:right w:val="none" w:color="FFFFFF"/>
            </w:tcBorders>
            <w:shd w:fill="EAF3FB" w:color="auto" w:val="clear"/>
            <w:tcMar>
              <w:top w:type="dxa" w:w="30"/>
              <w:left w:type="dxa" w:w="80"/>
              <w:bottom w:type="dxa" w:w="30"/>
              <w:right w:type="dxa" w:w="80"/>
            </w:tcMar>
          </w:tcPr>
          <w:p>
            <w:pPr>
              <w:jc w:val="center"/>
            </w:pPr>
            <w:r>
              <w:rPr>
                <w:rFonts w:ascii="Times New Roman" w:eastAsia="SimSun"/>
                <w:b/>
                <w:bCs/>
                <w:sz w:val="20"/>
                <w:szCs w:val="20"/>
              </w:rPr>
              <w:t xml:space="preserve">0.646</w:t>
            </w:r>
          </w:p>
        </w:tc>
        <w:tc>
          <w:tcPr>
            <w:tcW w:type="pct" w:w="700"/>
            <w:tcBorders>
              <w:top w:val="none" w:color="FFFFFF"/>
              <w:left w:val="none" w:color="FFFFFF"/>
              <w:bottom w:val="none" w:color="FFFFFF"/>
              <w:right w:val="none" w:color="FFFFFF"/>
            </w:tcBorders>
            <w:shd w:fill="EAF3FB" w:color="auto" w:val="clear"/>
            <w:tcMar>
              <w:top w:type="dxa" w:w="30"/>
              <w:left w:type="dxa" w:w="80"/>
              <w:bottom w:type="dxa" w:w="30"/>
              <w:right w:type="dxa" w:w="80"/>
            </w:tcMar>
          </w:tcPr>
          <w:p>
            <w:pPr>
              <w:jc w:val="center"/>
            </w:pPr>
            <w:r>
              <w:rPr>
                <w:rFonts w:ascii="Times New Roman" w:eastAsia="SimSun"/>
                <w:b/>
                <w:bCs/>
                <w:sz w:val="20"/>
                <w:szCs w:val="20"/>
              </w:rPr>
              <w:t xml:space="preserve">0.181</w:t>
            </w:r>
          </w:p>
        </w:tc>
        <w:tc>
          <w:tcPr>
            <w:tcW w:type="pct" w:w="700"/>
            <w:tcBorders>
              <w:top w:val="none" w:color="FFFFFF"/>
              <w:left w:val="none" w:color="FFFFFF"/>
              <w:bottom w:val="none" w:color="FFFFFF"/>
              <w:right w:val="none" w:color="FFFFFF"/>
            </w:tcBorders>
            <w:shd w:fill="EAF3FB" w:color="auto" w:val="clear"/>
            <w:tcMar>
              <w:top w:type="dxa" w:w="30"/>
              <w:left w:type="dxa" w:w="80"/>
              <w:bottom w:type="dxa" w:w="30"/>
              <w:right w:type="dxa" w:w="80"/>
            </w:tcMar>
          </w:tcPr>
          <w:p>
            <w:pPr>
              <w:jc w:val="center"/>
            </w:pPr>
            <w:r>
              <w:rPr>
                <w:rFonts w:ascii="Times New Roman" w:eastAsia="SimSun"/>
                <w:b/>
                <w:bCs/>
                <w:sz w:val="20"/>
                <w:szCs w:val="20"/>
              </w:rPr>
              <w:t xml:space="preserve">0.686</w:t>
            </w:r>
          </w:p>
        </w:tc>
        <w:tc>
          <w:tcPr>
            <w:tcW w:type="pct" w:w="700"/>
            <w:tcBorders>
              <w:top w:val="none" w:color="FFFFFF"/>
              <w:left w:val="none" w:color="FFFFFF"/>
              <w:bottom w:val="none" w:color="FFFFFF"/>
              <w:right w:val="none" w:color="FFFFFF"/>
            </w:tcBorders>
            <w:shd w:fill="EAF3FB" w:color="auto" w:val="clear"/>
            <w:tcMar>
              <w:top w:type="dxa" w:w="30"/>
              <w:left w:type="dxa" w:w="80"/>
              <w:bottom w:type="dxa" w:w="30"/>
              <w:right w:type="dxa" w:w="80"/>
            </w:tcMar>
          </w:tcPr>
          <w:p>
            <w:pPr>
              <w:jc w:val="center"/>
            </w:pPr>
            <w:r>
              <w:rPr>
                <w:rFonts w:ascii="Times New Roman" w:eastAsia="SimSun"/>
                <w:b/>
                <w:bCs/>
                <w:sz w:val="20"/>
                <w:szCs w:val="20"/>
              </w:rPr>
              <w:t xml:space="preserve">0.665</w:t>
            </w:r>
          </w:p>
        </w:tc>
      </w:tr>
    </w:tbl>
    <w:p>
      <w:pPr>
        <w:spacing w:after="60"/>
      </w:pPr>
    </w:p>
    <w:p>
      <w:pPr>
        <w:spacing w:line="240"/>
        <w:ind w:firstLine="480"/>
        <w:jc w:val="both"/>
      </w:pPr>
      <w:r>
        <w:rPr>
          <w:rFonts w:ascii="Times New Roman" w:eastAsia="SimSun"/>
          <w:color w:val="000000"/>
          <w:sz w:val="24"/>
          <w:szCs w:val="24"/>
        </w:rPr>
        <w:t xml:space="preserve">Under OOD-SNR (unseen +8 dB shift), MuZero's SR rises to 0.738 (better-than-ID, as expected from easier detection). Under OOD-PFA (higher false-alarm rate), SR drops slightly to 0.646. Under OOD-Prior (adversarial prior), SR holds at 0.686 — MuZero is robust to prior deception because its policy does not consume the belief; Table 3-6 shows the same structural immunity for the other blind-search learners, while belief-consuming methods degrade. The critical failure is OOD-N (48 sectors beyond the training maximum of 32): every method degrades sharply (MuZero to 0.181, Drop ≈ −73%), indicating that problem-size generalization remains a common limitation.</w:t>
      </w:r>
    </w:p>
    <w:p>
      <w:pPr>
        <w:spacing w:after="20" w:before="80"/>
        <w:jc w:val="center"/>
      </w:pPr>
      <w:r>
        <w:drawing>
          <wp:inline distT="0" distB="0" distL="0" distR="0">
            <wp:extent cx="5029200" cy="1238250"/>
            <wp:effectExtent t="0" r="0" b="0" l="0"/>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029200" cy="1238250"/>
                    </a:xfrm>
                    <a:prstGeom prst="rect">
                      <a:avLst/>
                    </a:prstGeom>
                  </pic:spPr>
                </pic:pic>
              </a:graphicData>
            </a:graphic>
          </wp:inline>
        </w:drawing>
      </w:r>
    </w:p>
    <w:p>
      <w:pPr>
        <w:spacing w:after="100" w:before="20"/>
        <w:jc w:val="center"/>
      </w:pPr>
      <w:r>
        <w:rPr>
          <w:rFonts w:ascii="Times New Roman" w:eastAsia="SimSun"/>
          <w:color w:val="333333"/>
          <w:sz w:val="21"/>
          <w:szCs w:val="21"/>
        </w:rPr>
        <w:t xml:space="preserve">Figure 3-6 Continuous difficulty sweeps: (a) SR vs SNR, (b) SR vs P_FA, (c) SR vs number of sectors</w:t>
      </w:r>
    </w:p>
    <w:p>
      <w:pPr>
        <w:spacing w:after="20" w:before="80"/>
        <w:jc w:val="center"/>
      </w:pPr>
      <w:r>
        <w:drawing>
          <wp:inline distT="0" distB="0" distL="0" distR="0">
            <wp:extent cx="5029200" cy="2676525"/>
            <wp:effectExtent t="0" r="0" b="0" l="0"/>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029200" cy="2676525"/>
                    </a:xfrm>
                    <a:prstGeom prst="rect">
                      <a:avLst/>
                    </a:prstGeom>
                  </pic:spPr>
                </pic:pic>
              </a:graphicData>
            </a:graphic>
          </wp:inline>
        </w:drawing>
      </w:r>
    </w:p>
    <w:p>
      <w:pPr>
        <w:spacing w:after="100" w:before="20"/>
        <w:jc w:val="center"/>
      </w:pPr>
      <w:r>
        <w:rPr>
          <w:rFonts w:ascii="Times New Roman" w:eastAsia="SimSun"/>
          <w:color w:val="333333"/>
          <w:sz w:val="21"/>
          <w:szCs w:val="21"/>
        </w:rPr>
        <w:t xml:space="preserve">Figure 3-7 ID vs OOD performance comparison across all methods (blind search)</w:t>
      </w:r>
    </w:p>
    <w:p>
      <w:pPr>
        <w:pStyle w:val="Heading2"/>
        <w:keepNext/>
        <w:spacing w:after="100" w:before="200" w:line="280"/>
      </w:pPr>
      <w:r>
        <w:rPr>
          <w:rFonts w:ascii="Times New Roman" w:eastAsia="SimSun"/>
          <w:b/>
          <w:bCs/>
          <w:color w:val="000000"/>
          <w:sz w:val="30"/>
          <w:szCs w:val="30"/>
        </w:rPr>
        <w:t xml:space="preserve">3.5 Prior-bias robustness</w:t>
      </w:r>
    </w:p>
    <w:p>
      <w:pPr>
        <w:spacing w:after="20" w:before="80"/>
        <w:jc w:val="center"/>
      </w:pPr>
      <w:r>
        <w:drawing>
          <wp:inline distT="0" distB="0" distL="0" distR="0">
            <wp:extent cx="5029200" cy="3771900"/>
            <wp:effectExtent t="0" r="0" b="0" l="0"/>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029200" cy="3771900"/>
                    </a:xfrm>
                    <a:prstGeom prst="rect">
                      <a:avLst/>
                    </a:prstGeom>
                  </pic:spPr>
                </pic:pic>
              </a:graphicData>
            </a:graphic>
          </wp:inline>
        </w:drawing>
      </w:r>
    </w:p>
    <w:p>
      <w:pPr>
        <w:spacing w:after="100" w:before="20"/>
        <w:jc w:val="center"/>
      </w:pPr>
      <w:r>
        <w:rPr>
          <w:rFonts w:ascii="Times New Roman" w:eastAsia="SimSun"/>
          <w:color w:val="333333"/>
          <w:sz w:val="21"/>
          <w:szCs w:val="21"/>
        </w:rPr>
        <w:t xml:space="preserve">Figure 3-8 The sonar sector grid: a circular search area divided into angular sectors, with the target sector highlighted (3D rendering)</w:t>
      </w:r>
    </w:p>
    <w:p>
      <w:pPr>
        <w:keepNext/>
        <w:spacing w:after="20" w:before="80"/>
        <w:jc w:val="center"/>
      </w:pPr>
      <w:r>
        <w:rPr>
          <w:rFonts w:ascii="Times New Roman" w:eastAsia="SimSun"/>
          <w:b/>
          <w:bCs/>
          <w:sz w:val="21"/>
          <w:szCs w:val="21"/>
        </w:rPr>
        <w:t xml:space="preserve">Table 3-2b Success rate under four prior types (Medium base scenarios, 1000 episodes per cell, 5 seeds for stochastic methods). Only methods that consume the prior (Belief-Greedy, POMCP) are affected by prior poisoning; blind-search learned policies are structurally prior-invariant.</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406"/>
        <w:gridCol w:w="1406"/>
        <w:gridCol w:w="1406"/>
        <w:gridCol w:w="1406"/>
        <w:gridCol w:w="1406"/>
        <w:gridCol w:w="1406"/>
      </w:tblGrid>
      <w:tr>
        <w:trPr>
          <w:cantSplit/>
          <w:tblHeader/>
        </w:trPr>
        <w:tc>
          <w:tcPr>
            <w:tcW w:type="pct" w:w="800"/>
            <w:tcBorders>
              <w:top w:val="single" w:color="000000" w:sz="4"/>
              <w:left w:val="none" w:color="FFFFFF"/>
              <w:bottom w:val="single" w:color="000000" w:sz="2"/>
              <w:right w:val="none" w:color="FFFFFF"/>
            </w:tcBorders>
            <w:tcMar>
              <w:top w:type="dxa" w:w="40"/>
              <w:left w:type="dxa" w:w="80"/>
              <w:bottom w:type="dxa" w:w="40"/>
              <w:right w:type="dxa" w:w="80"/>
            </w:tcMar>
          </w:tcPr>
          <w:p>
            <w:pPr>
              <w:jc w:val="center"/>
            </w:pPr>
            <w:r>
              <w:rPr>
                <w:rFonts w:ascii="Times New Roman" w:eastAsia="SimSun"/>
                <w:b/>
                <w:bCs/>
                <w:sz w:val="20"/>
                <w:szCs w:val="20"/>
              </w:rPr>
              <w:t xml:space="preserve">Method</w:t>
            </w:r>
          </w:p>
        </w:tc>
        <w:tc>
          <w:tcPr>
            <w:tcW w:type="pct" w:w="800"/>
            <w:tcBorders>
              <w:top w:val="single" w:color="000000" w:sz="4"/>
              <w:left w:val="none" w:color="FFFFFF"/>
              <w:bottom w:val="single" w:color="000000" w:sz="2"/>
              <w:right w:val="none" w:color="FFFFFF"/>
            </w:tcBorders>
            <w:tcMar>
              <w:top w:type="dxa" w:w="40"/>
              <w:left w:type="dxa" w:w="80"/>
              <w:bottom w:type="dxa" w:w="40"/>
              <w:right w:type="dxa" w:w="80"/>
            </w:tcMar>
          </w:tcPr>
          <w:p>
            <w:pPr>
              <w:jc w:val="center"/>
            </w:pPr>
            <w:r>
              <w:rPr>
                <w:rFonts w:ascii="Times New Roman" w:eastAsia="SimSun"/>
                <w:b/>
                <w:bCs/>
                <w:sz w:val="20"/>
                <w:szCs w:val="20"/>
              </w:rPr>
              <w:t xml:space="preserve">Uniform</w:t>
            </w:r>
          </w:p>
        </w:tc>
        <w:tc>
          <w:tcPr>
            <w:tcW w:type="pct" w:w="800"/>
            <w:tcBorders>
              <w:top w:val="single" w:color="000000" w:sz="4"/>
              <w:left w:val="none" w:color="FFFFFF"/>
              <w:bottom w:val="single" w:color="000000" w:sz="2"/>
              <w:right w:val="none" w:color="FFFFFF"/>
            </w:tcBorders>
            <w:tcMar>
              <w:top w:type="dxa" w:w="40"/>
              <w:left w:type="dxa" w:w="80"/>
              <w:bottom w:type="dxa" w:w="40"/>
              <w:right w:type="dxa" w:w="80"/>
            </w:tcMar>
          </w:tcPr>
          <w:p>
            <w:pPr>
              <w:jc w:val="center"/>
            </w:pPr>
            <w:r>
              <w:rPr>
                <w:rFonts w:ascii="Times New Roman" w:eastAsia="SimSun"/>
                <w:b/>
                <w:bCs/>
                <w:sz w:val="20"/>
                <w:szCs w:val="20"/>
              </w:rPr>
              <w:t xml:space="preserve">Correct</w:t>
            </w:r>
          </w:p>
        </w:tc>
        <w:tc>
          <w:tcPr>
            <w:tcW w:type="pct" w:w="800"/>
            <w:tcBorders>
              <w:top w:val="single" w:color="000000" w:sz="4"/>
              <w:left w:val="none" w:color="FFFFFF"/>
              <w:bottom w:val="single" w:color="000000" w:sz="2"/>
              <w:right w:val="none" w:color="FFFFFF"/>
            </w:tcBorders>
            <w:tcMar>
              <w:top w:type="dxa" w:w="40"/>
              <w:left w:type="dxa" w:w="80"/>
              <w:bottom w:type="dxa" w:w="40"/>
              <w:right w:type="dxa" w:w="80"/>
            </w:tcMar>
          </w:tcPr>
          <w:p>
            <w:pPr>
              <w:jc w:val="center"/>
            </w:pPr>
            <w:r>
              <w:rPr>
                <w:rFonts w:ascii="Times New Roman" w:eastAsia="SimSun"/>
                <w:b/>
                <w:bCs/>
                <w:sz w:val="20"/>
                <w:szCs w:val="20"/>
              </w:rPr>
              <w:t xml:space="preserve">Biased</w:t>
            </w:r>
          </w:p>
        </w:tc>
        <w:tc>
          <w:tcPr>
            <w:tcW w:type="pct" w:w="800"/>
            <w:tcBorders>
              <w:top w:val="single" w:color="000000" w:sz="4"/>
              <w:left w:val="none" w:color="FFFFFF"/>
              <w:bottom w:val="single" w:color="000000" w:sz="2"/>
              <w:right w:val="none" w:color="FFFFFF"/>
            </w:tcBorders>
            <w:tcMar>
              <w:top w:type="dxa" w:w="40"/>
              <w:left w:type="dxa" w:w="80"/>
              <w:bottom w:type="dxa" w:w="40"/>
              <w:right w:type="dxa" w:w="80"/>
            </w:tcMar>
          </w:tcPr>
          <w:p>
            <w:pPr>
              <w:jc w:val="center"/>
            </w:pPr>
            <w:r>
              <w:rPr>
                <w:rFonts w:ascii="Times New Roman" w:eastAsia="SimSun"/>
                <w:b/>
                <w:bCs/>
                <w:sz w:val="20"/>
                <w:szCs w:val="20"/>
              </w:rPr>
              <w:t xml:space="preserve">Adversarial</w:t>
            </w:r>
          </w:p>
        </w:tc>
        <w:tc>
          <w:tcPr>
            <w:tcW w:type="pct" w:w="800"/>
            <w:tcBorders>
              <w:top w:val="single" w:color="000000" w:sz="4"/>
              <w:left w:val="none" w:color="FFFFFF"/>
              <w:bottom w:val="single" w:color="000000" w:sz="2"/>
              <w:right w:val="none" w:color="FFFFFF"/>
            </w:tcBorders>
            <w:tcMar>
              <w:top w:type="dxa" w:w="40"/>
              <w:left w:type="dxa" w:w="80"/>
              <w:bottom w:type="dxa" w:w="40"/>
              <w:right w:type="dxa" w:w="80"/>
            </w:tcMar>
          </w:tcPr>
          <w:p>
            <w:pPr>
              <w:jc w:val="center"/>
            </w:pPr>
            <w:r>
              <w:rPr>
                <w:rFonts w:ascii="Times New Roman" w:eastAsia="SimSun"/>
                <w:b/>
                <w:bCs/>
                <w:sz w:val="20"/>
                <w:szCs w:val="20"/>
              </w:rPr>
              <w:t xml:space="preserve">Prior-sensitive?</w:t>
            </w:r>
          </w:p>
        </w:tc>
      </w:tr>
      <w:tr>
        <w:trPr>
          <w:cantSplit/>
        </w:trPr>
        <w:tc>
          <w:tcPr>
            <w:tcW w:type="pct" w:w="800"/>
            <w:tcBorders>
              <w:top w:val="none" w:color="FFFFFF"/>
              <w:left w:val="none" w:color="FFFFFF"/>
              <w:bottom w:val="none" w:color="FFFFFF"/>
              <w:right w:val="none" w:color="FFFFFF"/>
            </w:tcBorders>
            <w:tcMar>
              <w:top w:type="dxa" w:w="30"/>
              <w:left w:type="dxa" w:w="80"/>
              <w:bottom w:type="dxa" w:w="30"/>
              <w:right w:type="dxa" w:w="80"/>
            </w:tcMar>
          </w:tcPr>
          <w:p>
            <w:pPr>
              <w:jc w:val="center"/>
            </w:pPr>
            <w:r>
              <w:rPr>
                <w:rFonts w:ascii="Times New Roman" w:eastAsia="SimSun"/>
                <w:b w:val="false"/>
                <w:bCs w:val="false"/>
                <w:sz w:val="20"/>
                <w:szCs w:val="20"/>
              </w:rPr>
              <w:t xml:space="preserve">Sequential</w:t>
            </w:r>
          </w:p>
        </w:tc>
        <w:tc>
          <w:tcPr>
            <w:tcW w:type="pct" w:w="800"/>
            <w:tcBorders>
              <w:top w:val="none" w:color="FFFFFF"/>
              <w:left w:val="none" w:color="FFFFFF"/>
              <w:bottom w:val="none" w:color="FFFFFF"/>
              <w:right w:val="none" w:color="FFFFFF"/>
            </w:tcBorders>
            <w:tcMar>
              <w:top w:type="dxa" w:w="30"/>
              <w:left w:type="dxa" w:w="80"/>
              <w:bottom w:type="dxa" w:w="30"/>
              <w:right w:type="dxa" w:w="80"/>
            </w:tcMar>
          </w:tcPr>
          <w:p>
            <w:pPr>
              <w:jc w:val="center"/>
            </w:pPr>
            <w:r>
              <w:rPr>
                <w:rFonts w:ascii="Times New Roman" w:eastAsia="SimSun"/>
                <w:b w:val="false"/>
                <w:bCs w:val="false"/>
                <w:sz w:val="20"/>
                <w:szCs w:val="20"/>
              </w:rPr>
              <w:t xml:space="preserve">0.878</w:t>
            </w:r>
          </w:p>
        </w:tc>
        <w:tc>
          <w:tcPr>
            <w:tcW w:type="pct" w:w="800"/>
            <w:tcBorders>
              <w:top w:val="none" w:color="FFFFFF"/>
              <w:left w:val="none" w:color="FFFFFF"/>
              <w:bottom w:val="none" w:color="FFFFFF"/>
              <w:right w:val="none" w:color="FFFFFF"/>
            </w:tcBorders>
            <w:tcMar>
              <w:top w:type="dxa" w:w="30"/>
              <w:left w:type="dxa" w:w="80"/>
              <w:bottom w:type="dxa" w:w="30"/>
              <w:right w:type="dxa" w:w="80"/>
            </w:tcMar>
          </w:tcPr>
          <w:p>
            <w:pPr>
              <w:jc w:val="center"/>
            </w:pPr>
            <w:r>
              <w:rPr>
                <w:rFonts w:ascii="Times New Roman" w:eastAsia="SimSun"/>
                <w:b w:val="false"/>
                <w:bCs w:val="false"/>
                <w:sz w:val="20"/>
                <w:szCs w:val="20"/>
              </w:rPr>
              <w:t xml:space="preserve">0.878</w:t>
            </w:r>
          </w:p>
        </w:tc>
        <w:tc>
          <w:tcPr>
            <w:tcW w:type="pct" w:w="800"/>
            <w:tcBorders>
              <w:top w:val="none" w:color="FFFFFF"/>
              <w:left w:val="none" w:color="FFFFFF"/>
              <w:bottom w:val="none" w:color="FFFFFF"/>
              <w:right w:val="none" w:color="FFFFFF"/>
            </w:tcBorders>
            <w:tcMar>
              <w:top w:type="dxa" w:w="30"/>
              <w:left w:type="dxa" w:w="80"/>
              <w:bottom w:type="dxa" w:w="30"/>
              <w:right w:type="dxa" w:w="80"/>
            </w:tcMar>
          </w:tcPr>
          <w:p>
            <w:pPr>
              <w:jc w:val="center"/>
            </w:pPr>
            <w:r>
              <w:rPr>
                <w:rFonts w:ascii="Times New Roman" w:eastAsia="SimSun"/>
                <w:b w:val="false"/>
                <w:bCs w:val="false"/>
                <w:sz w:val="20"/>
                <w:szCs w:val="20"/>
              </w:rPr>
              <w:t xml:space="preserve">0.878</w:t>
            </w:r>
          </w:p>
        </w:tc>
        <w:tc>
          <w:tcPr>
            <w:tcW w:type="pct" w:w="800"/>
            <w:tcBorders>
              <w:top w:val="none" w:color="FFFFFF"/>
              <w:left w:val="none" w:color="FFFFFF"/>
              <w:bottom w:val="none" w:color="FFFFFF"/>
              <w:right w:val="none" w:color="FFFFFF"/>
            </w:tcBorders>
            <w:tcMar>
              <w:top w:type="dxa" w:w="30"/>
              <w:left w:type="dxa" w:w="80"/>
              <w:bottom w:type="dxa" w:w="30"/>
              <w:right w:type="dxa" w:w="80"/>
            </w:tcMar>
          </w:tcPr>
          <w:p>
            <w:pPr>
              <w:jc w:val="center"/>
            </w:pPr>
            <w:r>
              <w:rPr>
                <w:rFonts w:ascii="Times New Roman" w:eastAsia="SimSun"/>
                <w:b w:val="false"/>
                <w:bCs w:val="false"/>
                <w:sz w:val="20"/>
                <w:szCs w:val="20"/>
              </w:rPr>
              <w:t xml:space="preserve">0.878</w:t>
            </w:r>
          </w:p>
        </w:tc>
        <w:tc>
          <w:tcPr>
            <w:tcW w:type="pct" w:w="800"/>
            <w:tcBorders>
              <w:top w:val="none" w:color="FFFFFF"/>
              <w:left w:val="none" w:color="FFFFFF"/>
              <w:bottom w:val="none" w:color="FFFFFF"/>
              <w:right w:val="none" w:color="FFFFFF"/>
            </w:tcBorders>
            <w:tcMar>
              <w:top w:type="dxa" w:w="30"/>
              <w:left w:type="dxa" w:w="80"/>
              <w:bottom w:type="dxa" w:w="30"/>
              <w:right w:type="dxa" w:w="80"/>
            </w:tcMar>
          </w:tcPr>
          <w:p>
            <w:pPr>
              <w:jc w:val="center"/>
            </w:pPr>
            <w:r>
              <w:rPr>
                <w:rFonts w:ascii="Times New Roman" w:eastAsia="SimSun"/>
                <w:b w:val="false"/>
                <w:bCs w:val="false"/>
                <w:sz w:val="20"/>
                <w:szCs w:val="20"/>
              </w:rPr>
              <w:t xml:space="preserve">No (prior-free)</w:t>
            </w:r>
          </w:p>
        </w:tc>
      </w:tr>
      <w:tr>
        <w:trPr>
          <w:cantSplit/>
        </w:trPr>
        <w:tc>
          <w:tcPr>
            <w:tcW w:type="pct" w:w="800"/>
            <w:tcBorders>
              <w:top w:val="none" w:color="FFFFFF"/>
              <w:left w:val="none" w:color="FFFFFF"/>
              <w:bottom w:val="none" w:color="FFFFFF"/>
              <w:right w:val="none" w:color="FFFFFF"/>
            </w:tcBorders>
            <w:tcMar>
              <w:top w:type="dxa" w:w="30"/>
              <w:left w:type="dxa" w:w="80"/>
              <w:bottom w:type="dxa" w:w="30"/>
              <w:right w:type="dxa" w:w="80"/>
            </w:tcMar>
          </w:tcPr>
          <w:p>
            <w:pPr>
              <w:jc w:val="center"/>
            </w:pPr>
            <w:r>
              <w:rPr>
                <w:rFonts w:ascii="Times New Roman" w:eastAsia="SimSun"/>
                <w:b w:val="false"/>
                <w:bCs w:val="false"/>
                <w:sz w:val="20"/>
                <w:szCs w:val="20"/>
              </w:rPr>
              <w:t xml:space="preserve">Random</w:t>
            </w:r>
          </w:p>
        </w:tc>
        <w:tc>
          <w:tcPr>
            <w:tcW w:type="pct" w:w="800"/>
            <w:tcBorders>
              <w:top w:val="none" w:color="FFFFFF"/>
              <w:left w:val="none" w:color="FFFFFF"/>
              <w:bottom w:val="none" w:color="FFFFFF"/>
              <w:right w:val="none" w:color="FFFFFF"/>
            </w:tcBorders>
            <w:tcMar>
              <w:top w:type="dxa" w:w="30"/>
              <w:left w:type="dxa" w:w="80"/>
              <w:bottom w:type="dxa" w:w="30"/>
              <w:right w:type="dxa" w:w="80"/>
            </w:tcMar>
          </w:tcPr>
          <w:p>
            <w:pPr>
              <w:jc w:val="center"/>
            </w:pPr>
            <w:r>
              <w:rPr>
                <w:rFonts w:ascii="Times New Roman" w:eastAsia="SimSun"/>
                <w:b w:val="false"/>
                <w:bCs w:val="false"/>
                <w:sz w:val="20"/>
                <w:szCs w:val="20"/>
              </w:rPr>
              <w:t xml:space="preserve">0.654</w:t>
            </w:r>
          </w:p>
        </w:tc>
        <w:tc>
          <w:tcPr>
            <w:tcW w:type="pct" w:w="800"/>
            <w:tcBorders>
              <w:top w:val="none" w:color="FFFFFF"/>
              <w:left w:val="none" w:color="FFFFFF"/>
              <w:bottom w:val="none" w:color="FFFFFF"/>
              <w:right w:val="none" w:color="FFFFFF"/>
            </w:tcBorders>
            <w:tcMar>
              <w:top w:type="dxa" w:w="30"/>
              <w:left w:type="dxa" w:w="80"/>
              <w:bottom w:type="dxa" w:w="30"/>
              <w:right w:type="dxa" w:w="80"/>
            </w:tcMar>
          </w:tcPr>
          <w:p>
            <w:pPr>
              <w:jc w:val="center"/>
            </w:pPr>
            <w:r>
              <w:rPr>
                <w:rFonts w:ascii="Times New Roman" w:eastAsia="SimSun"/>
                <w:b w:val="false"/>
                <w:bCs w:val="false"/>
                <w:sz w:val="20"/>
                <w:szCs w:val="20"/>
              </w:rPr>
              <w:t xml:space="preserve">0.654</w:t>
            </w:r>
          </w:p>
        </w:tc>
        <w:tc>
          <w:tcPr>
            <w:tcW w:type="pct" w:w="800"/>
            <w:tcBorders>
              <w:top w:val="none" w:color="FFFFFF"/>
              <w:left w:val="none" w:color="FFFFFF"/>
              <w:bottom w:val="none" w:color="FFFFFF"/>
              <w:right w:val="none" w:color="FFFFFF"/>
            </w:tcBorders>
            <w:tcMar>
              <w:top w:type="dxa" w:w="30"/>
              <w:left w:type="dxa" w:w="80"/>
              <w:bottom w:type="dxa" w:w="30"/>
              <w:right w:type="dxa" w:w="80"/>
            </w:tcMar>
          </w:tcPr>
          <w:p>
            <w:pPr>
              <w:jc w:val="center"/>
            </w:pPr>
            <w:r>
              <w:rPr>
                <w:rFonts w:ascii="Times New Roman" w:eastAsia="SimSun"/>
                <w:b w:val="false"/>
                <w:bCs w:val="false"/>
                <w:sz w:val="20"/>
                <w:szCs w:val="20"/>
              </w:rPr>
              <w:t xml:space="preserve">0.654</w:t>
            </w:r>
          </w:p>
        </w:tc>
        <w:tc>
          <w:tcPr>
            <w:tcW w:type="pct" w:w="800"/>
            <w:tcBorders>
              <w:top w:val="none" w:color="FFFFFF"/>
              <w:left w:val="none" w:color="FFFFFF"/>
              <w:bottom w:val="none" w:color="FFFFFF"/>
              <w:right w:val="none" w:color="FFFFFF"/>
            </w:tcBorders>
            <w:tcMar>
              <w:top w:type="dxa" w:w="30"/>
              <w:left w:type="dxa" w:w="80"/>
              <w:bottom w:type="dxa" w:w="30"/>
              <w:right w:type="dxa" w:w="80"/>
            </w:tcMar>
          </w:tcPr>
          <w:p>
            <w:pPr>
              <w:jc w:val="center"/>
            </w:pPr>
            <w:r>
              <w:rPr>
                <w:rFonts w:ascii="Times New Roman" w:eastAsia="SimSun"/>
                <w:b w:val="false"/>
                <w:bCs w:val="false"/>
                <w:sz w:val="20"/>
                <w:szCs w:val="20"/>
              </w:rPr>
              <w:t xml:space="preserve">0.654</w:t>
            </w:r>
          </w:p>
        </w:tc>
        <w:tc>
          <w:tcPr>
            <w:tcW w:type="pct" w:w="800"/>
            <w:tcBorders>
              <w:top w:val="none" w:color="FFFFFF"/>
              <w:left w:val="none" w:color="FFFFFF"/>
              <w:bottom w:val="none" w:color="FFFFFF"/>
              <w:right w:val="none" w:color="FFFFFF"/>
            </w:tcBorders>
            <w:tcMar>
              <w:top w:type="dxa" w:w="30"/>
              <w:left w:type="dxa" w:w="80"/>
              <w:bottom w:type="dxa" w:w="30"/>
              <w:right w:type="dxa" w:w="80"/>
            </w:tcMar>
          </w:tcPr>
          <w:p>
            <w:pPr>
              <w:jc w:val="center"/>
            </w:pPr>
            <w:r>
              <w:rPr>
                <w:rFonts w:ascii="Times New Roman" w:eastAsia="SimSun"/>
                <w:b w:val="false"/>
                <w:bCs w:val="false"/>
                <w:sz w:val="20"/>
                <w:szCs w:val="20"/>
              </w:rPr>
              <w:t xml:space="preserve">No (prior-free)</w:t>
            </w:r>
          </w:p>
        </w:tc>
      </w:tr>
      <w:tr>
        <w:trPr>
          <w:cantSplit/>
        </w:trPr>
        <w:tc>
          <w:tcPr>
            <w:tcW w:type="pct" w:w="800"/>
            <w:tcBorders>
              <w:top w:val="none" w:color="FFFFFF"/>
              <w:left w:val="none" w:color="FFFFFF"/>
              <w:bottom w:val="none" w:color="FFFFFF"/>
              <w:right w:val="none" w:color="FFFFFF"/>
            </w:tcBorders>
            <w:tcMar>
              <w:top w:type="dxa" w:w="30"/>
              <w:left w:type="dxa" w:w="80"/>
              <w:bottom w:type="dxa" w:w="30"/>
              <w:right w:type="dxa" w:w="80"/>
            </w:tcMar>
          </w:tcPr>
          <w:p>
            <w:pPr>
              <w:jc w:val="center"/>
            </w:pPr>
            <w:r>
              <w:rPr>
                <w:rFonts w:ascii="Times New Roman" w:eastAsia="SimSun"/>
                <w:b w:val="false"/>
                <w:bCs w:val="false"/>
                <w:sz w:val="20"/>
                <w:szCs w:val="20"/>
              </w:rPr>
              <w:t xml:space="preserve">Belief-Greedy</w:t>
            </w:r>
          </w:p>
        </w:tc>
        <w:tc>
          <w:tcPr>
            <w:tcW w:type="pct" w:w="800"/>
            <w:tcBorders>
              <w:top w:val="none" w:color="FFFFFF"/>
              <w:left w:val="none" w:color="FFFFFF"/>
              <w:bottom w:val="none" w:color="FFFFFF"/>
              <w:right w:val="none" w:color="FFFFFF"/>
            </w:tcBorders>
            <w:tcMar>
              <w:top w:type="dxa" w:w="30"/>
              <w:left w:type="dxa" w:w="80"/>
              <w:bottom w:type="dxa" w:w="30"/>
              <w:right w:type="dxa" w:w="80"/>
            </w:tcMar>
          </w:tcPr>
          <w:p>
            <w:pPr>
              <w:jc w:val="center"/>
            </w:pPr>
            <w:r>
              <w:rPr>
                <w:rFonts w:ascii="Times New Roman" w:eastAsia="SimSun"/>
                <w:b w:val="false"/>
                <w:bCs w:val="false"/>
                <w:sz w:val="20"/>
                <w:szCs w:val="20"/>
              </w:rPr>
              <w:t xml:space="preserve">0.847</w:t>
            </w:r>
          </w:p>
        </w:tc>
        <w:tc>
          <w:tcPr>
            <w:tcW w:type="pct" w:w="800"/>
            <w:tcBorders>
              <w:top w:val="none" w:color="FFFFFF"/>
              <w:left w:val="none" w:color="FFFFFF"/>
              <w:bottom w:val="none" w:color="FFFFFF"/>
              <w:right w:val="none" w:color="FFFFFF"/>
            </w:tcBorders>
            <w:tcMar>
              <w:top w:type="dxa" w:w="30"/>
              <w:left w:type="dxa" w:w="80"/>
              <w:bottom w:type="dxa" w:w="30"/>
              <w:right w:type="dxa" w:w="80"/>
            </w:tcMar>
          </w:tcPr>
          <w:p>
            <w:pPr>
              <w:jc w:val="center"/>
            </w:pPr>
            <w:r>
              <w:rPr>
                <w:rFonts w:ascii="Times New Roman" w:eastAsia="SimSun"/>
                <w:b w:val="false"/>
                <w:bCs w:val="false"/>
                <w:sz w:val="20"/>
                <w:szCs w:val="20"/>
              </w:rPr>
              <w:t xml:space="preserve">0.962</w:t>
            </w:r>
          </w:p>
        </w:tc>
        <w:tc>
          <w:tcPr>
            <w:tcW w:type="pct" w:w="800"/>
            <w:tcBorders>
              <w:top w:val="none" w:color="FFFFFF"/>
              <w:left w:val="none" w:color="FFFFFF"/>
              <w:bottom w:val="none" w:color="FFFFFF"/>
              <w:right w:val="none" w:color="FFFFFF"/>
            </w:tcBorders>
            <w:tcMar>
              <w:top w:type="dxa" w:w="30"/>
              <w:left w:type="dxa" w:w="80"/>
              <w:bottom w:type="dxa" w:w="30"/>
              <w:right w:type="dxa" w:w="80"/>
            </w:tcMar>
          </w:tcPr>
          <w:p>
            <w:pPr>
              <w:jc w:val="center"/>
            </w:pPr>
            <w:r>
              <w:rPr>
                <w:rFonts w:ascii="Times New Roman" w:eastAsia="SimSun"/>
                <w:b w:val="false"/>
                <w:bCs w:val="false"/>
                <w:sz w:val="20"/>
                <w:szCs w:val="20"/>
              </w:rPr>
              <w:t xml:space="preserve">0.422</w:t>
            </w:r>
          </w:p>
        </w:tc>
        <w:tc>
          <w:tcPr>
            <w:tcW w:type="pct" w:w="800"/>
            <w:tcBorders>
              <w:top w:val="none" w:color="FFFFFF"/>
              <w:left w:val="none" w:color="FFFFFF"/>
              <w:bottom w:val="none" w:color="FFFFFF"/>
              <w:right w:val="none" w:color="FFFFFF"/>
            </w:tcBorders>
            <w:tcMar>
              <w:top w:type="dxa" w:w="30"/>
              <w:left w:type="dxa" w:w="80"/>
              <w:bottom w:type="dxa" w:w="30"/>
              <w:right w:type="dxa" w:w="80"/>
            </w:tcMar>
          </w:tcPr>
          <w:p>
            <w:pPr>
              <w:jc w:val="center"/>
            </w:pPr>
            <w:r>
              <w:rPr>
                <w:rFonts w:ascii="Times New Roman" w:eastAsia="SimSun"/>
                <w:b w:val="false"/>
                <w:bCs w:val="false"/>
                <w:sz w:val="20"/>
                <w:szCs w:val="20"/>
              </w:rPr>
              <w:t xml:space="preserve">0.000</w:t>
            </w:r>
          </w:p>
        </w:tc>
        <w:tc>
          <w:tcPr>
            <w:tcW w:type="pct" w:w="800"/>
            <w:tcBorders>
              <w:top w:val="none" w:color="FFFFFF"/>
              <w:left w:val="none" w:color="FFFFFF"/>
              <w:bottom w:val="none" w:color="FFFFFF"/>
              <w:right w:val="none" w:color="FFFFFF"/>
            </w:tcBorders>
            <w:tcMar>
              <w:top w:type="dxa" w:w="30"/>
              <w:left w:type="dxa" w:w="80"/>
              <w:bottom w:type="dxa" w:w="30"/>
              <w:right w:type="dxa" w:w="80"/>
            </w:tcMar>
          </w:tcPr>
          <w:p>
            <w:pPr>
              <w:jc w:val="center"/>
            </w:pPr>
            <w:r>
              <w:rPr>
                <w:rFonts w:ascii="Times New Roman" w:eastAsia="SimSun"/>
                <w:b w:val="false"/>
                <w:bCs w:val="false"/>
                <w:sz w:val="20"/>
                <w:szCs w:val="20"/>
              </w:rPr>
              <w:t xml:space="preserve">Yes — collapses</w:t>
            </w:r>
          </w:p>
        </w:tc>
      </w:tr>
      <w:tr>
        <w:trPr>
          <w:cantSplit/>
        </w:trPr>
        <w:tc>
          <w:tcPr>
            <w:tcW w:type="pct" w:w="800"/>
            <w:tcBorders>
              <w:top w:val="none" w:color="FFFFFF"/>
              <w:left w:val="none" w:color="FFFFFF"/>
              <w:bottom w:val="none" w:color="FFFFFF"/>
              <w:right w:val="none" w:color="FFFFFF"/>
            </w:tcBorders>
            <w:tcMar>
              <w:top w:type="dxa" w:w="30"/>
              <w:left w:type="dxa" w:w="80"/>
              <w:bottom w:type="dxa" w:w="30"/>
              <w:right w:type="dxa" w:w="80"/>
            </w:tcMar>
          </w:tcPr>
          <w:p>
            <w:pPr>
              <w:jc w:val="center"/>
            </w:pPr>
            <w:r>
              <w:rPr>
                <w:rFonts w:ascii="Times New Roman" w:eastAsia="SimSun"/>
                <w:b w:val="false"/>
                <w:bCs w:val="false"/>
                <w:sz w:val="20"/>
                <w:szCs w:val="20"/>
              </w:rPr>
              <w:t xml:space="preserve">POMCP (known model)</w:t>
            </w:r>
          </w:p>
        </w:tc>
        <w:tc>
          <w:tcPr>
            <w:tcW w:type="pct" w:w="800"/>
            <w:tcBorders>
              <w:top w:val="none" w:color="FFFFFF"/>
              <w:left w:val="none" w:color="FFFFFF"/>
              <w:bottom w:val="none" w:color="FFFFFF"/>
              <w:right w:val="none" w:color="FFFFFF"/>
            </w:tcBorders>
            <w:tcMar>
              <w:top w:type="dxa" w:w="30"/>
              <w:left w:type="dxa" w:w="80"/>
              <w:bottom w:type="dxa" w:w="30"/>
              <w:right w:type="dxa" w:w="80"/>
            </w:tcMar>
          </w:tcPr>
          <w:p>
            <w:pPr>
              <w:jc w:val="center"/>
            </w:pPr>
            <w:r>
              <w:rPr>
                <w:rFonts w:ascii="Times New Roman" w:eastAsia="SimSun"/>
                <w:b w:val="false"/>
                <w:bCs w:val="false"/>
                <w:sz w:val="20"/>
                <w:szCs w:val="20"/>
              </w:rPr>
              <w:t xml:space="preserve">0.771</w:t>
            </w:r>
          </w:p>
        </w:tc>
        <w:tc>
          <w:tcPr>
            <w:tcW w:type="pct" w:w="800"/>
            <w:tcBorders>
              <w:top w:val="none" w:color="FFFFFF"/>
              <w:left w:val="none" w:color="FFFFFF"/>
              <w:bottom w:val="none" w:color="FFFFFF"/>
              <w:right w:val="none" w:color="FFFFFF"/>
            </w:tcBorders>
            <w:tcMar>
              <w:top w:type="dxa" w:w="30"/>
              <w:left w:type="dxa" w:w="80"/>
              <w:bottom w:type="dxa" w:w="30"/>
              <w:right w:type="dxa" w:w="80"/>
            </w:tcMar>
          </w:tcPr>
          <w:p>
            <w:pPr>
              <w:jc w:val="center"/>
            </w:pPr>
            <w:r>
              <w:rPr>
                <w:rFonts w:ascii="Times New Roman" w:eastAsia="SimSun"/>
                <w:b w:val="false"/>
                <w:bCs w:val="false"/>
                <w:sz w:val="20"/>
                <w:szCs w:val="20"/>
              </w:rPr>
              <w:t xml:space="preserve">0.909</w:t>
            </w:r>
          </w:p>
        </w:tc>
        <w:tc>
          <w:tcPr>
            <w:tcW w:type="pct" w:w="800"/>
            <w:tcBorders>
              <w:top w:val="none" w:color="FFFFFF"/>
              <w:left w:val="none" w:color="FFFFFF"/>
              <w:bottom w:val="none" w:color="FFFFFF"/>
              <w:right w:val="none" w:color="FFFFFF"/>
            </w:tcBorders>
            <w:tcMar>
              <w:top w:type="dxa" w:w="30"/>
              <w:left w:type="dxa" w:w="80"/>
              <w:bottom w:type="dxa" w:w="30"/>
              <w:right w:type="dxa" w:w="80"/>
            </w:tcMar>
          </w:tcPr>
          <w:p>
            <w:pPr>
              <w:jc w:val="center"/>
            </w:pPr>
            <w:r>
              <w:rPr>
                <w:rFonts w:ascii="Times New Roman" w:eastAsia="SimSun"/>
                <w:b w:val="false"/>
                <w:bCs w:val="false"/>
                <w:sz w:val="20"/>
                <w:szCs w:val="20"/>
              </w:rPr>
              <w:t xml:space="preserve">0.547</w:t>
            </w:r>
          </w:p>
        </w:tc>
        <w:tc>
          <w:tcPr>
            <w:tcW w:type="pct" w:w="800"/>
            <w:tcBorders>
              <w:top w:val="none" w:color="FFFFFF"/>
              <w:left w:val="none" w:color="FFFFFF"/>
              <w:bottom w:val="none" w:color="FFFFFF"/>
              <w:right w:val="none" w:color="FFFFFF"/>
            </w:tcBorders>
            <w:tcMar>
              <w:top w:type="dxa" w:w="30"/>
              <w:left w:type="dxa" w:w="80"/>
              <w:bottom w:type="dxa" w:w="30"/>
              <w:right w:type="dxa" w:w="80"/>
            </w:tcMar>
          </w:tcPr>
          <w:p>
            <w:pPr>
              <w:jc w:val="center"/>
            </w:pPr>
            <w:r>
              <w:rPr>
                <w:rFonts w:ascii="Times New Roman" w:eastAsia="SimSun"/>
                <w:b w:val="false"/>
                <w:bCs w:val="false"/>
                <w:sz w:val="20"/>
                <w:szCs w:val="20"/>
              </w:rPr>
              <w:t xml:space="preserve">0.317</w:t>
            </w:r>
          </w:p>
        </w:tc>
        <w:tc>
          <w:tcPr>
            <w:tcW w:type="pct" w:w="800"/>
            <w:tcBorders>
              <w:top w:val="none" w:color="FFFFFF"/>
              <w:left w:val="none" w:color="FFFFFF"/>
              <w:bottom w:val="none" w:color="FFFFFF"/>
              <w:right w:val="none" w:color="FFFFFF"/>
            </w:tcBorders>
            <w:tcMar>
              <w:top w:type="dxa" w:w="30"/>
              <w:left w:type="dxa" w:w="80"/>
              <w:bottom w:type="dxa" w:w="30"/>
              <w:right w:type="dxa" w:w="80"/>
            </w:tcMar>
          </w:tcPr>
          <w:p>
            <w:pPr>
              <w:jc w:val="center"/>
            </w:pPr>
            <w:r>
              <w:rPr>
                <w:rFonts w:ascii="Times New Roman" w:eastAsia="SimSun"/>
                <w:b w:val="false"/>
                <w:bCs w:val="false"/>
                <w:sz w:val="20"/>
                <w:szCs w:val="20"/>
              </w:rPr>
              <w:t xml:space="preserve">Yes — degrades</w:t>
            </w:r>
          </w:p>
        </w:tc>
      </w:tr>
      <w:tr>
        <w:trPr>
          <w:cantSplit/>
        </w:trPr>
        <w:tc>
          <w:tcPr>
            <w:tcW w:type="pct" w:w="800"/>
            <w:tcBorders>
              <w:top w:val="none" w:color="FFFFFF"/>
              <w:left w:val="none" w:color="FFFFFF"/>
              <w:bottom w:val="none" w:color="FFFFFF"/>
              <w:right w:val="none" w:color="FFFFFF"/>
            </w:tcBorders>
            <w:tcMar>
              <w:top w:type="dxa" w:w="30"/>
              <w:left w:type="dxa" w:w="80"/>
              <w:bottom w:type="dxa" w:w="30"/>
              <w:right w:type="dxa" w:w="80"/>
            </w:tcMar>
          </w:tcPr>
          <w:p>
            <w:pPr>
              <w:jc w:val="center"/>
            </w:pPr>
            <w:r>
              <w:rPr>
                <w:rFonts w:ascii="Times New Roman" w:eastAsia="SimSun"/>
                <w:b w:val="false"/>
                <w:bCs w:val="false"/>
                <w:sz w:val="20"/>
                <w:szCs w:val="20"/>
              </w:rPr>
              <w:t xml:space="preserve">DQN</w:t>
            </w:r>
          </w:p>
        </w:tc>
        <w:tc>
          <w:tcPr>
            <w:tcW w:type="pct" w:w="800"/>
            <w:tcBorders>
              <w:top w:val="none" w:color="FFFFFF"/>
              <w:left w:val="none" w:color="FFFFFF"/>
              <w:bottom w:val="none" w:color="FFFFFF"/>
              <w:right w:val="none" w:color="FFFFFF"/>
            </w:tcBorders>
            <w:tcMar>
              <w:top w:type="dxa" w:w="30"/>
              <w:left w:type="dxa" w:w="80"/>
              <w:bottom w:type="dxa" w:w="30"/>
              <w:right w:type="dxa" w:w="80"/>
            </w:tcMar>
          </w:tcPr>
          <w:p>
            <w:pPr>
              <w:jc w:val="center"/>
            </w:pPr>
            <w:r>
              <w:rPr>
                <w:rFonts w:ascii="Times New Roman" w:eastAsia="SimSun"/>
                <w:b w:val="false"/>
                <w:bCs w:val="false"/>
                <w:sz w:val="20"/>
                <w:szCs w:val="20"/>
              </w:rPr>
              <w:t xml:space="preserve">0.336</w:t>
            </w:r>
          </w:p>
        </w:tc>
        <w:tc>
          <w:tcPr>
            <w:tcW w:type="pct" w:w="800"/>
            <w:tcBorders>
              <w:top w:val="none" w:color="FFFFFF"/>
              <w:left w:val="none" w:color="FFFFFF"/>
              <w:bottom w:val="none" w:color="FFFFFF"/>
              <w:right w:val="none" w:color="FFFFFF"/>
            </w:tcBorders>
            <w:tcMar>
              <w:top w:type="dxa" w:w="30"/>
              <w:left w:type="dxa" w:w="80"/>
              <w:bottom w:type="dxa" w:w="30"/>
              <w:right w:type="dxa" w:w="80"/>
            </w:tcMar>
          </w:tcPr>
          <w:p>
            <w:pPr>
              <w:jc w:val="center"/>
            </w:pPr>
            <w:r>
              <w:rPr>
                <w:rFonts w:ascii="Times New Roman" w:eastAsia="SimSun"/>
                <w:b w:val="false"/>
                <w:bCs w:val="false"/>
                <w:sz w:val="20"/>
                <w:szCs w:val="20"/>
              </w:rPr>
              <w:t xml:space="preserve">0.336</w:t>
            </w:r>
          </w:p>
        </w:tc>
        <w:tc>
          <w:tcPr>
            <w:tcW w:type="pct" w:w="800"/>
            <w:tcBorders>
              <w:top w:val="none" w:color="FFFFFF"/>
              <w:left w:val="none" w:color="FFFFFF"/>
              <w:bottom w:val="none" w:color="FFFFFF"/>
              <w:right w:val="none" w:color="FFFFFF"/>
            </w:tcBorders>
            <w:tcMar>
              <w:top w:type="dxa" w:w="30"/>
              <w:left w:type="dxa" w:w="80"/>
              <w:bottom w:type="dxa" w:w="30"/>
              <w:right w:type="dxa" w:w="80"/>
            </w:tcMar>
          </w:tcPr>
          <w:p>
            <w:pPr>
              <w:jc w:val="center"/>
            </w:pPr>
            <w:r>
              <w:rPr>
                <w:rFonts w:ascii="Times New Roman" w:eastAsia="SimSun"/>
                <w:b w:val="false"/>
                <w:bCs w:val="false"/>
                <w:sz w:val="20"/>
                <w:szCs w:val="20"/>
              </w:rPr>
              <w:t xml:space="preserve">0.336</w:t>
            </w:r>
          </w:p>
        </w:tc>
        <w:tc>
          <w:tcPr>
            <w:tcW w:type="pct" w:w="800"/>
            <w:tcBorders>
              <w:top w:val="none" w:color="FFFFFF"/>
              <w:left w:val="none" w:color="FFFFFF"/>
              <w:bottom w:val="none" w:color="FFFFFF"/>
              <w:right w:val="none" w:color="FFFFFF"/>
            </w:tcBorders>
            <w:tcMar>
              <w:top w:type="dxa" w:w="30"/>
              <w:left w:type="dxa" w:w="80"/>
              <w:bottom w:type="dxa" w:w="30"/>
              <w:right w:type="dxa" w:w="80"/>
            </w:tcMar>
          </w:tcPr>
          <w:p>
            <w:pPr>
              <w:jc w:val="center"/>
            </w:pPr>
            <w:r>
              <w:rPr>
                <w:rFonts w:ascii="Times New Roman" w:eastAsia="SimSun"/>
                <w:b w:val="false"/>
                <w:bCs w:val="false"/>
                <w:sz w:val="20"/>
                <w:szCs w:val="20"/>
              </w:rPr>
              <w:t xml:space="preserve">0.336</w:t>
            </w:r>
          </w:p>
        </w:tc>
        <w:tc>
          <w:tcPr>
            <w:tcW w:type="pct" w:w="800"/>
            <w:tcBorders>
              <w:top w:val="none" w:color="FFFFFF"/>
              <w:left w:val="none" w:color="FFFFFF"/>
              <w:bottom w:val="none" w:color="FFFFFF"/>
              <w:right w:val="none" w:color="FFFFFF"/>
            </w:tcBorders>
            <w:tcMar>
              <w:top w:type="dxa" w:w="30"/>
              <w:left w:type="dxa" w:w="80"/>
              <w:bottom w:type="dxa" w:w="30"/>
              <w:right w:type="dxa" w:w="80"/>
            </w:tcMar>
          </w:tcPr>
          <w:p>
            <w:pPr>
              <w:jc w:val="center"/>
            </w:pPr>
            <w:r>
              <w:rPr>
                <w:rFonts w:ascii="Times New Roman" w:eastAsia="SimSun"/>
                <w:b w:val="false"/>
                <w:bCs w:val="false"/>
                <w:sz w:val="20"/>
                <w:szCs w:val="20"/>
              </w:rPr>
              <w:t xml:space="preserve">No (blind)</w:t>
            </w:r>
          </w:p>
        </w:tc>
      </w:tr>
      <w:tr>
        <w:trPr>
          <w:cantSplit/>
        </w:trPr>
        <w:tc>
          <w:tcPr>
            <w:tcW w:type="pct" w:w="800"/>
            <w:tcBorders>
              <w:top w:val="none" w:color="FFFFFF"/>
              <w:left w:val="none" w:color="FFFFFF"/>
              <w:bottom w:val="none" w:color="FFFFFF"/>
              <w:right w:val="none" w:color="FFFFFF"/>
            </w:tcBorders>
            <w:tcMar>
              <w:top w:type="dxa" w:w="30"/>
              <w:left w:type="dxa" w:w="80"/>
              <w:bottom w:type="dxa" w:w="30"/>
              <w:right w:type="dxa" w:w="80"/>
            </w:tcMar>
          </w:tcPr>
          <w:p>
            <w:pPr>
              <w:jc w:val="center"/>
            </w:pPr>
            <w:r>
              <w:rPr>
                <w:rFonts w:ascii="Times New Roman" w:eastAsia="SimSun"/>
                <w:b w:val="false"/>
                <w:bCs w:val="false"/>
                <w:sz w:val="20"/>
                <w:szCs w:val="20"/>
              </w:rPr>
              <w:t xml:space="preserve">PPO</w:t>
            </w:r>
          </w:p>
        </w:tc>
        <w:tc>
          <w:tcPr>
            <w:tcW w:type="pct" w:w="800"/>
            <w:tcBorders>
              <w:top w:val="none" w:color="FFFFFF"/>
              <w:left w:val="none" w:color="FFFFFF"/>
              <w:bottom w:val="none" w:color="FFFFFF"/>
              <w:right w:val="none" w:color="FFFFFF"/>
            </w:tcBorders>
            <w:tcMar>
              <w:top w:type="dxa" w:w="30"/>
              <w:left w:type="dxa" w:w="80"/>
              <w:bottom w:type="dxa" w:w="30"/>
              <w:right w:type="dxa" w:w="80"/>
            </w:tcMar>
          </w:tcPr>
          <w:p>
            <w:pPr>
              <w:jc w:val="center"/>
            </w:pPr>
            <w:r>
              <w:rPr>
                <w:rFonts w:ascii="Times New Roman" w:eastAsia="SimSun"/>
                <w:b w:val="false"/>
                <w:bCs w:val="false"/>
                <w:sz w:val="20"/>
                <w:szCs w:val="20"/>
              </w:rPr>
              <w:t xml:space="preserve">0.295</w:t>
            </w:r>
          </w:p>
        </w:tc>
        <w:tc>
          <w:tcPr>
            <w:tcW w:type="pct" w:w="800"/>
            <w:tcBorders>
              <w:top w:val="none" w:color="FFFFFF"/>
              <w:left w:val="none" w:color="FFFFFF"/>
              <w:bottom w:val="none" w:color="FFFFFF"/>
              <w:right w:val="none" w:color="FFFFFF"/>
            </w:tcBorders>
            <w:tcMar>
              <w:top w:type="dxa" w:w="30"/>
              <w:left w:type="dxa" w:w="80"/>
              <w:bottom w:type="dxa" w:w="30"/>
              <w:right w:type="dxa" w:w="80"/>
            </w:tcMar>
          </w:tcPr>
          <w:p>
            <w:pPr>
              <w:jc w:val="center"/>
            </w:pPr>
            <w:r>
              <w:rPr>
                <w:rFonts w:ascii="Times New Roman" w:eastAsia="SimSun"/>
                <w:b w:val="false"/>
                <w:bCs w:val="false"/>
                <w:sz w:val="20"/>
                <w:szCs w:val="20"/>
              </w:rPr>
              <w:t xml:space="preserve">0.295</w:t>
            </w:r>
          </w:p>
        </w:tc>
        <w:tc>
          <w:tcPr>
            <w:tcW w:type="pct" w:w="800"/>
            <w:tcBorders>
              <w:top w:val="none" w:color="FFFFFF"/>
              <w:left w:val="none" w:color="FFFFFF"/>
              <w:bottom w:val="none" w:color="FFFFFF"/>
              <w:right w:val="none" w:color="FFFFFF"/>
            </w:tcBorders>
            <w:tcMar>
              <w:top w:type="dxa" w:w="30"/>
              <w:left w:type="dxa" w:w="80"/>
              <w:bottom w:type="dxa" w:w="30"/>
              <w:right w:type="dxa" w:w="80"/>
            </w:tcMar>
          </w:tcPr>
          <w:p>
            <w:pPr>
              <w:jc w:val="center"/>
            </w:pPr>
            <w:r>
              <w:rPr>
                <w:rFonts w:ascii="Times New Roman" w:eastAsia="SimSun"/>
                <w:b w:val="false"/>
                <w:bCs w:val="false"/>
                <w:sz w:val="20"/>
                <w:szCs w:val="20"/>
              </w:rPr>
              <w:t xml:space="preserve">0.295</w:t>
            </w:r>
          </w:p>
        </w:tc>
        <w:tc>
          <w:tcPr>
            <w:tcW w:type="pct" w:w="800"/>
            <w:tcBorders>
              <w:top w:val="none" w:color="FFFFFF"/>
              <w:left w:val="none" w:color="FFFFFF"/>
              <w:bottom w:val="none" w:color="FFFFFF"/>
              <w:right w:val="none" w:color="FFFFFF"/>
            </w:tcBorders>
            <w:tcMar>
              <w:top w:type="dxa" w:w="30"/>
              <w:left w:type="dxa" w:w="80"/>
              <w:bottom w:type="dxa" w:w="30"/>
              <w:right w:type="dxa" w:w="80"/>
            </w:tcMar>
          </w:tcPr>
          <w:p>
            <w:pPr>
              <w:jc w:val="center"/>
            </w:pPr>
            <w:r>
              <w:rPr>
                <w:rFonts w:ascii="Times New Roman" w:eastAsia="SimSun"/>
                <w:b w:val="false"/>
                <w:bCs w:val="false"/>
                <w:sz w:val="20"/>
                <w:szCs w:val="20"/>
              </w:rPr>
              <w:t xml:space="preserve">0.295</w:t>
            </w:r>
          </w:p>
        </w:tc>
        <w:tc>
          <w:tcPr>
            <w:tcW w:type="pct" w:w="800"/>
            <w:tcBorders>
              <w:top w:val="none" w:color="FFFFFF"/>
              <w:left w:val="none" w:color="FFFFFF"/>
              <w:bottom w:val="none" w:color="FFFFFF"/>
              <w:right w:val="none" w:color="FFFFFF"/>
            </w:tcBorders>
            <w:tcMar>
              <w:top w:type="dxa" w:w="30"/>
              <w:left w:type="dxa" w:w="80"/>
              <w:bottom w:type="dxa" w:w="30"/>
              <w:right w:type="dxa" w:w="80"/>
            </w:tcMar>
          </w:tcPr>
          <w:p>
            <w:pPr>
              <w:jc w:val="center"/>
            </w:pPr>
            <w:r>
              <w:rPr>
                <w:rFonts w:ascii="Times New Roman" w:eastAsia="SimSun"/>
                <w:b w:val="false"/>
                <w:bCs w:val="false"/>
                <w:sz w:val="20"/>
                <w:szCs w:val="20"/>
              </w:rPr>
              <w:t xml:space="preserve">No (blind)</w:t>
            </w:r>
          </w:p>
        </w:tc>
      </w:tr>
      <w:tr>
        <w:trPr>
          <w:cantSplit/>
        </w:trPr>
        <w:tc>
          <w:tcPr>
            <w:tcW w:type="pct" w:w="800"/>
            <w:tcBorders>
              <w:top w:val="none" w:color="FFFFFF"/>
              <w:left w:val="none" w:color="FFFFFF"/>
              <w:bottom w:val="none" w:color="FFFFFF"/>
              <w:right w:val="none" w:color="FFFFFF"/>
            </w:tcBorders>
            <w:tcMar>
              <w:top w:type="dxa" w:w="30"/>
              <w:left w:type="dxa" w:w="80"/>
              <w:bottom w:type="dxa" w:w="30"/>
              <w:right w:type="dxa" w:w="80"/>
            </w:tcMar>
          </w:tcPr>
          <w:p>
            <w:pPr>
              <w:jc w:val="center"/>
            </w:pPr>
            <w:r>
              <w:rPr>
                <w:rFonts w:ascii="Times New Roman" w:eastAsia="SimSun"/>
                <w:b w:val="false"/>
                <w:bCs w:val="false"/>
                <w:sz w:val="20"/>
                <w:szCs w:val="20"/>
              </w:rPr>
              <w:t xml:space="preserve">DQN-GRU (memory)</w:t>
            </w:r>
          </w:p>
        </w:tc>
        <w:tc>
          <w:tcPr>
            <w:tcW w:type="pct" w:w="800"/>
            <w:tcBorders>
              <w:top w:val="none" w:color="FFFFFF"/>
              <w:left w:val="none" w:color="FFFFFF"/>
              <w:bottom w:val="none" w:color="FFFFFF"/>
              <w:right w:val="none" w:color="FFFFFF"/>
            </w:tcBorders>
            <w:tcMar>
              <w:top w:type="dxa" w:w="30"/>
              <w:left w:type="dxa" w:w="80"/>
              <w:bottom w:type="dxa" w:w="30"/>
              <w:right w:type="dxa" w:w="80"/>
            </w:tcMar>
          </w:tcPr>
          <w:p>
            <w:pPr>
              <w:jc w:val="center"/>
            </w:pPr>
            <w:r>
              <w:rPr>
                <w:rFonts w:ascii="Times New Roman" w:eastAsia="SimSun"/>
                <w:b w:val="false"/>
                <w:bCs w:val="false"/>
                <w:sz w:val="20"/>
                <w:szCs w:val="20"/>
              </w:rPr>
              <w:t xml:space="preserve">0.449</w:t>
            </w:r>
          </w:p>
        </w:tc>
        <w:tc>
          <w:tcPr>
            <w:tcW w:type="pct" w:w="800"/>
            <w:tcBorders>
              <w:top w:val="none" w:color="FFFFFF"/>
              <w:left w:val="none" w:color="FFFFFF"/>
              <w:bottom w:val="none" w:color="FFFFFF"/>
              <w:right w:val="none" w:color="FFFFFF"/>
            </w:tcBorders>
            <w:tcMar>
              <w:top w:type="dxa" w:w="30"/>
              <w:left w:type="dxa" w:w="80"/>
              <w:bottom w:type="dxa" w:w="30"/>
              <w:right w:type="dxa" w:w="80"/>
            </w:tcMar>
          </w:tcPr>
          <w:p>
            <w:pPr>
              <w:jc w:val="center"/>
            </w:pPr>
            <w:r>
              <w:rPr>
                <w:rFonts w:ascii="Times New Roman" w:eastAsia="SimSun"/>
                <w:b w:val="false"/>
                <w:bCs w:val="false"/>
                <w:sz w:val="20"/>
                <w:szCs w:val="20"/>
              </w:rPr>
              <w:t xml:space="preserve">0.449</w:t>
            </w:r>
          </w:p>
        </w:tc>
        <w:tc>
          <w:tcPr>
            <w:tcW w:type="pct" w:w="800"/>
            <w:tcBorders>
              <w:top w:val="none" w:color="FFFFFF"/>
              <w:left w:val="none" w:color="FFFFFF"/>
              <w:bottom w:val="none" w:color="FFFFFF"/>
              <w:right w:val="none" w:color="FFFFFF"/>
            </w:tcBorders>
            <w:tcMar>
              <w:top w:type="dxa" w:w="30"/>
              <w:left w:type="dxa" w:w="80"/>
              <w:bottom w:type="dxa" w:w="30"/>
              <w:right w:type="dxa" w:w="80"/>
            </w:tcMar>
          </w:tcPr>
          <w:p>
            <w:pPr>
              <w:jc w:val="center"/>
            </w:pPr>
            <w:r>
              <w:rPr>
                <w:rFonts w:ascii="Times New Roman" w:eastAsia="SimSun"/>
                <w:b w:val="false"/>
                <w:bCs w:val="false"/>
                <w:sz w:val="20"/>
                <w:szCs w:val="20"/>
              </w:rPr>
              <w:t xml:space="preserve">0.449</w:t>
            </w:r>
          </w:p>
        </w:tc>
        <w:tc>
          <w:tcPr>
            <w:tcW w:type="pct" w:w="800"/>
            <w:tcBorders>
              <w:top w:val="none" w:color="FFFFFF"/>
              <w:left w:val="none" w:color="FFFFFF"/>
              <w:bottom w:val="none" w:color="FFFFFF"/>
              <w:right w:val="none" w:color="FFFFFF"/>
            </w:tcBorders>
            <w:tcMar>
              <w:top w:type="dxa" w:w="30"/>
              <w:left w:type="dxa" w:w="80"/>
              <w:bottom w:type="dxa" w:w="30"/>
              <w:right w:type="dxa" w:w="80"/>
            </w:tcMar>
          </w:tcPr>
          <w:p>
            <w:pPr>
              <w:jc w:val="center"/>
            </w:pPr>
            <w:r>
              <w:rPr>
                <w:rFonts w:ascii="Times New Roman" w:eastAsia="SimSun"/>
                <w:b w:val="false"/>
                <w:bCs w:val="false"/>
                <w:sz w:val="20"/>
                <w:szCs w:val="20"/>
              </w:rPr>
              <w:t xml:space="preserve">0.449</w:t>
            </w:r>
          </w:p>
        </w:tc>
        <w:tc>
          <w:tcPr>
            <w:tcW w:type="pct" w:w="800"/>
            <w:tcBorders>
              <w:top w:val="none" w:color="FFFFFF"/>
              <w:left w:val="none" w:color="FFFFFF"/>
              <w:bottom w:val="none" w:color="FFFFFF"/>
              <w:right w:val="none" w:color="FFFFFF"/>
            </w:tcBorders>
            <w:tcMar>
              <w:top w:type="dxa" w:w="30"/>
              <w:left w:type="dxa" w:w="80"/>
              <w:bottom w:type="dxa" w:w="30"/>
              <w:right w:type="dxa" w:w="80"/>
            </w:tcMar>
          </w:tcPr>
          <w:p>
            <w:pPr>
              <w:jc w:val="center"/>
            </w:pPr>
            <w:r>
              <w:rPr>
                <w:rFonts w:ascii="Times New Roman" w:eastAsia="SimSun"/>
                <w:b w:val="false"/>
                <w:bCs w:val="false"/>
                <w:sz w:val="20"/>
                <w:szCs w:val="20"/>
              </w:rPr>
              <w:t xml:space="preserve">No (blind)</w:t>
            </w:r>
          </w:p>
        </w:tc>
      </w:tr>
      <w:tr>
        <w:trPr>
          <w:cantSplit/>
        </w:trPr>
        <w:tc>
          <w:tcPr>
            <w:tcW w:type="pct" w:w="800"/>
            <w:tcBorders>
              <w:top w:val="none" w:color="FFFFFF"/>
              <w:left w:val="none" w:color="FFFFFF"/>
              <w:bottom w:val="none" w:color="FFFFFF"/>
              <w:right w:val="none" w:color="FFFFFF"/>
            </w:tcBorders>
            <w:tcMar>
              <w:top w:type="dxa" w:w="30"/>
              <w:left w:type="dxa" w:w="80"/>
              <w:bottom w:type="dxa" w:w="30"/>
              <w:right w:type="dxa" w:w="80"/>
            </w:tcMar>
          </w:tcPr>
          <w:p>
            <w:pPr>
              <w:jc w:val="center"/>
            </w:pPr>
            <w:r>
              <w:rPr>
                <w:rFonts w:ascii="Times New Roman" w:eastAsia="SimSun"/>
                <w:b w:val="false"/>
                <w:bCs w:val="false"/>
                <w:sz w:val="20"/>
                <w:szCs w:val="20"/>
              </w:rPr>
              <w:t xml:space="preserve">PPO-Stack (memory)</w:t>
            </w:r>
          </w:p>
        </w:tc>
        <w:tc>
          <w:tcPr>
            <w:tcW w:type="pct" w:w="800"/>
            <w:tcBorders>
              <w:top w:val="none" w:color="FFFFFF"/>
              <w:left w:val="none" w:color="FFFFFF"/>
              <w:bottom w:val="none" w:color="FFFFFF"/>
              <w:right w:val="none" w:color="FFFFFF"/>
            </w:tcBorders>
            <w:tcMar>
              <w:top w:type="dxa" w:w="30"/>
              <w:left w:type="dxa" w:w="80"/>
              <w:bottom w:type="dxa" w:w="30"/>
              <w:right w:type="dxa" w:w="80"/>
            </w:tcMar>
          </w:tcPr>
          <w:p>
            <w:pPr>
              <w:jc w:val="center"/>
            </w:pPr>
            <w:r>
              <w:rPr>
                <w:rFonts w:ascii="Times New Roman" w:eastAsia="SimSun"/>
                <w:b w:val="false"/>
                <w:bCs w:val="false"/>
                <w:sz w:val="20"/>
                <w:szCs w:val="20"/>
              </w:rPr>
              <w:t xml:space="preserve">0.334</w:t>
            </w:r>
          </w:p>
        </w:tc>
        <w:tc>
          <w:tcPr>
            <w:tcW w:type="pct" w:w="800"/>
            <w:tcBorders>
              <w:top w:val="none" w:color="FFFFFF"/>
              <w:left w:val="none" w:color="FFFFFF"/>
              <w:bottom w:val="none" w:color="FFFFFF"/>
              <w:right w:val="none" w:color="FFFFFF"/>
            </w:tcBorders>
            <w:tcMar>
              <w:top w:type="dxa" w:w="30"/>
              <w:left w:type="dxa" w:w="80"/>
              <w:bottom w:type="dxa" w:w="30"/>
              <w:right w:type="dxa" w:w="80"/>
            </w:tcMar>
          </w:tcPr>
          <w:p>
            <w:pPr>
              <w:jc w:val="center"/>
            </w:pPr>
            <w:r>
              <w:rPr>
                <w:rFonts w:ascii="Times New Roman" w:eastAsia="SimSun"/>
                <w:b w:val="false"/>
                <w:bCs w:val="false"/>
                <w:sz w:val="20"/>
                <w:szCs w:val="20"/>
              </w:rPr>
              <w:t xml:space="preserve">0.334</w:t>
            </w:r>
          </w:p>
        </w:tc>
        <w:tc>
          <w:tcPr>
            <w:tcW w:type="pct" w:w="800"/>
            <w:tcBorders>
              <w:top w:val="none" w:color="FFFFFF"/>
              <w:left w:val="none" w:color="FFFFFF"/>
              <w:bottom w:val="none" w:color="FFFFFF"/>
              <w:right w:val="none" w:color="FFFFFF"/>
            </w:tcBorders>
            <w:tcMar>
              <w:top w:type="dxa" w:w="30"/>
              <w:left w:type="dxa" w:w="80"/>
              <w:bottom w:type="dxa" w:w="30"/>
              <w:right w:type="dxa" w:w="80"/>
            </w:tcMar>
          </w:tcPr>
          <w:p>
            <w:pPr>
              <w:jc w:val="center"/>
            </w:pPr>
            <w:r>
              <w:rPr>
                <w:rFonts w:ascii="Times New Roman" w:eastAsia="SimSun"/>
                <w:b w:val="false"/>
                <w:bCs w:val="false"/>
                <w:sz w:val="20"/>
                <w:szCs w:val="20"/>
              </w:rPr>
              <w:t xml:space="preserve">0.334</w:t>
            </w:r>
          </w:p>
        </w:tc>
        <w:tc>
          <w:tcPr>
            <w:tcW w:type="pct" w:w="800"/>
            <w:tcBorders>
              <w:top w:val="none" w:color="FFFFFF"/>
              <w:left w:val="none" w:color="FFFFFF"/>
              <w:bottom w:val="none" w:color="FFFFFF"/>
              <w:right w:val="none" w:color="FFFFFF"/>
            </w:tcBorders>
            <w:tcMar>
              <w:top w:type="dxa" w:w="30"/>
              <w:left w:type="dxa" w:w="80"/>
              <w:bottom w:type="dxa" w:w="30"/>
              <w:right w:type="dxa" w:w="80"/>
            </w:tcMar>
          </w:tcPr>
          <w:p>
            <w:pPr>
              <w:jc w:val="center"/>
            </w:pPr>
            <w:r>
              <w:rPr>
                <w:rFonts w:ascii="Times New Roman" w:eastAsia="SimSun"/>
                <w:b w:val="false"/>
                <w:bCs w:val="false"/>
                <w:sz w:val="20"/>
                <w:szCs w:val="20"/>
              </w:rPr>
              <w:t xml:space="preserve">0.334</w:t>
            </w:r>
          </w:p>
        </w:tc>
        <w:tc>
          <w:tcPr>
            <w:tcW w:type="pct" w:w="800"/>
            <w:tcBorders>
              <w:top w:val="none" w:color="FFFFFF"/>
              <w:left w:val="none" w:color="FFFFFF"/>
              <w:bottom w:val="none" w:color="FFFFFF"/>
              <w:right w:val="none" w:color="FFFFFF"/>
            </w:tcBorders>
            <w:tcMar>
              <w:top w:type="dxa" w:w="30"/>
              <w:left w:type="dxa" w:w="80"/>
              <w:bottom w:type="dxa" w:w="30"/>
              <w:right w:type="dxa" w:w="80"/>
            </w:tcMar>
          </w:tcPr>
          <w:p>
            <w:pPr>
              <w:jc w:val="center"/>
            </w:pPr>
            <w:r>
              <w:rPr>
                <w:rFonts w:ascii="Times New Roman" w:eastAsia="SimSun"/>
                <w:b w:val="false"/>
                <w:bCs w:val="false"/>
                <w:sz w:val="20"/>
                <w:szCs w:val="20"/>
              </w:rPr>
              <w:t xml:space="preserve">No (blind)</w:t>
            </w:r>
          </w:p>
        </w:tc>
      </w:tr>
      <w:tr>
        <w:trPr>
          <w:cantSplit/>
        </w:trPr>
        <w:tc>
          <w:tcPr>
            <w:tcW w:type="pct" w:w="800"/>
            <w:tcBorders>
              <w:top w:val="none" w:color="FFFFFF"/>
              <w:left w:val="none" w:color="FFFFFF"/>
              <w:bottom w:val="none" w:color="FFFFFF"/>
              <w:right w:val="none" w:color="FFFFFF"/>
            </w:tcBorders>
            <w:shd w:fill="EAF3FB" w:color="auto" w:val="clear"/>
            <w:tcMar>
              <w:top w:type="dxa" w:w="30"/>
              <w:left w:type="dxa" w:w="80"/>
              <w:bottom w:type="dxa" w:w="30"/>
              <w:right w:type="dxa" w:w="80"/>
            </w:tcMar>
          </w:tcPr>
          <w:p>
            <w:pPr>
              <w:jc w:val="center"/>
            </w:pPr>
            <w:r>
              <w:rPr>
                <w:rFonts w:ascii="Times New Roman" w:eastAsia="SimSun"/>
                <w:b/>
                <w:bCs/>
                <w:sz w:val="20"/>
                <w:szCs w:val="20"/>
              </w:rPr>
              <w:t xml:space="preserve">MuZero (ours)</w:t>
            </w:r>
          </w:p>
        </w:tc>
        <w:tc>
          <w:tcPr>
            <w:tcW w:type="pct" w:w="800"/>
            <w:tcBorders>
              <w:top w:val="none" w:color="FFFFFF"/>
              <w:left w:val="none" w:color="FFFFFF"/>
              <w:bottom w:val="none" w:color="FFFFFF"/>
              <w:right w:val="none" w:color="FFFFFF"/>
            </w:tcBorders>
            <w:shd w:fill="EAF3FB" w:color="auto" w:val="clear"/>
            <w:tcMar>
              <w:top w:type="dxa" w:w="30"/>
              <w:left w:type="dxa" w:w="80"/>
              <w:bottom w:type="dxa" w:w="30"/>
              <w:right w:type="dxa" w:w="80"/>
            </w:tcMar>
          </w:tcPr>
          <w:p>
            <w:pPr>
              <w:jc w:val="center"/>
            </w:pPr>
            <w:r>
              <w:rPr>
                <w:rFonts w:ascii="Times New Roman" w:eastAsia="SimSun"/>
                <w:b/>
                <w:bCs/>
                <w:sz w:val="20"/>
                <w:szCs w:val="20"/>
              </w:rPr>
              <w:t xml:space="preserve">0.683</w:t>
            </w:r>
          </w:p>
        </w:tc>
        <w:tc>
          <w:tcPr>
            <w:tcW w:type="pct" w:w="800"/>
            <w:tcBorders>
              <w:top w:val="none" w:color="FFFFFF"/>
              <w:left w:val="none" w:color="FFFFFF"/>
              <w:bottom w:val="none" w:color="FFFFFF"/>
              <w:right w:val="none" w:color="FFFFFF"/>
            </w:tcBorders>
            <w:shd w:fill="EAF3FB" w:color="auto" w:val="clear"/>
            <w:tcMar>
              <w:top w:type="dxa" w:w="30"/>
              <w:left w:type="dxa" w:w="80"/>
              <w:bottom w:type="dxa" w:w="30"/>
              <w:right w:type="dxa" w:w="80"/>
            </w:tcMar>
          </w:tcPr>
          <w:p>
            <w:pPr>
              <w:jc w:val="center"/>
            </w:pPr>
            <w:r>
              <w:rPr>
                <w:rFonts w:ascii="Times New Roman" w:eastAsia="SimSun"/>
                <w:b/>
                <w:bCs/>
                <w:sz w:val="20"/>
                <w:szCs w:val="20"/>
              </w:rPr>
              <w:t xml:space="preserve">0.683</w:t>
            </w:r>
          </w:p>
        </w:tc>
        <w:tc>
          <w:tcPr>
            <w:tcW w:type="pct" w:w="800"/>
            <w:tcBorders>
              <w:top w:val="none" w:color="FFFFFF"/>
              <w:left w:val="none" w:color="FFFFFF"/>
              <w:bottom w:val="none" w:color="FFFFFF"/>
              <w:right w:val="none" w:color="FFFFFF"/>
            </w:tcBorders>
            <w:shd w:fill="EAF3FB" w:color="auto" w:val="clear"/>
            <w:tcMar>
              <w:top w:type="dxa" w:w="30"/>
              <w:left w:type="dxa" w:w="80"/>
              <w:bottom w:type="dxa" w:w="30"/>
              <w:right w:type="dxa" w:w="80"/>
            </w:tcMar>
          </w:tcPr>
          <w:p>
            <w:pPr>
              <w:jc w:val="center"/>
            </w:pPr>
            <w:r>
              <w:rPr>
                <w:rFonts w:ascii="Times New Roman" w:eastAsia="SimSun"/>
                <w:b/>
                <w:bCs/>
                <w:sz w:val="20"/>
                <w:szCs w:val="20"/>
              </w:rPr>
              <w:t xml:space="preserve">0.683</w:t>
            </w:r>
          </w:p>
        </w:tc>
        <w:tc>
          <w:tcPr>
            <w:tcW w:type="pct" w:w="800"/>
            <w:tcBorders>
              <w:top w:val="none" w:color="FFFFFF"/>
              <w:left w:val="none" w:color="FFFFFF"/>
              <w:bottom w:val="none" w:color="FFFFFF"/>
              <w:right w:val="none" w:color="FFFFFF"/>
            </w:tcBorders>
            <w:shd w:fill="EAF3FB" w:color="auto" w:val="clear"/>
            <w:tcMar>
              <w:top w:type="dxa" w:w="30"/>
              <w:left w:type="dxa" w:w="80"/>
              <w:bottom w:type="dxa" w:w="30"/>
              <w:right w:type="dxa" w:w="80"/>
            </w:tcMar>
          </w:tcPr>
          <w:p>
            <w:pPr>
              <w:jc w:val="center"/>
            </w:pPr>
            <w:r>
              <w:rPr>
                <w:rFonts w:ascii="Times New Roman" w:eastAsia="SimSun"/>
                <w:b/>
                <w:bCs/>
                <w:sz w:val="20"/>
                <w:szCs w:val="20"/>
              </w:rPr>
              <w:t xml:space="preserve">0.683</w:t>
            </w:r>
          </w:p>
        </w:tc>
        <w:tc>
          <w:tcPr>
            <w:tcW w:type="pct" w:w="800"/>
            <w:tcBorders>
              <w:top w:val="none" w:color="FFFFFF"/>
              <w:left w:val="none" w:color="FFFFFF"/>
              <w:bottom w:val="none" w:color="FFFFFF"/>
              <w:right w:val="none" w:color="FFFFFF"/>
            </w:tcBorders>
            <w:shd w:fill="EAF3FB" w:color="auto" w:val="clear"/>
            <w:tcMar>
              <w:top w:type="dxa" w:w="30"/>
              <w:left w:type="dxa" w:w="80"/>
              <w:bottom w:type="dxa" w:w="30"/>
              <w:right w:type="dxa" w:w="80"/>
            </w:tcMar>
          </w:tcPr>
          <w:p>
            <w:pPr>
              <w:jc w:val="center"/>
            </w:pPr>
            <w:r>
              <w:rPr>
                <w:rFonts w:ascii="Times New Roman" w:eastAsia="SimSun"/>
                <w:b/>
                <w:bCs/>
                <w:sz w:val="20"/>
                <w:szCs w:val="20"/>
              </w:rPr>
              <w:t xml:space="preserve">No (blind)</w:t>
            </w:r>
          </w:p>
        </w:tc>
      </w:tr>
    </w:tbl>
    <w:p>
      <w:pPr>
        <w:spacing w:after="60"/>
      </w:pPr>
    </w:p>
    <w:p>
      <w:pPr>
        <w:spacing w:line="240"/>
        <w:ind w:firstLine="480"/>
        <w:jc w:val="both"/>
      </w:pPr>
      <w:r>
        <w:rPr>
          <w:rFonts w:ascii="Times New Roman" w:eastAsia="SimSun"/>
          <w:color w:val="000000"/>
          <w:sz w:val="24"/>
          <w:szCs w:val="24"/>
        </w:rPr>
        <w:t xml:space="preserve">The prior-bias sweep separates the nine methods into two structurally distinct classes (Table 3-2b). Methods that consume the prior degrade as the prior worsens: Belief-Greedy falls from 0.962 (correct) to 0.000 (adversarial), and even POMCP — despite planning on the true observation model — falls from 0.909 to 0.317, because its particle filter is initialized from the poisoned prior and 20 pings are insufficient to wash it out. Blind-search learned policies (DQN, PPO, DQN-GRU, PPO-Stack, MuZero) are structurally prior-invariant: their observation stream contains no belief, so the prior cannot mislead them, and their success rate is unchanged across the four conditions. On the Hard difficulty (biased prior by construction), this structural immunity is exactly what lets MuZero (0.278) surpass both Belief-Greedy (0.000) and POMCP (0.173). The KL-divergence trajectories (Figure 3-9e) show that the belief filter itself does recover within a few pings — the failure of belief-consuming methods is therefore not a filtering failure but a decision-level one: greedy and short-horizon exploitation of a wrong posterior cannot afford the exploration needed to correct it.</w:t>
      </w:r>
    </w:p>
    <w:p>
      <w:pPr>
        <w:spacing w:after="20" w:before="80"/>
        <w:jc w:val="center"/>
      </w:pPr>
      <w:r>
        <w:drawing>
          <wp:inline distT="0" distB="0" distL="0" distR="0">
            <wp:extent cx="5029200" cy="4371975"/>
            <wp:effectExtent t="0" r="0" b="0" l="0"/>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029200" cy="4371975"/>
                    </a:xfrm>
                    <a:prstGeom prst="rect">
                      <a:avLst/>
                    </a:prstGeom>
                  </pic:spPr>
                </pic:pic>
              </a:graphicData>
            </a:graphic>
          </wp:inline>
        </w:drawing>
      </w:r>
    </w:p>
    <w:p>
      <w:pPr>
        <w:spacing w:after="100" w:before="20"/>
        <w:jc w:val="center"/>
      </w:pPr>
      <w:r>
        <w:rPr>
          <w:rFonts w:ascii="Times New Roman" w:eastAsia="SimSun"/>
          <w:color w:val="333333"/>
          <w:sz w:val="21"/>
          <w:szCs w:val="21"/>
        </w:rPr>
        <w:t xml:space="preserve">Figure 3-9 Prior-bias robustness: (a)-(d) four initial belief types over 16 sectors, (e) KL divergence correction over pings, (f) success rate under different priors</w:t>
      </w:r>
    </w:p>
    <w:p>
      <w:pPr>
        <w:spacing w:after="20" w:before="80"/>
        <w:jc w:val="center"/>
      </w:pPr>
      <w:r>
        <w:drawing>
          <wp:inline distT="0" distB="0" distL="0" distR="0">
            <wp:extent cx="5029200" cy="3448050"/>
            <wp:effectExtent t="0" r="0" b="0" l="0"/>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029200" cy="3448050"/>
                    </a:xfrm>
                    <a:prstGeom prst="rect">
                      <a:avLst/>
                    </a:prstGeom>
                  </pic:spPr>
                </pic:pic>
              </a:graphicData>
            </a:graphic>
          </wp:inline>
        </w:drawing>
      </w:r>
    </w:p>
    <w:p>
      <w:pPr>
        <w:spacing w:after="100" w:before="20"/>
        <w:jc w:val="center"/>
      </w:pPr>
      <w:r>
        <w:rPr>
          <w:rFonts w:ascii="Times New Roman" w:eastAsia="SimSun"/>
          <w:color w:val="333333"/>
          <w:sz w:val="21"/>
          <w:szCs w:val="21"/>
        </w:rPr>
        <w:t xml:space="preserve">Figure 3-10 Belief correction over pings: KL divergence from true target under different initial priors</w:t>
      </w:r>
    </w:p>
    <w:p>
      <w:pPr>
        <w:spacing w:after="20" w:before="80"/>
        <w:jc w:val="center"/>
      </w:pPr>
      <w:r>
        <w:drawing>
          <wp:inline distT="0" distB="0" distL="0" distR="0">
            <wp:extent cx="5029200" cy="3771900"/>
            <wp:effectExtent t="0" r="0" b="0" l="0"/>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029200" cy="3771900"/>
                    </a:xfrm>
                    <a:prstGeom prst="rect">
                      <a:avLst/>
                    </a:prstGeom>
                  </pic:spPr>
                </pic:pic>
              </a:graphicData>
            </a:graphic>
          </wp:inline>
        </w:drawing>
      </w:r>
    </w:p>
    <w:p>
      <w:pPr>
        <w:spacing w:after="100" w:before="20"/>
        <w:jc w:val="center"/>
      </w:pPr>
      <w:r>
        <w:rPr>
          <w:rFonts w:ascii="Times New Roman" w:eastAsia="SimSun"/>
          <w:color w:val="333333"/>
          <w:sz w:val="21"/>
          <w:szCs w:val="21"/>
        </w:rPr>
        <w:t xml:space="preserve">Figure 2-3 The two-level sonar simulation environment: Level 1 detection-probability abstraction vs Level 2 signal-level simulation</w:t>
      </w:r>
    </w:p>
    <w:p>
      <w:pPr>
        <w:pStyle w:val="Heading2"/>
        <w:keepNext/>
        <w:spacing w:after="100" w:before="200" w:line="280"/>
      </w:pPr>
      <w:r>
        <w:rPr>
          <w:rFonts w:ascii="Times New Roman" w:eastAsia="SimSun"/>
          <w:b/>
          <w:bCs/>
          <w:color w:val="000000"/>
          <w:sz w:val="30"/>
          <w:szCs w:val="30"/>
        </w:rPr>
        <w:t xml:space="preserve">3.6 Level-1 vs Level-2 consistency</w:t>
      </w:r>
    </w:p>
    <w:p>
      <w:pPr>
        <w:spacing w:line="240"/>
        <w:ind w:firstLine="480"/>
        <w:jc w:val="both"/>
      </w:pPr>
      <w:r>
        <w:rPr>
          <w:rFonts w:ascii="Times New Roman" w:eastAsia="SimSun"/>
          <w:color w:val="000000"/>
          <w:sz w:val="24"/>
          <w:szCs w:val="24"/>
        </w:rPr>
        <w:t xml:space="preserve">The signal-level environment (Level 2) produces the same method rankings as the abstract Level-1 environment: Spearman rank correlation ρ = 0.949 (Easy), 1.000 (Medium), 1.000 (Hard). The detection-probability abstraction is therefore a valid proxy for signal-level behavior, supporting the use of Level 1 for large-scale RL training.</w:t>
      </w:r>
    </w:p>
    <w:p>
      <w:pPr>
        <w:spacing w:after="20" w:before="80"/>
        <w:jc w:val="center"/>
      </w:pPr>
      <w:r>
        <w:drawing>
          <wp:inline distT="0" distB="0" distL="0" distR="0">
            <wp:extent cx="5029200" cy="2219325"/>
            <wp:effectExtent t="0" r="0" b="0" l="0"/>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029200" cy="2219325"/>
                    </a:xfrm>
                    <a:prstGeom prst="rect">
                      <a:avLst/>
                    </a:prstGeom>
                  </pic:spPr>
                </pic:pic>
              </a:graphicData>
            </a:graphic>
          </wp:inline>
        </w:drawing>
      </w:r>
    </w:p>
    <w:p>
      <w:pPr>
        <w:spacing w:after="100" w:before="20"/>
        <w:jc w:val="center"/>
      </w:pPr>
      <w:r>
        <w:rPr>
          <w:rFonts w:ascii="Times New Roman" w:eastAsia="SimSun"/>
          <w:color w:val="333333"/>
          <w:sz w:val="21"/>
          <w:szCs w:val="21"/>
        </w:rPr>
        <w:t xml:space="preserve">Figure 3-11 Level-1 vs Level-2 environment comparison (method rankings consistent)</w:t>
      </w:r>
    </w:p>
    <w:p>
      <w:pPr>
        <w:pStyle w:val="Heading2"/>
        <w:keepNext/>
        <w:spacing w:after="100" w:before="200" w:line="280"/>
      </w:pPr>
      <w:r>
        <w:rPr>
          <w:rFonts w:ascii="Times New Roman" w:eastAsia="SimSun"/>
          <w:b/>
          <w:bCs/>
          <w:color w:val="000000"/>
          <w:sz w:val="30"/>
          <w:szCs w:val="30"/>
        </w:rPr>
        <w:t xml:space="preserve">3.7 Mechanism analysis</w:t>
      </w:r>
    </w:p>
    <w:p>
      <w:pPr>
        <w:spacing w:line="240"/>
        <w:ind w:firstLine="480"/>
        <w:jc w:val="both"/>
      </w:pPr>
      <w:r>
        <w:rPr>
          <w:rFonts w:ascii="Times New Roman" w:eastAsia="SimSun"/>
          <w:color w:val="000000"/>
          <w:sz w:val="24"/>
          <w:szCs w:val="24"/>
        </w:rPr>
        <w:t xml:space="preserve">Comparing the raw network policy prior p(a|s) against the MCTS-improved policy π(a|s) shows that tree search sharpens the distribution toward higher-value sectors, confirming that the search is not merely noise (Figure 3-13). The MCTS root visit distribution concentrates on the sectors with highest posterior, and the trajectory visualization shows the agent systematically sweeping and re-checking after missed detections.</w:t>
      </w:r>
    </w:p>
    <w:p>
      <w:pPr>
        <w:spacing w:after="20" w:before="80"/>
        <w:jc w:val="center"/>
      </w:pPr>
      <w:r>
        <w:drawing>
          <wp:inline distT="0" distB="0" distL="0" distR="0">
            <wp:extent cx="5029200" cy="3771900"/>
            <wp:effectExtent t="0" r="0" b="0" l="0"/>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029200" cy="3771900"/>
                    </a:xfrm>
                    <a:prstGeom prst="rect">
                      <a:avLst/>
                    </a:prstGeom>
                  </pic:spPr>
                </pic:pic>
              </a:graphicData>
            </a:graphic>
          </wp:inline>
        </w:drawing>
      </w:r>
    </w:p>
    <w:p>
      <w:pPr>
        <w:spacing w:after="100" w:before="20"/>
        <w:jc w:val="center"/>
      </w:pPr>
      <w:r>
        <w:rPr>
          <w:rFonts w:ascii="Times New Roman" w:eastAsia="SimSun"/>
          <w:color w:val="333333"/>
          <w:sz w:val="21"/>
          <w:szCs w:val="21"/>
        </w:rPr>
        <w:t xml:space="preserve">Figure 3-12 Belief evolution over pings: the belief distribution sharpens from uniform to a single peak as evidence accumulates (3D rendering)</w:t>
      </w:r>
    </w:p>
    <w:p>
      <w:pPr>
        <w:spacing w:after="20" w:before="80"/>
        <w:jc w:val="center"/>
      </w:pPr>
      <w:r>
        <w:drawing>
          <wp:inline distT="0" distB="0" distL="0" distR="0">
            <wp:extent cx="5029200" cy="3648075"/>
            <wp:effectExtent t="0" r="0" b="0" l="0"/>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029200" cy="3648075"/>
                    </a:xfrm>
                    <a:prstGeom prst="rect">
                      <a:avLst/>
                    </a:prstGeom>
                  </pic:spPr>
                </pic:pic>
              </a:graphicData>
            </a:graphic>
          </wp:inline>
        </w:drawing>
      </w:r>
    </w:p>
    <w:p>
      <w:pPr>
        <w:spacing w:after="100" w:before="20"/>
        <w:jc w:val="center"/>
      </w:pPr>
      <w:r>
        <w:rPr>
          <w:rFonts w:ascii="Times New Roman" w:eastAsia="SimSun"/>
          <w:color w:val="333333"/>
          <w:sz w:val="21"/>
          <w:szCs w:val="21"/>
        </w:rPr>
        <w:t xml:space="preserve">Figure 3-13 Mechanism analysis: (a) belief evolution heatmap, (b) search trajectory, (c) MCTS root visit distribution, (d) raw network policy vs MCTS-improved policy</w:t>
      </w:r>
    </w:p>
    <w:p>
      <w:pPr>
        <w:pStyle w:val="Heading2"/>
        <w:keepNext/>
        <w:spacing w:after="100" w:before="200" w:line="280"/>
      </w:pPr>
      <w:r>
        <w:rPr>
          <w:rFonts w:ascii="Times New Roman" w:eastAsia="SimSun"/>
          <w:b/>
          <w:bCs/>
          <w:color w:val="000000"/>
          <w:sz w:val="30"/>
          <w:szCs w:val="30"/>
        </w:rPr>
        <w:t xml:space="preserve">3.8 Computational cost</w:t>
      </w:r>
    </w:p>
    <w:p>
      <w:pPr>
        <w:keepNext/>
        <w:spacing w:after="20" w:before="80"/>
        <w:jc w:val="center"/>
      </w:pPr>
      <w:r>
        <w:rPr>
          <w:rFonts w:ascii="Times New Roman" w:eastAsia="SimSun"/>
          <w:b/>
          <w:bCs/>
          <w:sz w:val="21"/>
          <w:szCs w:val="21"/>
        </w:rPr>
        <w:t xml:space="preserve">Table 3-7 Computational cost comparison (Medium difficulty; latency = per-step action-selection time; wall-clock = cumulative training time per seed, 2×10⁶ env steps)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00"/>
        <w:gridCol w:w="2900"/>
        <w:gridCol w:w="2900"/>
      </w:tblGrid>
      <w:tr>
        <w:trPr>
          <w:cantSplit/>
          <w:tblHeader/>
        </w:trPr>
        <w:tc>
          <w:tcPr>
            <w:tcW w:type="pct" w:w="1650"/>
            <w:tcBorders>
              <w:top w:val="single" w:color="000000" w:sz="4"/>
              <w:left w:val="none" w:color="FFFFFF"/>
              <w:bottom w:val="single" w:color="000000" w:sz="2"/>
              <w:right w:val="none" w:color="FFFFFF"/>
            </w:tcBorders>
            <w:tcMar>
              <w:top w:type="dxa" w:w="40"/>
              <w:left w:type="dxa" w:w="80"/>
              <w:bottom w:type="dxa" w:w="40"/>
              <w:right w:type="dxa" w:w="80"/>
            </w:tcMar>
          </w:tcPr>
          <w:p>
            <w:pPr>
              <w:jc w:val="center"/>
            </w:pPr>
            <w:r>
              <w:rPr>
                <w:rFonts w:ascii="Times New Roman" w:eastAsia="SimSun"/>
                <w:b/>
                <w:bCs/>
                <w:sz w:val="20"/>
                <w:szCs w:val="20"/>
              </w:rPr>
              <w:t xml:space="preserve">Method</w:t>
            </w:r>
          </w:p>
        </w:tc>
        <w:tc>
          <w:tcPr>
            <w:tcW w:type="pct" w:w="1650"/>
            <w:tcBorders>
              <w:top w:val="single" w:color="000000" w:sz="4"/>
              <w:left w:val="none" w:color="FFFFFF"/>
              <w:bottom w:val="single" w:color="000000" w:sz="2"/>
              <w:right w:val="none" w:color="FFFFFF"/>
            </w:tcBorders>
            <w:tcMar>
              <w:top w:type="dxa" w:w="40"/>
              <w:left w:type="dxa" w:w="80"/>
              <w:bottom w:type="dxa" w:w="40"/>
              <w:right w:type="dxa" w:w="80"/>
            </w:tcMar>
          </w:tcPr>
          <w:p>
            <w:pPr>
              <w:jc w:val="center"/>
            </w:pPr>
            <w:r>
              <w:rPr>
                <w:rFonts w:ascii="Times New Roman" w:eastAsia="SimSun"/>
                <w:b/>
                <w:bCs/>
                <w:sz w:val="20"/>
                <w:szCs w:val="20"/>
              </w:rPr>
              <w:t xml:space="preserve">Decision latency (ms)</w:t>
            </w:r>
          </w:p>
        </w:tc>
        <w:tc>
          <w:tcPr>
            <w:tcW w:type="pct" w:w="1650"/>
            <w:tcBorders>
              <w:top w:val="single" w:color="000000" w:sz="4"/>
              <w:left w:val="none" w:color="FFFFFF"/>
              <w:bottom w:val="single" w:color="000000" w:sz="2"/>
              <w:right w:val="none" w:color="FFFFFF"/>
            </w:tcBorders>
            <w:tcMar>
              <w:top w:type="dxa" w:w="40"/>
              <w:left w:type="dxa" w:w="80"/>
              <w:bottom w:type="dxa" w:w="40"/>
              <w:right w:type="dxa" w:w="80"/>
            </w:tcMar>
          </w:tcPr>
          <w:p>
            <w:pPr>
              <w:jc w:val="center"/>
            </w:pPr>
            <w:r>
              <w:rPr>
                <w:rFonts w:ascii="Times New Roman" w:eastAsia="SimSun"/>
                <w:b/>
                <w:bCs/>
                <w:sz w:val="20"/>
                <w:szCs w:val="20"/>
              </w:rPr>
              <w:t xml:space="preserve">Training wall-clock (h/seed)</w:t>
            </w:r>
          </w:p>
        </w:tc>
      </w:tr>
      <w:tr>
        <w:trPr>
          <w:cantSplit/>
        </w:trPr>
        <w:tc>
          <w:tcPr>
            <w:tcW w:type="pct" w:w="1650"/>
            <w:tcBorders>
              <w:top w:val="none" w:color="FFFFFF"/>
              <w:left w:val="none" w:color="FFFFFF"/>
              <w:bottom w:val="none" w:color="FFFFFF"/>
              <w:right w:val="none" w:color="FFFFFF"/>
            </w:tcBorders>
            <w:tcMar>
              <w:top w:type="dxa" w:w="30"/>
              <w:left w:type="dxa" w:w="80"/>
              <w:bottom w:type="dxa" w:w="30"/>
              <w:right w:type="dxa" w:w="80"/>
            </w:tcMar>
          </w:tcPr>
          <w:p>
            <w:pPr>
              <w:jc w:val="center"/>
            </w:pPr>
            <w:r>
              <w:rPr>
                <w:rFonts w:ascii="Times New Roman" w:eastAsia="SimSun"/>
                <w:b w:val="false"/>
                <w:bCs w:val="false"/>
                <w:sz w:val="20"/>
                <w:szCs w:val="20"/>
              </w:rPr>
              <w:t xml:space="preserve">Sequential</w:t>
            </w:r>
          </w:p>
        </w:tc>
        <w:tc>
          <w:tcPr>
            <w:tcW w:type="pct" w:w="1650"/>
            <w:tcBorders>
              <w:top w:val="none" w:color="FFFFFF"/>
              <w:left w:val="none" w:color="FFFFFF"/>
              <w:bottom w:val="none" w:color="FFFFFF"/>
              <w:right w:val="none" w:color="FFFFFF"/>
            </w:tcBorders>
            <w:tcMar>
              <w:top w:type="dxa" w:w="30"/>
              <w:left w:type="dxa" w:w="80"/>
              <w:bottom w:type="dxa" w:w="30"/>
              <w:right w:type="dxa" w:w="80"/>
            </w:tcMar>
          </w:tcPr>
          <w:p>
            <w:pPr>
              <w:jc w:val="center"/>
            </w:pPr>
            <w:r>
              <w:rPr>
                <w:rFonts w:ascii="Times New Roman" w:eastAsia="SimSun"/>
                <w:b w:val="false"/>
                <w:bCs w:val="false"/>
                <w:sz w:val="20"/>
                <w:szCs w:val="20"/>
              </w:rPr>
              <w:t xml:space="preserve">&lt;0.05</w:t>
            </w:r>
          </w:p>
        </w:tc>
        <w:tc>
          <w:tcPr>
            <w:tcW w:type="pct" w:w="1650"/>
            <w:tcBorders>
              <w:top w:val="none" w:color="FFFFFF"/>
              <w:left w:val="none" w:color="FFFFFF"/>
              <w:bottom w:val="none" w:color="FFFFFF"/>
              <w:right w:val="none" w:color="FFFFFF"/>
            </w:tcBorders>
            <w:tcMar>
              <w:top w:type="dxa" w:w="30"/>
              <w:left w:type="dxa" w:w="80"/>
              <w:bottom w:type="dxa" w:w="30"/>
              <w:right w:type="dxa" w:w="80"/>
            </w:tcMar>
          </w:tcPr>
          <w:p>
            <w:pPr>
              <w:jc w:val="center"/>
            </w:pPr>
            <w:r>
              <w:rPr>
                <w:rFonts w:ascii="Times New Roman" w:eastAsia="SimSun"/>
                <w:b w:val="false"/>
                <w:bCs w:val="false"/>
                <w:sz w:val="20"/>
                <w:szCs w:val="20"/>
              </w:rPr>
              <w:t xml:space="preserve">—</w:t>
            </w:r>
          </w:p>
        </w:tc>
      </w:tr>
      <w:tr>
        <w:trPr>
          <w:cantSplit/>
        </w:trPr>
        <w:tc>
          <w:tcPr>
            <w:tcW w:type="pct" w:w="1650"/>
            <w:tcBorders>
              <w:top w:val="none" w:color="FFFFFF"/>
              <w:left w:val="none" w:color="FFFFFF"/>
              <w:bottom w:val="none" w:color="FFFFFF"/>
              <w:right w:val="none" w:color="FFFFFF"/>
            </w:tcBorders>
            <w:tcMar>
              <w:top w:type="dxa" w:w="30"/>
              <w:left w:type="dxa" w:w="80"/>
              <w:bottom w:type="dxa" w:w="30"/>
              <w:right w:type="dxa" w:w="80"/>
            </w:tcMar>
          </w:tcPr>
          <w:p>
            <w:pPr>
              <w:jc w:val="center"/>
            </w:pPr>
            <w:r>
              <w:rPr>
                <w:rFonts w:ascii="Times New Roman" w:eastAsia="SimSun"/>
                <w:b w:val="false"/>
                <w:bCs w:val="false"/>
                <w:sz w:val="20"/>
                <w:szCs w:val="20"/>
              </w:rPr>
              <w:t xml:space="preserve">Random</w:t>
            </w:r>
          </w:p>
        </w:tc>
        <w:tc>
          <w:tcPr>
            <w:tcW w:type="pct" w:w="1650"/>
            <w:tcBorders>
              <w:top w:val="none" w:color="FFFFFF"/>
              <w:left w:val="none" w:color="FFFFFF"/>
              <w:bottom w:val="none" w:color="FFFFFF"/>
              <w:right w:val="none" w:color="FFFFFF"/>
            </w:tcBorders>
            <w:tcMar>
              <w:top w:type="dxa" w:w="30"/>
              <w:left w:type="dxa" w:w="80"/>
              <w:bottom w:type="dxa" w:w="30"/>
              <w:right w:type="dxa" w:w="80"/>
            </w:tcMar>
          </w:tcPr>
          <w:p>
            <w:pPr>
              <w:jc w:val="center"/>
            </w:pPr>
            <w:r>
              <w:rPr>
                <w:rFonts w:ascii="Times New Roman" w:eastAsia="SimSun"/>
                <w:b w:val="false"/>
                <w:bCs w:val="false"/>
                <w:sz w:val="20"/>
                <w:szCs w:val="20"/>
              </w:rPr>
              <w:t xml:space="preserve">&lt;0.05</w:t>
            </w:r>
          </w:p>
        </w:tc>
        <w:tc>
          <w:tcPr>
            <w:tcW w:type="pct" w:w="1650"/>
            <w:tcBorders>
              <w:top w:val="none" w:color="FFFFFF"/>
              <w:left w:val="none" w:color="FFFFFF"/>
              <w:bottom w:val="none" w:color="FFFFFF"/>
              <w:right w:val="none" w:color="FFFFFF"/>
            </w:tcBorders>
            <w:tcMar>
              <w:top w:type="dxa" w:w="30"/>
              <w:left w:type="dxa" w:w="80"/>
              <w:bottom w:type="dxa" w:w="30"/>
              <w:right w:type="dxa" w:w="80"/>
            </w:tcMar>
          </w:tcPr>
          <w:p>
            <w:pPr>
              <w:jc w:val="center"/>
            </w:pPr>
            <w:r>
              <w:rPr>
                <w:rFonts w:ascii="Times New Roman" w:eastAsia="SimSun"/>
                <w:b w:val="false"/>
                <w:bCs w:val="false"/>
                <w:sz w:val="20"/>
                <w:szCs w:val="20"/>
              </w:rPr>
              <w:t xml:space="preserve">—</w:t>
            </w:r>
          </w:p>
        </w:tc>
      </w:tr>
      <w:tr>
        <w:trPr>
          <w:cantSplit/>
        </w:trPr>
        <w:tc>
          <w:tcPr>
            <w:tcW w:type="pct" w:w="1650"/>
            <w:tcBorders>
              <w:top w:val="none" w:color="FFFFFF"/>
              <w:left w:val="none" w:color="FFFFFF"/>
              <w:bottom w:val="none" w:color="FFFFFF"/>
              <w:right w:val="none" w:color="FFFFFF"/>
            </w:tcBorders>
            <w:tcMar>
              <w:top w:type="dxa" w:w="30"/>
              <w:left w:type="dxa" w:w="80"/>
              <w:bottom w:type="dxa" w:w="30"/>
              <w:right w:type="dxa" w:w="80"/>
            </w:tcMar>
          </w:tcPr>
          <w:p>
            <w:pPr>
              <w:jc w:val="center"/>
            </w:pPr>
            <w:r>
              <w:rPr>
                <w:rFonts w:ascii="Times New Roman" w:eastAsia="SimSun"/>
                <w:b w:val="false"/>
                <w:bCs w:val="false"/>
                <w:sz w:val="20"/>
                <w:szCs w:val="20"/>
              </w:rPr>
              <w:t xml:space="preserve">Belief-Greedy</w:t>
            </w:r>
          </w:p>
        </w:tc>
        <w:tc>
          <w:tcPr>
            <w:tcW w:type="pct" w:w="1650"/>
            <w:tcBorders>
              <w:top w:val="none" w:color="FFFFFF"/>
              <w:left w:val="none" w:color="FFFFFF"/>
              <w:bottom w:val="none" w:color="FFFFFF"/>
              <w:right w:val="none" w:color="FFFFFF"/>
            </w:tcBorders>
            <w:tcMar>
              <w:top w:type="dxa" w:w="30"/>
              <w:left w:type="dxa" w:w="80"/>
              <w:bottom w:type="dxa" w:w="30"/>
              <w:right w:type="dxa" w:w="80"/>
            </w:tcMar>
          </w:tcPr>
          <w:p>
            <w:pPr>
              <w:jc w:val="center"/>
            </w:pPr>
            <w:r>
              <w:rPr>
                <w:rFonts w:ascii="Times New Roman" w:eastAsia="SimSun"/>
                <w:b w:val="false"/>
                <w:bCs w:val="false"/>
                <w:sz w:val="20"/>
                <w:szCs w:val="20"/>
              </w:rPr>
              <w:t xml:space="preserve">&lt;0.05</w:t>
            </w:r>
          </w:p>
        </w:tc>
        <w:tc>
          <w:tcPr>
            <w:tcW w:type="pct" w:w="1650"/>
            <w:tcBorders>
              <w:top w:val="none" w:color="FFFFFF"/>
              <w:left w:val="none" w:color="FFFFFF"/>
              <w:bottom w:val="none" w:color="FFFFFF"/>
              <w:right w:val="none" w:color="FFFFFF"/>
            </w:tcBorders>
            <w:tcMar>
              <w:top w:type="dxa" w:w="30"/>
              <w:left w:type="dxa" w:w="80"/>
              <w:bottom w:type="dxa" w:w="30"/>
              <w:right w:type="dxa" w:w="80"/>
            </w:tcMar>
          </w:tcPr>
          <w:p>
            <w:pPr>
              <w:jc w:val="center"/>
            </w:pPr>
            <w:r>
              <w:rPr>
                <w:rFonts w:ascii="Times New Roman" w:eastAsia="SimSun"/>
                <w:b w:val="false"/>
                <w:bCs w:val="false"/>
                <w:sz w:val="20"/>
                <w:szCs w:val="20"/>
              </w:rPr>
              <w:t xml:space="preserve">—</w:t>
            </w:r>
          </w:p>
        </w:tc>
      </w:tr>
      <w:tr>
        <w:trPr>
          <w:cantSplit/>
        </w:trPr>
        <w:tc>
          <w:tcPr>
            <w:tcW w:type="pct" w:w="1650"/>
            <w:tcBorders>
              <w:top w:val="none" w:color="FFFFFF"/>
              <w:left w:val="none" w:color="FFFFFF"/>
              <w:bottom w:val="none" w:color="FFFFFF"/>
              <w:right w:val="none" w:color="FFFFFF"/>
            </w:tcBorders>
            <w:tcMar>
              <w:top w:type="dxa" w:w="30"/>
              <w:left w:type="dxa" w:w="80"/>
              <w:bottom w:type="dxa" w:w="30"/>
              <w:right w:type="dxa" w:w="80"/>
            </w:tcMar>
          </w:tcPr>
          <w:p>
            <w:pPr>
              <w:jc w:val="center"/>
            </w:pPr>
            <w:r>
              <w:rPr>
                <w:rFonts w:ascii="Times New Roman" w:eastAsia="SimSun"/>
                <w:b w:val="false"/>
                <w:bCs w:val="false"/>
                <w:sz w:val="20"/>
                <w:szCs w:val="20"/>
              </w:rPr>
              <w:t xml:space="preserve">POMCP (known model)</w:t>
            </w:r>
          </w:p>
        </w:tc>
        <w:tc>
          <w:tcPr>
            <w:tcW w:type="pct" w:w="1650"/>
            <w:tcBorders>
              <w:top w:val="none" w:color="FFFFFF"/>
              <w:left w:val="none" w:color="FFFFFF"/>
              <w:bottom w:val="none" w:color="FFFFFF"/>
              <w:right w:val="none" w:color="FFFFFF"/>
            </w:tcBorders>
            <w:tcMar>
              <w:top w:type="dxa" w:w="30"/>
              <w:left w:type="dxa" w:w="80"/>
              <w:bottom w:type="dxa" w:w="30"/>
              <w:right w:type="dxa" w:w="80"/>
            </w:tcMar>
          </w:tcPr>
          <w:p>
            <w:pPr>
              <w:jc w:val="center"/>
            </w:pPr>
            <w:r>
              <w:rPr>
                <w:rFonts w:ascii="Times New Roman" w:eastAsia="SimSun"/>
                <w:b w:val="false"/>
                <w:bCs w:val="false"/>
                <w:sz w:val="20"/>
                <w:szCs w:val="20"/>
              </w:rPr>
              <w:t xml:space="preserve">4.50</w:t>
            </w:r>
          </w:p>
        </w:tc>
        <w:tc>
          <w:tcPr>
            <w:tcW w:type="pct" w:w="1650"/>
            <w:tcBorders>
              <w:top w:val="none" w:color="FFFFFF"/>
              <w:left w:val="none" w:color="FFFFFF"/>
              <w:bottom w:val="none" w:color="FFFFFF"/>
              <w:right w:val="none" w:color="FFFFFF"/>
            </w:tcBorders>
            <w:tcMar>
              <w:top w:type="dxa" w:w="30"/>
              <w:left w:type="dxa" w:w="80"/>
              <w:bottom w:type="dxa" w:w="30"/>
              <w:right w:type="dxa" w:w="80"/>
            </w:tcMar>
          </w:tcPr>
          <w:p>
            <w:pPr>
              <w:jc w:val="center"/>
            </w:pPr>
            <w:r>
              <w:rPr>
                <w:rFonts w:ascii="Times New Roman" w:eastAsia="SimSun"/>
                <w:b w:val="false"/>
                <w:bCs w:val="false"/>
                <w:sz w:val="20"/>
                <w:szCs w:val="20"/>
              </w:rPr>
              <w:t xml:space="preserve">— (planner)</w:t>
            </w:r>
          </w:p>
        </w:tc>
      </w:tr>
      <w:tr>
        <w:trPr>
          <w:cantSplit/>
        </w:trPr>
        <w:tc>
          <w:tcPr>
            <w:tcW w:type="pct" w:w="1650"/>
            <w:tcBorders>
              <w:top w:val="none" w:color="FFFFFF"/>
              <w:left w:val="none" w:color="FFFFFF"/>
              <w:bottom w:val="none" w:color="FFFFFF"/>
              <w:right w:val="none" w:color="FFFFFF"/>
            </w:tcBorders>
            <w:tcMar>
              <w:top w:type="dxa" w:w="30"/>
              <w:left w:type="dxa" w:w="80"/>
              <w:bottom w:type="dxa" w:w="30"/>
              <w:right w:type="dxa" w:w="80"/>
            </w:tcMar>
          </w:tcPr>
          <w:p>
            <w:pPr>
              <w:jc w:val="center"/>
            </w:pPr>
            <w:r>
              <w:rPr>
                <w:rFonts w:ascii="Times New Roman" w:eastAsia="SimSun"/>
                <w:b w:val="false"/>
                <w:bCs w:val="false"/>
                <w:sz w:val="20"/>
                <w:szCs w:val="20"/>
              </w:rPr>
              <w:t xml:space="preserve">DQN</w:t>
            </w:r>
          </w:p>
        </w:tc>
        <w:tc>
          <w:tcPr>
            <w:tcW w:type="pct" w:w="1650"/>
            <w:tcBorders>
              <w:top w:val="none" w:color="FFFFFF"/>
              <w:left w:val="none" w:color="FFFFFF"/>
              <w:bottom w:val="none" w:color="FFFFFF"/>
              <w:right w:val="none" w:color="FFFFFF"/>
            </w:tcBorders>
            <w:tcMar>
              <w:top w:type="dxa" w:w="30"/>
              <w:left w:type="dxa" w:w="80"/>
              <w:bottom w:type="dxa" w:w="30"/>
              <w:right w:type="dxa" w:w="80"/>
            </w:tcMar>
          </w:tcPr>
          <w:p>
            <w:pPr>
              <w:jc w:val="center"/>
            </w:pPr>
            <w:r>
              <w:rPr>
                <w:rFonts w:ascii="Times New Roman" w:eastAsia="SimSun"/>
                <w:b w:val="false"/>
                <w:bCs w:val="false"/>
                <w:sz w:val="20"/>
                <w:szCs w:val="20"/>
              </w:rPr>
              <w:t xml:space="preserve">&lt;0.05</w:t>
            </w:r>
          </w:p>
        </w:tc>
        <w:tc>
          <w:tcPr>
            <w:tcW w:type="pct" w:w="1650"/>
            <w:tcBorders>
              <w:top w:val="none" w:color="FFFFFF"/>
              <w:left w:val="none" w:color="FFFFFF"/>
              <w:bottom w:val="none" w:color="FFFFFF"/>
              <w:right w:val="none" w:color="FFFFFF"/>
            </w:tcBorders>
            <w:tcMar>
              <w:top w:type="dxa" w:w="30"/>
              <w:left w:type="dxa" w:w="80"/>
              <w:bottom w:type="dxa" w:w="30"/>
              <w:right w:type="dxa" w:w="80"/>
            </w:tcMar>
          </w:tcPr>
          <w:p>
            <w:pPr>
              <w:jc w:val="center"/>
            </w:pPr>
            <w:r>
              <w:rPr>
                <w:rFonts w:ascii="Times New Roman" w:eastAsia="SimSun"/>
                <w:b w:val="false"/>
                <w:bCs w:val="false"/>
                <w:sz w:val="20"/>
                <w:szCs w:val="20"/>
              </w:rPr>
              <w:t xml:space="preserve">0.16</w:t>
            </w:r>
          </w:p>
        </w:tc>
      </w:tr>
      <w:tr>
        <w:trPr>
          <w:cantSplit/>
        </w:trPr>
        <w:tc>
          <w:tcPr>
            <w:tcW w:type="pct" w:w="1650"/>
            <w:tcBorders>
              <w:top w:val="none" w:color="FFFFFF"/>
              <w:left w:val="none" w:color="FFFFFF"/>
              <w:bottom w:val="none" w:color="FFFFFF"/>
              <w:right w:val="none" w:color="FFFFFF"/>
            </w:tcBorders>
            <w:tcMar>
              <w:top w:type="dxa" w:w="30"/>
              <w:left w:type="dxa" w:w="80"/>
              <w:bottom w:type="dxa" w:w="30"/>
              <w:right w:type="dxa" w:w="80"/>
            </w:tcMar>
          </w:tcPr>
          <w:p>
            <w:pPr>
              <w:jc w:val="center"/>
            </w:pPr>
            <w:r>
              <w:rPr>
                <w:rFonts w:ascii="Times New Roman" w:eastAsia="SimSun"/>
                <w:b w:val="false"/>
                <w:bCs w:val="false"/>
                <w:sz w:val="20"/>
                <w:szCs w:val="20"/>
              </w:rPr>
              <w:t xml:space="preserve">PPO</w:t>
            </w:r>
          </w:p>
        </w:tc>
        <w:tc>
          <w:tcPr>
            <w:tcW w:type="pct" w:w="1650"/>
            <w:tcBorders>
              <w:top w:val="none" w:color="FFFFFF"/>
              <w:left w:val="none" w:color="FFFFFF"/>
              <w:bottom w:val="none" w:color="FFFFFF"/>
              <w:right w:val="none" w:color="FFFFFF"/>
            </w:tcBorders>
            <w:tcMar>
              <w:top w:type="dxa" w:w="30"/>
              <w:left w:type="dxa" w:w="80"/>
              <w:bottom w:type="dxa" w:w="30"/>
              <w:right w:type="dxa" w:w="80"/>
            </w:tcMar>
          </w:tcPr>
          <w:p>
            <w:pPr>
              <w:jc w:val="center"/>
            </w:pPr>
            <w:r>
              <w:rPr>
                <w:rFonts w:ascii="Times New Roman" w:eastAsia="SimSun"/>
                <w:b w:val="false"/>
                <w:bCs w:val="false"/>
                <w:sz w:val="20"/>
                <w:szCs w:val="20"/>
              </w:rPr>
              <w:t xml:space="preserve">&lt;0.05</w:t>
            </w:r>
          </w:p>
        </w:tc>
        <w:tc>
          <w:tcPr>
            <w:tcW w:type="pct" w:w="1650"/>
            <w:tcBorders>
              <w:top w:val="none" w:color="FFFFFF"/>
              <w:left w:val="none" w:color="FFFFFF"/>
              <w:bottom w:val="none" w:color="FFFFFF"/>
              <w:right w:val="none" w:color="FFFFFF"/>
            </w:tcBorders>
            <w:tcMar>
              <w:top w:type="dxa" w:w="30"/>
              <w:left w:type="dxa" w:w="80"/>
              <w:bottom w:type="dxa" w:w="30"/>
              <w:right w:type="dxa" w:w="80"/>
            </w:tcMar>
          </w:tcPr>
          <w:p>
            <w:pPr>
              <w:jc w:val="center"/>
            </w:pPr>
            <w:r>
              <w:rPr>
                <w:rFonts w:ascii="Times New Roman" w:eastAsia="SimSun"/>
                <w:b w:val="false"/>
                <w:bCs w:val="false"/>
                <w:sz w:val="20"/>
                <w:szCs w:val="20"/>
              </w:rPr>
              <w:t xml:space="preserve">0.11</w:t>
            </w:r>
          </w:p>
        </w:tc>
      </w:tr>
      <w:tr>
        <w:trPr>
          <w:cantSplit/>
        </w:trPr>
        <w:tc>
          <w:tcPr>
            <w:tcW w:type="pct" w:w="1650"/>
            <w:tcBorders>
              <w:top w:val="none" w:color="FFFFFF"/>
              <w:left w:val="none" w:color="FFFFFF"/>
              <w:bottom w:val="none" w:color="FFFFFF"/>
              <w:right w:val="none" w:color="FFFFFF"/>
            </w:tcBorders>
            <w:tcMar>
              <w:top w:type="dxa" w:w="30"/>
              <w:left w:type="dxa" w:w="80"/>
              <w:bottom w:type="dxa" w:w="30"/>
              <w:right w:type="dxa" w:w="80"/>
            </w:tcMar>
          </w:tcPr>
          <w:p>
            <w:pPr>
              <w:jc w:val="center"/>
            </w:pPr>
            <w:r>
              <w:rPr>
                <w:rFonts w:ascii="Times New Roman" w:eastAsia="SimSun"/>
                <w:b w:val="false"/>
                <w:bCs w:val="false"/>
                <w:sz w:val="20"/>
                <w:szCs w:val="20"/>
              </w:rPr>
              <w:t xml:space="preserve">DQN-GRU (memory)</w:t>
            </w:r>
          </w:p>
        </w:tc>
        <w:tc>
          <w:tcPr>
            <w:tcW w:type="pct" w:w="1650"/>
            <w:tcBorders>
              <w:top w:val="none" w:color="FFFFFF"/>
              <w:left w:val="none" w:color="FFFFFF"/>
              <w:bottom w:val="none" w:color="FFFFFF"/>
              <w:right w:val="none" w:color="FFFFFF"/>
            </w:tcBorders>
            <w:tcMar>
              <w:top w:type="dxa" w:w="30"/>
              <w:left w:type="dxa" w:w="80"/>
              <w:bottom w:type="dxa" w:w="30"/>
              <w:right w:type="dxa" w:w="80"/>
            </w:tcMar>
          </w:tcPr>
          <w:p>
            <w:pPr>
              <w:jc w:val="center"/>
            </w:pPr>
            <w:r>
              <w:rPr>
                <w:rFonts w:ascii="Times New Roman" w:eastAsia="SimSun"/>
                <w:b w:val="false"/>
                <w:bCs w:val="false"/>
                <w:sz w:val="20"/>
                <w:szCs w:val="20"/>
              </w:rPr>
              <w:t xml:space="preserve">&lt;0.05</w:t>
            </w:r>
          </w:p>
        </w:tc>
        <w:tc>
          <w:tcPr>
            <w:tcW w:type="pct" w:w="1650"/>
            <w:tcBorders>
              <w:top w:val="none" w:color="FFFFFF"/>
              <w:left w:val="none" w:color="FFFFFF"/>
              <w:bottom w:val="none" w:color="FFFFFF"/>
              <w:right w:val="none" w:color="FFFFFF"/>
            </w:tcBorders>
            <w:tcMar>
              <w:top w:type="dxa" w:w="30"/>
              <w:left w:type="dxa" w:w="80"/>
              <w:bottom w:type="dxa" w:w="30"/>
              <w:right w:type="dxa" w:w="80"/>
            </w:tcMar>
          </w:tcPr>
          <w:p>
            <w:pPr>
              <w:jc w:val="center"/>
            </w:pPr>
            <w:r>
              <w:rPr>
                <w:rFonts w:ascii="Times New Roman" w:eastAsia="SimSun"/>
                <w:b w:val="false"/>
                <w:bCs w:val="false"/>
                <w:sz w:val="20"/>
                <w:szCs w:val="20"/>
              </w:rPr>
              <w:t xml:space="preserve">0.10</w:t>
            </w:r>
          </w:p>
        </w:tc>
      </w:tr>
      <w:tr>
        <w:trPr>
          <w:cantSplit/>
        </w:trPr>
        <w:tc>
          <w:tcPr>
            <w:tcW w:type="pct" w:w="1650"/>
            <w:tcBorders>
              <w:top w:val="none" w:color="FFFFFF"/>
              <w:left w:val="none" w:color="FFFFFF"/>
              <w:bottom w:val="none" w:color="FFFFFF"/>
              <w:right w:val="none" w:color="FFFFFF"/>
            </w:tcBorders>
            <w:tcMar>
              <w:top w:type="dxa" w:w="30"/>
              <w:left w:type="dxa" w:w="80"/>
              <w:bottom w:type="dxa" w:w="30"/>
              <w:right w:type="dxa" w:w="80"/>
            </w:tcMar>
          </w:tcPr>
          <w:p>
            <w:pPr>
              <w:jc w:val="center"/>
            </w:pPr>
            <w:r>
              <w:rPr>
                <w:rFonts w:ascii="Times New Roman" w:eastAsia="SimSun"/>
                <w:b w:val="false"/>
                <w:bCs w:val="false"/>
                <w:sz w:val="20"/>
                <w:szCs w:val="20"/>
              </w:rPr>
              <w:t xml:space="preserve">PPO-Stack (memory)</w:t>
            </w:r>
          </w:p>
        </w:tc>
        <w:tc>
          <w:tcPr>
            <w:tcW w:type="pct" w:w="1650"/>
            <w:tcBorders>
              <w:top w:val="none" w:color="FFFFFF"/>
              <w:left w:val="none" w:color="FFFFFF"/>
              <w:bottom w:val="none" w:color="FFFFFF"/>
              <w:right w:val="none" w:color="FFFFFF"/>
            </w:tcBorders>
            <w:tcMar>
              <w:top w:type="dxa" w:w="30"/>
              <w:left w:type="dxa" w:w="80"/>
              <w:bottom w:type="dxa" w:w="30"/>
              <w:right w:type="dxa" w:w="80"/>
            </w:tcMar>
          </w:tcPr>
          <w:p>
            <w:pPr>
              <w:jc w:val="center"/>
            </w:pPr>
            <w:r>
              <w:rPr>
                <w:rFonts w:ascii="Times New Roman" w:eastAsia="SimSun"/>
                <w:b w:val="false"/>
                <w:bCs w:val="false"/>
                <w:sz w:val="20"/>
                <w:szCs w:val="20"/>
              </w:rPr>
              <w:t xml:space="preserve">&lt;0.05</w:t>
            </w:r>
          </w:p>
        </w:tc>
        <w:tc>
          <w:tcPr>
            <w:tcW w:type="pct" w:w="1650"/>
            <w:tcBorders>
              <w:top w:val="none" w:color="FFFFFF"/>
              <w:left w:val="none" w:color="FFFFFF"/>
              <w:bottom w:val="none" w:color="FFFFFF"/>
              <w:right w:val="none" w:color="FFFFFF"/>
            </w:tcBorders>
            <w:tcMar>
              <w:top w:type="dxa" w:w="30"/>
              <w:left w:type="dxa" w:w="80"/>
              <w:bottom w:type="dxa" w:w="30"/>
              <w:right w:type="dxa" w:w="80"/>
            </w:tcMar>
          </w:tcPr>
          <w:p>
            <w:pPr>
              <w:jc w:val="center"/>
            </w:pPr>
            <w:r>
              <w:rPr>
                <w:rFonts w:ascii="Times New Roman" w:eastAsia="SimSun"/>
                <w:b w:val="false"/>
                <w:bCs w:val="false"/>
                <w:sz w:val="20"/>
                <w:szCs w:val="20"/>
              </w:rPr>
              <w:t xml:space="preserve">0.15</w:t>
            </w:r>
          </w:p>
        </w:tc>
      </w:tr>
      <w:tr>
        <w:trPr>
          <w:cantSplit/>
        </w:trPr>
        <w:tc>
          <w:tcPr>
            <w:tcW w:type="pct" w:w="1650"/>
            <w:tcBorders>
              <w:top w:val="none" w:color="FFFFFF"/>
              <w:left w:val="none" w:color="FFFFFF"/>
              <w:bottom w:val="none" w:color="FFFFFF"/>
              <w:right w:val="none" w:color="FFFFFF"/>
            </w:tcBorders>
            <w:shd w:fill="EAF3FB" w:color="auto" w:val="clear"/>
            <w:tcMar>
              <w:top w:type="dxa" w:w="30"/>
              <w:left w:type="dxa" w:w="80"/>
              <w:bottom w:type="dxa" w:w="30"/>
              <w:right w:type="dxa" w:w="80"/>
            </w:tcMar>
          </w:tcPr>
          <w:p>
            <w:pPr>
              <w:jc w:val="center"/>
            </w:pPr>
            <w:r>
              <w:rPr>
                <w:rFonts w:ascii="Times New Roman" w:eastAsia="SimSun"/>
                <w:b/>
                <w:bCs/>
                <w:sz w:val="20"/>
                <w:szCs w:val="20"/>
              </w:rPr>
              <w:t xml:space="preserve">MuZero (ours)</w:t>
            </w:r>
          </w:p>
        </w:tc>
        <w:tc>
          <w:tcPr>
            <w:tcW w:type="pct" w:w="1650"/>
            <w:tcBorders>
              <w:top w:val="none" w:color="FFFFFF"/>
              <w:left w:val="none" w:color="FFFFFF"/>
              <w:bottom w:val="none" w:color="FFFFFF"/>
              <w:right w:val="none" w:color="FFFFFF"/>
            </w:tcBorders>
            <w:shd w:fill="EAF3FB" w:color="auto" w:val="clear"/>
            <w:tcMar>
              <w:top w:type="dxa" w:w="30"/>
              <w:left w:type="dxa" w:w="80"/>
              <w:bottom w:type="dxa" w:w="30"/>
              <w:right w:type="dxa" w:w="80"/>
            </w:tcMar>
          </w:tcPr>
          <w:p>
            <w:pPr>
              <w:jc w:val="center"/>
            </w:pPr>
            <w:r>
              <w:rPr>
                <w:rFonts w:ascii="Times New Roman" w:eastAsia="SimSun"/>
                <w:b/>
                <w:bCs/>
                <w:sz w:val="20"/>
                <w:szCs w:val="20"/>
              </w:rPr>
              <w:t xml:space="preserve">6.75</w:t>
            </w:r>
          </w:p>
        </w:tc>
        <w:tc>
          <w:tcPr>
            <w:tcW w:type="pct" w:w="1650"/>
            <w:tcBorders>
              <w:top w:val="none" w:color="FFFFFF"/>
              <w:left w:val="none" w:color="FFFFFF"/>
              <w:bottom w:val="none" w:color="FFFFFF"/>
              <w:right w:val="none" w:color="FFFFFF"/>
            </w:tcBorders>
            <w:shd w:fill="EAF3FB" w:color="auto" w:val="clear"/>
            <w:tcMar>
              <w:top w:type="dxa" w:w="30"/>
              <w:left w:type="dxa" w:w="80"/>
              <w:bottom w:type="dxa" w:w="30"/>
              <w:right w:type="dxa" w:w="80"/>
            </w:tcMar>
          </w:tcPr>
          <w:p>
            <w:pPr>
              <w:jc w:val="center"/>
            </w:pPr>
            <w:r>
              <w:rPr>
                <w:rFonts w:ascii="Times New Roman" w:eastAsia="SimSun"/>
                <w:b/>
                <w:bCs/>
                <w:sz w:val="20"/>
                <w:szCs w:val="20"/>
              </w:rPr>
              <w:t xml:space="preserve">3.09</w:t>
            </w:r>
          </w:p>
        </w:tc>
      </w:tr>
    </w:tbl>
    <w:p>
      <w:pPr>
        <w:spacing w:after="60"/>
      </w:pPr>
    </w:p>
    <w:p>
      <w:pPr>
        <w:spacing w:line="240"/>
        <w:ind w:firstLine="480"/>
        <w:jc w:val="both"/>
      </w:pPr>
      <w:r>
        <w:rPr>
          <w:rFonts w:ascii="Times New Roman" w:eastAsia="SimSun"/>
          <w:color w:val="000000"/>
          <w:sz w:val="24"/>
          <w:szCs w:val="24"/>
        </w:rPr>
        <w:t xml:space="preserve">MuZero's advantage comes at a cost: its per-step decision latency is 6.7 ms versus &lt;0.05 ms for the feed-forward baselines (a factor of ~200), driven by MCTS with 100 simulations and depth-5 planning; training wall-clock is 3.1 h/seed versus 0.10–0.16 h/seed for the model-free methods. POMCP, the other search-based method, shows the same cost profile (4.5 ms/step), confirming that lookahead planning — not the learned model per se — is the source of the latency. This performance-compute tradeoff is the price of planning and must be weighed against the detection gain.</w:t>
      </w:r>
    </w:p>
    <w:p>
      <w:pPr>
        <w:spacing w:after="20" w:before="80"/>
        <w:jc w:val="center"/>
      </w:pPr>
      <w:r>
        <w:drawing>
          <wp:inline distT="0" distB="0" distL="0" distR="0">
            <wp:extent cx="5029200" cy="3228975"/>
            <wp:effectExtent t="0" r="0" b="0" l="0"/>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029200" cy="3228975"/>
                    </a:xfrm>
                    <a:prstGeom prst="rect">
                      <a:avLst/>
                    </a:prstGeom>
                  </pic:spPr>
                </pic:pic>
              </a:graphicData>
            </a:graphic>
          </wp:inline>
        </w:drawing>
      </w:r>
    </w:p>
    <w:p>
      <w:pPr>
        <w:spacing w:after="100" w:before="20"/>
        <w:jc w:val="center"/>
      </w:pPr>
      <w:r>
        <w:rPr>
          <w:rFonts w:ascii="Times New Roman" w:eastAsia="SimSun"/>
          <w:color w:val="333333"/>
          <w:sz w:val="21"/>
          <w:szCs w:val="21"/>
        </w:rPr>
        <w:t xml:space="preserve">Figure 3-14 MCTS simulation count vs decision latency (performance-compute tradeoff)</w:t>
      </w:r>
    </w:p>
    <w:p>
      <w:pPr>
        <w:spacing w:after="20" w:before="80"/>
        <w:jc w:val="center"/>
      </w:pPr>
      <w:r>
        <w:drawing>
          <wp:inline distT="0" distB="0" distL="0" distR="0">
            <wp:extent cx="5029200" cy="3352800"/>
            <wp:effectExtent t="0" r="0" b="0" l="0"/>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029200" cy="3352800"/>
                    </a:xfrm>
                    <a:prstGeom prst="rect">
                      <a:avLst/>
                    </a:prstGeom>
                  </pic:spPr>
                </pic:pic>
              </a:graphicData>
            </a:graphic>
          </wp:inline>
        </w:drawing>
      </w:r>
    </w:p>
    <w:p>
      <w:pPr>
        <w:spacing w:after="100" w:before="20"/>
        <w:jc w:val="center"/>
      </w:pPr>
      <w:r>
        <w:rPr>
          <w:rFonts w:ascii="Times New Roman" w:eastAsia="SimSun"/>
          <w:color w:val="333333"/>
          <w:sz w:val="21"/>
          <w:szCs w:val="21"/>
        </w:rPr>
        <w:t xml:space="preserve">Figure 3-15 Success rate vs decision latency tradeoff across methods</w:t>
      </w:r>
    </w:p>
    <w:p>
      <w:pPr>
        <w:pStyle w:val="Heading2"/>
        <w:keepNext/>
        <w:spacing w:after="100" w:before="200" w:line="280"/>
      </w:pPr>
      <w:r>
        <w:rPr>
          <w:rFonts w:ascii="Times New Roman" w:eastAsia="SimSun"/>
          <w:b/>
          <w:bCs/>
          <w:color w:val="000000"/>
          <w:sz w:val="30"/>
          <w:szCs w:val="30"/>
        </w:rPr>
        <w:t xml:space="preserve">3.9 Training dynamics</w:t>
      </w:r>
    </w:p>
    <w:p>
      <w:pPr>
        <w:spacing w:line="240"/>
        <w:ind w:firstLine="480"/>
        <w:jc w:val="both"/>
      </w:pPr>
      <w:r>
        <w:rPr>
          <w:rFonts w:ascii="Times New Roman" w:eastAsia="SimSun"/>
          <w:color w:val="000000"/>
          <w:sz w:val="24"/>
          <w:szCs w:val="24"/>
        </w:rPr>
        <w:t xml:space="preserve">Training curves (Figure 3-16) show the learning dynamics of the five learned methods over 2×10⁶ environment steps. DQN converges fastest and most stably in the belief-fed regime; PPO improves slowly; MuZero's validation success rate climbs steadily but does not plateau within the budget, indicating that longer training may close part of the gap in Regime 1. In Regime 3 (blind search), MuZero converges to the highest validation success rate, followed by DQN-GRU and PPO-Stack — the recurrent and frame-stacked variants clearly surpass their feed-forward counterparts but remain well below MuZero, mirroring the test-time ordering.</w:t>
      </w:r>
    </w:p>
    <w:p>
      <w:pPr>
        <w:spacing w:after="20" w:before="80"/>
        <w:jc w:val="center"/>
      </w:pPr>
      <w:r>
        <w:drawing>
          <wp:inline distT="0" distB="0" distL="0" distR="0">
            <wp:extent cx="5029200" cy="2124075"/>
            <wp:effectExtent t="0" r="0" b="0" l="0"/>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029200" cy="2124075"/>
                    </a:xfrm>
                    <a:prstGeom prst="rect">
                      <a:avLst/>
                    </a:prstGeom>
                  </pic:spPr>
                </pic:pic>
              </a:graphicData>
            </a:graphic>
          </wp:inline>
        </w:drawing>
      </w:r>
    </w:p>
    <w:p>
      <w:pPr>
        <w:spacing w:after="100" w:before="20"/>
        <w:jc w:val="center"/>
      </w:pPr>
      <w:r>
        <w:rPr>
          <w:rFonts w:ascii="Times New Roman" w:eastAsia="SimSun"/>
          <w:color w:val="333333"/>
          <w:sz w:val="21"/>
          <w:szCs w:val="21"/>
        </w:rPr>
        <w:t xml:space="preserve">Figure 3-16 Training curves (episode return and training success rate vs environment steps)</w:t>
      </w:r>
    </w:p>
    <w:p>
      <w:pPr>
        <w:pStyle w:val="Heading2"/>
        <w:keepNext/>
        <w:spacing w:after="100" w:before="200" w:line="280"/>
      </w:pPr>
      <w:r>
        <w:rPr>
          <w:rFonts w:ascii="Times New Roman" w:eastAsia="SimSun"/>
          <w:b/>
          <w:bCs/>
          <w:color w:val="000000"/>
          <w:sz w:val="30"/>
          <w:szCs w:val="30"/>
        </w:rPr>
        <w:t xml:space="preserve">3.10 Case studies</w:t>
      </w:r>
    </w:p>
    <w:p>
      <w:pPr>
        <w:spacing w:line="240"/>
        <w:ind w:firstLine="480"/>
        <w:jc w:val="both"/>
      </w:pPr>
      <w:r>
        <w:rPr>
          <w:rFonts w:ascii="Times New Roman" w:eastAsia="SimSun"/>
          <w:color w:val="000000"/>
          <w:sz w:val="24"/>
          <w:szCs w:val="24"/>
        </w:rPr>
        <w:t xml:space="preserve">We examine four representative episodes: (Case 1) correct prior + low noise, where all methods detect quickly; (Case 2) wrong prior + high noise, where MuZero recovers through observation while Belief-Greedy fails; (Case 3) consecutive misses, where the agent persists and re-checks; and (Case 4) a false alarm, where the policy correctly revisits and re-evaluates. The belief heatmaps and search trajectories (Figure 3-17) show how each policy's probing logic differs.</w:t>
      </w:r>
    </w:p>
    <w:p>
      <w:pPr>
        <w:spacing w:after="20" w:before="80"/>
        <w:jc w:val="center"/>
      </w:pPr>
      <w:r>
        <w:drawing>
          <wp:inline distT="0" distB="0" distL="0" distR="0">
            <wp:extent cx="5029200" cy="4276725"/>
            <wp:effectExtent t="0" r="0" b="0" l="0"/>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029200" cy="4276725"/>
                    </a:xfrm>
                    <a:prstGeom prst="rect">
                      <a:avLst/>
                    </a:prstGeom>
                  </pic:spPr>
                </pic:pic>
              </a:graphicData>
            </a:graphic>
          </wp:inline>
        </w:drawing>
      </w:r>
    </w:p>
    <w:p>
      <w:pPr>
        <w:spacing w:after="100" w:before="20"/>
        <w:jc w:val="center"/>
      </w:pPr>
      <w:r>
        <w:rPr>
          <w:rFonts w:ascii="Times New Roman" w:eastAsia="SimSun"/>
          <w:color w:val="333333"/>
          <w:sz w:val="21"/>
          <w:szCs w:val="21"/>
        </w:rPr>
        <w:t xml:space="preserve">Figure 3-17 Four case studies: (a) correct prior + low noise, (b) wrong prior + high noise, (c) consecutive misses, (d) false alarm</w:t>
      </w:r>
    </w:p>
    <w:p>
      <w:pPr>
        <w:pStyle w:val="Heading1"/>
        <w:keepNext/>
        <w:spacing w:after="120" w:before="240" w:line="280"/>
        <w:jc w:val="center"/>
      </w:pPr>
      <w:r>
        <w:rPr>
          <w:rFonts w:ascii="Times New Roman" w:eastAsia="SimSun"/>
          <w:b/>
          <w:bCs/>
          <w:color w:val="000000"/>
          <w:sz w:val="32"/>
          <w:szCs w:val="32"/>
        </w:rPr>
        <w:t xml:space="preserve">4. Discussion</w:t>
      </w:r>
    </w:p>
    <w:p>
      <w:pPr>
        <w:pStyle w:val="Heading2"/>
        <w:keepNext/>
        <w:spacing w:after="100" w:before="200" w:line="280"/>
      </w:pPr>
      <w:r>
        <w:rPr>
          <w:rFonts w:ascii="Times New Roman" w:eastAsia="SimSun"/>
          <w:b/>
          <w:bCs/>
          <w:color w:val="000000"/>
          <w:sz w:val="30"/>
          <w:szCs w:val="30"/>
        </w:rPr>
        <w:t xml:space="preserve">4.1 When does planning pay off?</w:t>
      </w:r>
    </w:p>
    <w:p>
      <w:pPr>
        <w:spacing w:line="240"/>
        <w:ind w:firstLine="480"/>
        <w:jc w:val="both"/>
      </w:pPr>
      <w:r>
        <w:rPr>
          <w:rFonts w:ascii="Times New Roman" w:eastAsia="SimSun"/>
          <w:color w:val="000000"/>
          <w:sz w:val="24"/>
          <w:szCs w:val="24"/>
        </w:rPr>
        <w:t xml:space="preserve">The central finding is that observation structure determines which decision approach dominates. When the belief is directly observable (Regime 1), the task collapses to a nearly Markov problem and reactive methods (Belief-Greedy, DQN) achieve near-optimal performance with zero planning overhead. MuZero's latent dynamics model and MCTS then act as an expensive solution to a problem that does not need it. When the belief is not observable (Regime 3), the task becomes a genuine partially-observable sequential decision problem, and MuZero's combination of GRU-based history encoding, learned world model, and MCTS lookahead delivers a decisive advantage — roughly doubling the success rate of DQN and PPO.</w:t>
      </w:r>
    </w:p>
    <w:p>
      <w:pPr>
        <w:pStyle w:val="Heading2"/>
        <w:keepNext/>
        <w:spacing w:after="100" w:before="200" w:line="280"/>
      </w:pPr>
      <w:r>
        <w:rPr>
          <w:rFonts w:ascii="Times New Roman" w:eastAsia="SimSun"/>
          <w:b/>
          <w:bCs/>
          <w:color w:val="000000"/>
          <w:sz w:val="30"/>
          <w:szCs w:val="30"/>
        </w:rPr>
        <w:t xml:space="preserve">4.2 Why does DQN dominate in Regime 1?</w:t>
      </w:r>
    </w:p>
    <w:p>
      <w:pPr>
        <w:spacing w:line="240"/>
        <w:ind w:firstLine="480"/>
        <w:jc w:val="both"/>
      </w:pPr>
      <w:r>
        <w:rPr>
          <w:rFonts w:ascii="Times New Roman" w:eastAsia="SimSun"/>
          <w:color w:val="000000"/>
          <w:sz w:val="24"/>
          <w:szCs w:val="24"/>
        </w:rPr>
        <w:t xml:space="preserve">DQN wins Regime 1 because the belief vector is a sufficient statistic for this POMDP, so Q-learning on the belief is directly optimal. MuZero, by contrast, must learn to reconstruct the same information implicitly through its latent dynamics — a strictly harder learning problem with the same data budget. The lesson is that belief-informed observation is itself a powerful inductive bias; when available, simpler methods win.</w:t>
      </w:r>
    </w:p>
    <w:p>
      <w:pPr>
        <w:pStyle w:val="Heading2"/>
        <w:keepNext/>
        <w:spacing w:after="100" w:before="200" w:line="280"/>
      </w:pPr>
      <w:r>
        <w:rPr>
          <w:rFonts w:ascii="Times New Roman" w:eastAsia="SimSun"/>
          <w:b/>
          <w:bCs/>
          <w:color w:val="000000"/>
          <w:sz w:val="30"/>
          <w:szCs w:val="30"/>
        </w:rPr>
        <w:t xml:space="preserve">4.3 The role of MCTS and memory</w:t>
      </w:r>
    </w:p>
    <w:p>
      <w:pPr>
        <w:spacing w:line="240"/>
        <w:ind w:firstLine="480"/>
        <w:jc w:val="both"/>
      </w:pPr>
      <w:r>
        <w:rPr>
          <w:rFonts w:ascii="Times New Roman" w:eastAsia="SimSun"/>
          <w:color w:val="000000"/>
          <w:sz w:val="24"/>
          <w:szCs w:val="24"/>
        </w:rPr>
        <w:t xml:space="preserve">Two independent lines of evidence decompose MuZero's advantage into memory and planning. Within MuZero itself, ablation A (removing MCTS at evaluation) costs −0.18 SR and ablation E (removing GRU memory) costs −0.07 SR in blind search. Across methods, the memory-augmented baselines bound the value of memory without planning: DQN-GRU recovers +0.11 SR over DQN on Medium, and PPO-Stack +0.04 over PPO — together roughly one-third of MuZero's +0.34 advantage over the feed-forward baselines. The remaining two-thirds is attributable to lookahead over the learned model. The agreement between the within-agent ablation and the cross-agent comparison strengthens the causal attribution: it is the combination of recurrent state and tree search, not either alone, that closes the gap to the oracle planner.</w:t>
      </w:r>
    </w:p>
    <w:p>
      <w:pPr>
        <w:spacing w:line="240"/>
        <w:ind w:firstLine="480"/>
        <w:jc w:val="both"/>
      </w:pPr>
      <w:r>
        <w:rPr>
          <w:rFonts w:ascii="Times New Roman" w:eastAsia="SimSun"/>
          <w:color w:val="000000"/>
          <w:sz w:val="24"/>
          <w:szCs w:val="24"/>
        </w:rPr>
        <w:t xml:space="preserve">The POMCP comparison further clarifies the value of model knowledge. With the true observation model, POMCP reaches SR = 0.911 on Medium — the effective ceiling — while the best model-free method reaches only 0.448 and MuZero reaches 0.679. In other words, MuZero's learned model recovers about two-thirds of the oracle gap between DQN and POMCP ((0.679−0.335)/(0.911−0.335) ≈ 0.60) without ever observing the model. When the prior is misspecified (Hard), the direction reverses: exact particle-filter inference over a wrong prior (POMCP 0.173, Belief-Greedy 0.000) is brittle, whereas the learned policy — exposed to prior bias during domain-randomized training — degrades gracefully (0.278). Learned robustness and oracle accuracy are complementary strengths; the choice between them is a deployment decision about which assumption is safer: an approximately known model, or a distributionally robust policy.</w:t>
      </w:r>
    </w:p>
    <w:p>
      <w:pPr>
        <w:pStyle w:val="Heading2"/>
        <w:keepNext/>
        <w:spacing w:after="100" w:before="200" w:line="280"/>
      </w:pPr>
      <w:r>
        <w:rPr>
          <w:rFonts w:ascii="Times New Roman" w:eastAsia="SimSun"/>
          <w:b/>
          <w:bCs/>
          <w:color w:val="000000"/>
          <w:sz w:val="30"/>
          <w:szCs w:val="30"/>
        </w:rPr>
        <w:t xml:space="preserve">4.4 Limitations</w:t>
      </w:r>
    </w:p>
    <w:p>
      <w:pPr>
        <w:spacing w:line="240"/>
        <w:ind w:firstLine="480"/>
        <w:jc w:val="both"/>
      </w:pPr>
      <w:r>
        <w:rPr>
          <w:rFonts w:ascii="Times New Roman" w:eastAsia="SimSun"/>
          <w:color w:val="000000"/>
          <w:sz w:val="24"/>
          <w:szCs w:val="24"/>
        </w:rPr>
        <w:t xml:space="preserve">Several limitations must be noted. First, the environment is a stylized two-level abstraction with parameterized acoustic models — it does not simulate real ocean bathymetry or full waveform physics. Second, the action space is discrete sector selection; continuous beam steering and waveform parameter optimization are left as future work. Third, all methods degrade sharply at N = 48 (OOD-N), indicating limited generalization to larger problem scales. Fourth, MuZero's compute cost (6.7 ms per decision, ~220× DQN) may be prohibitive for real-time sonar without engineering optimization. Fifth, the initial priors are synthetic; field priors from sonar operators may differ in shape. Sixth, our planner comparison uses POMCP as the representative online POMDP solver; anytime planners with stronger sample efficiency (e.g., DESPOT, PFT-DPW) might close more of the oracle gap, although we stress that POMCP already had access to the true observation model — an advantage no deployable method possesses. The memory-augmented baselines (DQN-GRU, PPO-Stack) received one hyperparameter pass inherited from their feed-forward counterparts; per-method tuning could shift individual numbers, but the qualitative ordering was stable across five seeds and three difficulties.</w:t>
      </w:r>
    </w:p>
    <w:p>
      <w:pPr>
        <w:pStyle w:val="Heading2"/>
        <w:keepNext/>
        <w:spacing w:after="100" w:before="200" w:line="280"/>
      </w:pPr>
      <w:r>
        <w:rPr>
          <w:rFonts w:ascii="Times New Roman" w:eastAsia="SimSun"/>
          <w:b/>
          <w:bCs/>
          <w:color w:val="000000"/>
          <w:sz w:val="30"/>
          <w:szCs w:val="30"/>
        </w:rPr>
        <w:t xml:space="preserve">4.5 Implications for adaptive sonar design</w:t>
      </w:r>
    </w:p>
    <w:p>
      <w:pPr>
        <w:spacing w:line="240"/>
        <w:ind w:firstLine="480"/>
        <w:jc w:val="both"/>
      </w:pPr>
      <w:r>
        <w:rPr>
          <w:rFonts w:ascii="Times New Roman" w:eastAsia="SimSun"/>
          <w:color w:val="000000"/>
          <w:sz w:val="24"/>
          <w:szCs w:val="24"/>
        </w:rPr>
        <w:t xml:space="preserve">The practical implication is a conditional design rule. Use reactive policies (Belief-Greedy) when a well-calibrated belief filter is available and the prior is trustworthy; if the observation model itself is known precisely, an online POMDP planner such as POMCP is near-optimal and training-free. Switch to MuZero-style learned planning when belief sufficiency is degraded — when the detection probability is unknown or drifting, when priors may be biased or adversarial, or when the sensor cannot maintain a reliable filter. Finally, keep the sequential scan in the toolbox: being information-free, it is immune to prior poisoning and sets a robust floor (Hard SR = 0.432) that no learned method in our study crossed.</w:t>
      </w:r>
    </w:p>
    <w:p>
      <w:pPr>
        <w:pStyle w:val="Heading1"/>
        <w:keepNext/>
        <w:spacing w:after="120" w:before="240" w:line="280"/>
        <w:jc w:val="center"/>
      </w:pPr>
      <w:r>
        <w:rPr>
          <w:rFonts w:ascii="Times New Roman" w:eastAsia="SimSun"/>
          <w:b/>
          <w:bCs/>
          <w:color w:val="000000"/>
          <w:sz w:val="32"/>
          <w:szCs w:val="32"/>
        </w:rPr>
        <w:t xml:space="preserve">5. Conclusion</w:t>
      </w:r>
    </w:p>
    <w:p>
      <w:pPr>
        <w:spacing w:line="240"/>
        <w:ind w:firstLine="480"/>
        <w:jc w:val="both"/>
      </w:pPr>
      <w:r>
        <w:rPr>
          <w:rFonts w:ascii="Times New Roman" w:eastAsia="SimSun"/>
          <w:color w:val="000000"/>
          <w:sz w:val="24"/>
          <w:szCs w:val="24"/>
        </w:rPr>
        <w:t xml:space="preserve">We have presented the first systematic application of MuZero to active sonar target detection, with a complete POMDP formulation, a two-level simulation environment, and a rigorous evaluation protocol (eight baselines including a known-model POMDP planner and memory-augmented RL, five seeds, paired scenarios, Holm-corrected statistical tests). Our results show that MuZero's advantage is conditional on the observation regime and prior quality: when belief is directly observable, reactive methods win; when the agent must infer target state from raw interaction history, MuZero significantly outperforms all learned baselines (Medium ΔSR = +0.23 to +0.38 over the strongest learned competitors, p &lt; 0.001), recovers about 60% of the oracle gap to a true-model POMCP planner, and is uniquely robust to biased priors among non-trivial policies (Hard SR = 0.278 vs POMCP 0.173, Belief-Greedy 0.000). The contribution is not a new algorithm but a boundary characterization — a map of when learned planning pays off in active sonar search — together with an open, reproducible benchmark. Future work will extend to continuous beam steering, waveform parameter adaptation, moving targets, multi-target scenarios, and real sea trials.</w:t>
      </w:r>
    </w:p>
    <w:p>
      <w:pPr>
        <w:pStyle w:val="Heading1"/>
        <w:keepNext/>
        <w:spacing w:after="120" w:before="240" w:line="280"/>
        <w:jc w:val="center"/>
      </w:pPr>
      <w:r>
        <w:rPr>
          <w:rFonts w:ascii="Times New Roman" w:eastAsia="SimSun"/>
          <w:b/>
          <w:bCs/>
          <w:color w:val="000000"/>
          <w:sz w:val="32"/>
          <w:szCs w:val="32"/>
        </w:rPr>
        <w:t xml:space="preserve">Declarations</w:t>
      </w:r>
    </w:p>
    <w:p>
      <w:pPr>
        <w:spacing w:line="240"/>
        <w:jc w:val="both"/>
      </w:pPr>
      <w:r>
        <w:rPr>
          <w:rFonts w:ascii="Times New Roman" w:eastAsia="SimSun"/>
          <w:color w:val="000000"/>
          <w:sz w:val="24"/>
          <w:szCs w:val="24"/>
        </w:rPr>
        <w:t xml:space="preserve">Funding: Not applicable.</w:t>
      </w:r>
    </w:p>
    <w:p>
      <w:pPr>
        <w:spacing w:line="240"/>
        <w:jc w:val="both"/>
      </w:pPr>
      <w:r>
        <w:rPr>
          <w:rFonts w:ascii="Times New Roman" w:eastAsia="SimSun"/>
          <w:color w:val="000000"/>
          <w:sz w:val="24"/>
          <w:szCs w:val="24"/>
        </w:rPr>
        <w:t xml:space="preserve">Competing interests: The authors declare no competing interests.</w:t>
      </w:r>
    </w:p>
    <w:p>
      <w:pPr>
        <w:spacing w:line="240"/>
        <w:jc w:val="both"/>
      </w:pPr>
      <w:r>
        <w:rPr>
          <w:rFonts w:ascii="Times New Roman" w:eastAsia="SimSun"/>
          <w:color w:val="000000"/>
          <w:sz w:val="24"/>
          <w:szCs w:val="24"/>
        </w:rPr>
        <w:t xml:space="preserve">Data availability: All raw experimental data, trained checkpoints, and analysis code are publicly available at https://github.com/94346hddjna/muzero-adaptive-sonar (including Release v1.0-full-data with raw JSONL and checkpoints).</w:t>
      </w:r>
    </w:p>
    <w:p>
      <w:pPr>
        <w:spacing w:line="240"/>
        <w:jc w:val="both"/>
      </w:pPr>
      <w:r>
        <w:rPr>
          <w:rFonts w:ascii="Times New Roman" w:eastAsia="SimSun"/>
          <w:color w:val="000000"/>
          <w:sz w:val="24"/>
          <w:szCs w:val="24"/>
        </w:rPr>
        <w:t xml:space="preserve">Author contributions: R.T. designed and implemented the system, ran experiments, and wrote the draft. F.H. supervised the research.</w:t>
      </w:r>
    </w:p>
    <w:p>
      <w:pPr>
        <w:pStyle w:val="Heading1"/>
        <w:keepNext/>
        <w:spacing w:after="120" w:before="240" w:line="280"/>
        <w:jc w:val="center"/>
      </w:pPr>
      <w:r>
        <w:rPr>
          <w:rFonts w:ascii="Times New Roman" w:eastAsia="SimSun"/>
          <w:b/>
          <w:bCs/>
          <w:color w:val="000000"/>
          <w:sz w:val="32"/>
          <w:szCs w:val="32"/>
        </w:rPr>
        <w:t xml:space="preserve">References</w:t>
      </w:r>
    </w:p>
    <w:p>
      <w:pPr>
        <w:spacing w:line="240"/>
        <w:ind w:left="420" w:hanging="420"/>
      </w:pPr>
      <w:r>
        <w:rPr>
          <w:rFonts w:ascii="Times New Roman" w:eastAsia="SimSun"/>
          <w:sz w:val="21"/>
          <w:szCs w:val="21"/>
        </w:rPr>
        <w:t xml:space="preserve">[1] Urick R J. Principles of Underwater Sound. 3rd ed. New York: McGraw-Hill, 1983.</w:t>
      </w:r>
    </w:p>
    <w:p>
      <w:pPr>
        <w:spacing w:line="240"/>
        <w:ind w:left="420" w:hanging="420"/>
      </w:pPr>
      <w:r>
        <w:rPr>
          <w:rFonts w:ascii="Times New Roman" w:eastAsia="SimSun"/>
          <w:sz w:val="21"/>
          <w:szCs w:val="21"/>
        </w:rPr>
        <w:t xml:space="preserve">[2] Schrittwieser J, Antonoglou I, Hubert T, et al. Mastering Atari, Go, chess and shogi by planning with a learned model. Nature, 2020, 588(7839): 604-609.</w:t>
      </w:r>
    </w:p>
    <w:p>
      <w:pPr>
        <w:spacing w:line="240"/>
        <w:ind w:left="420" w:hanging="420"/>
      </w:pPr>
      <w:r>
        <w:rPr>
          <w:rFonts w:ascii="Times New Roman" w:eastAsia="SimSun"/>
          <w:sz w:val="21"/>
          <w:szCs w:val="21"/>
        </w:rPr>
        <w:t xml:space="preserve">[3] Kocsis L, Szepesvári C. Bandit based Monte-Carlo planning. In: Proc. 17th European Conference on Machine Learning. Berlin: Springer, 2006: 282-293.</w:t>
      </w:r>
    </w:p>
    <w:p>
      <w:pPr>
        <w:spacing w:line="240"/>
        <w:ind w:left="420" w:hanging="420"/>
      </w:pPr>
      <w:r>
        <w:rPr>
          <w:rFonts w:ascii="Times New Roman" w:eastAsia="SimSun"/>
          <w:sz w:val="21"/>
          <w:szCs w:val="21"/>
        </w:rPr>
        <w:t xml:space="preserve">[4] Mnih V, Kavukcuoglu K, Silver D, et al. Human-level control through deep reinforcement learning. Nature, 2015, 518(7540): 529-533.</w:t>
      </w:r>
    </w:p>
    <w:p>
      <w:pPr>
        <w:spacing w:line="240"/>
        <w:ind w:left="420" w:hanging="420"/>
      </w:pPr>
      <w:r>
        <w:rPr>
          <w:rFonts w:ascii="Times New Roman" w:eastAsia="SimSun"/>
          <w:sz w:val="21"/>
          <w:szCs w:val="21"/>
        </w:rPr>
        <w:t xml:space="preserve">[5] Schulman J, Wolski F, Dhariwal P, et al. Proximal policy optimization algorithms. arXiv preprint arXiv:1707.06347, 2017.</w:t>
      </w:r>
    </w:p>
    <w:p>
      <w:pPr>
        <w:spacing w:line="240"/>
        <w:ind w:left="420" w:hanging="420"/>
      </w:pPr>
      <w:r>
        <w:rPr>
          <w:rFonts w:ascii="Times New Roman" w:eastAsia="SimSun"/>
          <w:sz w:val="21"/>
          <w:szCs w:val="21"/>
        </w:rPr>
        <w:t xml:space="preserve">[6] Haykin S. Cognitive radar: a way of the future. IEEE Signal Processing Magazine, 2006, 23(1): 30-40.</w:t>
      </w:r>
    </w:p>
    <w:p>
      <w:pPr>
        <w:spacing w:line="240"/>
        <w:ind w:left="420" w:hanging="420"/>
      </w:pPr>
      <w:r>
        <w:rPr>
          <w:rFonts w:ascii="Times New Roman" w:eastAsia="SimSun"/>
          <w:sz w:val="21"/>
          <w:szCs w:val="21"/>
        </w:rPr>
        <w:t xml:space="preserve">[7] Li X H, Li Y A, Cui L, et al. Research of new concept sonar—cognitive sonar. Journal of Marine Science and Application, 2011, 10(4): 502-509.</w:t>
      </w:r>
    </w:p>
    <w:p>
      <w:pPr>
        <w:spacing w:line="240"/>
        <w:ind w:left="420" w:hanging="420"/>
      </w:pPr>
      <w:r>
        <w:rPr>
          <w:rFonts w:ascii="Times New Roman" w:eastAsia="SimSun"/>
          <w:sz w:val="21"/>
          <w:szCs w:val="21"/>
        </w:rPr>
        <w:t xml:space="preserve">[8] Wenz G M. Acoustic ambient noise in the ocean: spectra and sources. The Journal of the Acoustical Society of America, 1962, 34(12): 1936-1956.</w:t>
      </w:r>
    </w:p>
    <w:p>
      <w:pPr>
        <w:spacing w:line="240"/>
        <w:ind w:left="420" w:hanging="420"/>
      </w:pPr>
      <w:r>
        <w:rPr>
          <w:rFonts w:ascii="Times New Roman" w:eastAsia="SimSun"/>
          <w:sz w:val="21"/>
          <w:szCs w:val="21"/>
        </w:rPr>
        <w:t xml:space="preserve">[9] Silver D, Schrittwieser J, Simonyan K, et al. Mastering the game of Go without human knowledge. Nature, 2017, 550(7676): 354-359.</w:t>
      </w:r>
    </w:p>
    <w:p>
      <w:pPr>
        <w:spacing w:line="240"/>
        <w:ind w:left="420" w:hanging="420"/>
      </w:pPr>
      <w:r>
        <w:rPr>
          <w:rFonts w:ascii="Times New Roman" w:eastAsia="SimSun"/>
          <w:sz w:val="21"/>
          <w:szCs w:val="21"/>
        </w:rPr>
        <w:t xml:space="preserve">[10] Hafner D, Lillicrap T, Fischer I, et al. Learning latent dynamics for planning from pixels. In: Proc. 36th International Conference on Machine Learning. PMLR, 2019: 2555-2565.</w:t>
      </w:r>
    </w:p>
    <w:p>
      <w:pPr>
        <w:spacing w:line="240"/>
        <w:ind w:left="420" w:hanging="420"/>
      </w:pPr>
      <w:r>
        <w:rPr>
          <w:rFonts w:ascii="Times New Roman" w:eastAsia="SimSun"/>
          <w:sz w:val="21"/>
          <w:szCs w:val="21"/>
        </w:rPr>
        <w:t xml:space="preserve">[11] van Hasselt H, Guez A, Silver D. Deep reinforcement learning with double Q-learning. In: Proc. 30th AAAI Conference on Artificial Intelligence. 2016: 2094-2100.</w:t>
      </w:r>
    </w:p>
    <w:p>
      <w:pPr>
        <w:spacing w:line="240"/>
        <w:ind w:left="420" w:hanging="420"/>
      </w:pPr>
      <w:r>
        <w:rPr>
          <w:rFonts w:ascii="Times New Roman" w:eastAsia="SimSun"/>
          <w:sz w:val="21"/>
          <w:szCs w:val="21"/>
        </w:rPr>
        <w:t xml:space="preserve">[12] Lillicrap T P, Hunt J J, Pritzel A, et al. Continuous control with deep reinforcement learning. arXiv preprint arXiv:1509.02971, 2015.</w:t>
      </w:r>
    </w:p>
    <w:p>
      <w:pPr>
        <w:spacing w:line="240"/>
        <w:ind w:left="420" w:hanging="420"/>
      </w:pPr>
      <w:r>
        <w:rPr>
          <w:rFonts w:ascii="Times New Roman" w:eastAsia="SimSun"/>
          <w:sz w:val="21"/>
          <w:szCs w:val="21"/>
        </w:rPr>
        <w:t xml:space="preserve">[13] Haarnoja T, Zhou A, Abbeel P, et al. Soft actor-critic: Off-policy maximum entropy deep reinforcement learning with a stochastic actor. In: Proc. 35th International Conference on Machine Learning. PMLR, 2018: 1861-1870.</w:t>
      </w:r>
    </w:p>
    <w:p>
      <w:pPr>
        <w:spacing w:line="240"/>
        <w:ind w:left="420" w:hanging="420"/>
      </w:pPr>
      <w:r>
        <w:rPr>
          <w:rFonts w:ascii="Times New Roman" w:eastAsia="SimSun"/>
          <w:sz w:val="21"/>
          <w:szCs w:val="21"/>
        </w:rPr>
        <w:t xml:space="preserve">[14] Deisenroth M, Rasmussen C E. PILCO: A model-based and data-efficient approach to policy search. In: Proc. 28th International Conference on Machine Learning. 2011: 465-472.</w:t>
      </w:r>
    </w:p>
    <w:p>
      <w:pPr>
        <w:spacing w:line="240"/>
        <w:ind w:left="420" w:hanging="420"/>
      </w:pPr>
      <w:r>
        <w:rPr>
          <w:rFonts w:ascii="Times New Roman" w:eastAsia="SimSun"/>
          <w:sz w:val="21"/>
          <w:szCs w:val="21"/>
        </w:rPr>
        <w:t xml:space="preserve">[15] Chua K, Calandra R, McAllister R, et al. Deep reinforcement learning in a handful of trials using probabilistic dynamics models. In: Advances in Neural Information Processing Systems. 2018, 31: 4754-4765.</w:t>
      </w:r>
    </w:p>
    <w:p>
      <w:pPr>
        <w:spacing w:line="240"/>
        <w:ind w:left="420" w:hanging="420"/>
      </w:pPr>
      <w:r>
        <w:rPr>
          <w:rFonts w:ascii="Times New Roman" w:eastAsia="SimSun"/>
          <w:sz w:val="21"/>
          <w:szCs w:val="21"/>
        </w:rPr>
        <w:t xml:space="preserve">[16] Hafner D, Lillicrap T, Ba J, et al. Dream to control: Learning behaviors by latent imagination. In: International Conference on Learning Representations. 2020.</w:t>
      </w:r>
    </w:p>
    <w:p>
      <w:pPr>
        <w:spacing w:line="240"/>
        <w:ind w:left="420" w:hanging="420"/>
      </w:pPr>
      <w:r>
        <w:rPr>
          <w:rFonts w:ascii="Times New Roman" w:eastAsia="SimSun"/>
          <w:sz w:val="21"/>
          <w:szCs w:val="21"/>
        </w:rPr>
        <w:t xml:space="preserve">[17] Moerland T M, Brokens J, Plaat A. Model-based reinforcement learning: A survey. Foundations and Trends in Machine Learning, 2023, 16(1): 1-118.</w:t>
      </w:r>
    </w:p>
    <w:p>
      <w:pPr>
        <w:spacing w:line="240"/>
        <w:ind w:left="420" w:hanging="420"/>
      </w:pPr>
      <w:r>
        <w:rPr>
          <w:rFonts w:ascii="Times New Roman" w:eastAsia="SimSun"/>
          <w:sz w:val="21"/>
          <w:szCs w:val="21"/>
        </w:rPr>
        <w:t xml:space="preserve">[18] Browne C B, Powley E, Whitehouse D, et al. A survey of Monte Carlo tree search methods. IEEE Transactions on Computational Intelligence and AI in Games, 2012, 4(1): 1-43.</w:t>
      </w:r>
    </w:p>
    <w:p>
      <w:pPr>
        <w:spacing w:line="240"/>
        <w:ind w:left="420" w:hanging="420"/>
      </w:pPr>
      <w:r>
        <w:rPr>
          <w:rFonts w:ascii="Times New Roman" w:eastAsia="SimSun"/>
          <w:sz w:val="21"/>
          <w:szCs w:val="21"/>
        </w:rPr>
        <w:t xml:space="preserve">[19] Silver D, Huang A, Maddison C J, et al. Mastering the game of Go with deep neural networks and tree search. Nature, 2016, 529(7587): 484-489.</w:t>
      </w:r>
    </w:p>
    <w:p>
      <w:pPr>
        <w:spacing w:line="240"/>
        <w:ind w:left="420" w:hanging="420"/>
      </w:pPr>
      <w:r>
        <w:rPr>
          <w:rFonts w:ascii="Times New Roman" w:eastAsia="SimSun"/>
          <w:sz w:val="21"/>
          <w:szCs w:val="21"/>
        </w:rPr>
        <w:t xml:space="preserve">[20] Silver D, Hubert T, Schrittwieser J, et al. A general reinforcement learning algorithm that masters chess, shogi, and Go through self-play. Science, 2018, 362(6419): 1140-1144.</w:t>
      </w:r>
    </w:p>
    <w:p>
      <w:pPr>
        <w:spacing w:line="240"/>
        <w:ind w:left="420" w:hanging="420"/>
      </w:pPr>
      <w:r>
        <w:rPr>
          <w:rFonts w:ascii="Times New Roman" w:eastAsia="SimSun"/>
          <w:sz w:val="21"/>
          <w:szCs w:val="21"/>
        </w:rPr>
        <w:t xml:space="preserve">[21] Hubert T, Schrittwieser J, Antonoglou I, et al. Learning and planning in complex action spaces. In: Proc. 38th International Conference on Machine Learning. PMLR, 2021: 4476-4486.</w:t>
      </w:r>
    </w:p>
    <w:p>
      <w:pPr>
        <w:spacing w:line="240"/>
        <w:ind w:left="420" w:hanging="420"/>
      </w:pPr>
      <w:r>
        <w:rPr>
          <w:rFonts w:ascii="Times New Roman" w:eastAsia="SimSun"/>
          <w:sz w:val="21"/>
          <w:szCs w:val="21"/>
        </w:rPr>
        <w:t xml:space="preserve">[22] Antonoglou I, Schrittwieser J, Ozair S, et al. Planning in stochastic environments with a learned model. In: International Conference on Learning Representations. 2022.</w:t>
      </w:r>
    </w:p>
    <w:p>
      <w:pPr>
        <w:spacing w:line="240"/>
        <w:ind w:left="420" w:hanging="420"/>
      </w:pPr>
      <w:r>
        <w:rPr>
          <w:rFonts w:ascii="Times New Roman" w:eastAsia="SimSun"/>
          <w:sz w:val="21"/>
          <w:szCs w:val="21"/>
        </w:rPr>
        <w:t xml:space="preserve">[23] Danihelka I, Guez A, Schrittwieser J, et al. Policy improvement by planning with Gumbel. In: International Conference on Learning Representations. 2022.</w:t>
      </w:r>
    </w:p>
    <w:p>
      <w:pPr>
        <w:spacing w:line="240"/>
        <w:ind w:left="420" w:hanging="420"/>
      </w:pPr>
      <w:r>
        <w:rPr>
          <w:rFonts w:ascii="Times New Roman" w:eastAsia="SimSun"/>
          <w:sz w:val="21"/>
          <w:szCs w:val="21"/>
        </w:rPr>
        <w:t xml:space="preserve">[24] Ye W, Liu S, Kurutach T, et al. Mastering Atari games with limited data. In: International Conference on Learning Representations. 2022.</w:t>
      </w:r>
    </w:p>
    <w:p>
      <w:pPr>
        <w:spacing w:line="240"/>
        <w:ind w:left="420" w:hanging="420"/>
      </w:pPr>
      <w:r>
        <w:rPr>
          <w:rFonts w:ascii="Times New Roman" w:eastAsia="SimSun"/>
          <w:sz w:val="21"/>
          <w:szCs w:val="21"/>
        </w:rPr>
        <w:t xml:space="preserve">[25] Wang S, Liu S, Ye W, et al. EfficientZero V2: Mastering discrete and continuous control with limited data. arXiv preprint arXiv:2403.00564, 2024.</w:t>
      </w:r>
    </w:p>
    <w:p>
      <w:pPr>
        <w:spacing w:line="240"/>
        <w:ind w:left="420" w:hanging="420"/>
      </w:pPr>
      <w:r>
        <w:rPr>
          <w:rFonts w:ascii="Times New Roman" w:eastAsia="SimSun"/>
          <w:sz w:val="21"/>
          <w:szCs w:val="21"/>
        </w:rPr>
        <w:t xml:space="preserve">[26] Schrittwieser J, Hubert T, Mandhane A, et al. Online and offline reinforcement learning by planning with a learned model. arXiv preprint arXiv:2104.06294, 2021.</w:t>
      </w:r>
    </w:p>
    <w:p>
      <w:pPr>
        <w:spacing w:line="240"/>
        <w:ind w:left="420" w:hanging="420"/>
      </w:pPr>
      <w:r>
        <w:rPr>
          <w:rFonts w:ascii="Times New Roman" w:eastAsia="SimSun"/>
          <w:sz w:val="21"/>
          <w:szCs w:val="21"/>
        </w:rPr>
        <w:t xml:space="preserve">[27] Hao X, Hao J, Xiao C, et al. Multiagent Gumbel MuZero: Efficient planning in combinatorial action spaces. In: Proc. AAAI Conference on Artificial Intelligence. 2024, 38(11): 12304-12312.</w:t>
      </w:r>
    </w:p>
    <w:p>
      <w:pPr>
        <w:spacing w:line="240"/>
        <w:ind w:left="420" w:hanging="420"/>
      </w:pPr>
      <w:r>
        <w:rPr>
          <w:rFonts w:ascii="Times New Roman" w:eastAsia="SimSun"/>
          <w:sz w:val="21"/>
          <w:szCs w:val="21"/>
        </w:rPr>
        <w:t xml:space="preserve">[28] Wu T R, Guei H, Peng P C, et al. MiniZero: Comparative analysis of AlphaZero and MuZero on Go, Othello, and Atari games. IEEE Transactions on Games, 2025, 17(1): 125-137.</w:t>
      </w:r>
    </w:p>
    <w:p>
      <w:pPr>
        <w:spacing w:line="240"/>
        <w:ind w:left="420" w:hanging="420"/>
      </w:pPr>
      <w:r>
        <w:rPr>
          <w:rFonts w:ascii="Times New Roman" w:eastAsia="SimSun"/>
          <w:sz w:val="21"/>
          <w:szCs w:val="21"/>
        </w:rPr>
        <w:t xml:space="preserve">[29] Fang B, Chen X, Pan Z, et al. SLAMuZero: Plan and learn to map for joint SLAM and navigation. In: Proc. 34th International Conference on Automated Planning and Scheduling. 2024, 34(1): 196-200.</w:t>
      </w:r>
    </w:p>
    <w:p>
      <w:pPr>
        <w:spacing w:line="240"/>
        <w:ind w:left="420" w:hanging="420"/>
      </w:pPr>
      <w:r>
        <w:rPr>
          <w:rFonts w:ascii="Times New Roman" w:eastAsia="SimSun"/>
          <w:sz w:val="21"/>
          <w:szCs w:val="21"/>
        </w:rPr>
        <w:t xml:space="preserve">[30] Cao X, Sun C. Target search control of AUV in underwater environment with deep reinforcement learning. IEEE Access, 2019, 7: 96349-96359.</w:t>
      </w:r>
    </w:p>
    <w:p>
      <w:pPr>
        <w:spacing w:line="240"/>
        <w:ind w:left="420" w:hanging="420"/>
      </w:pPr>
      <w:r>
        <w:rPr>
          <w:rFonts w:ascii="Times New Roman" w:eastAsia="SimSun"/>
          <w:sz w:val="21"/>
          <w:szCs w:val="21"/>
        </w:rPr>
        <w:t xml:space="preserve">[31] Chu Z, Wang F, Lei T, et al. Path planning based on deep reinforcement learning for autonomous underwater vehicles under ocean current disturbance. IEEE Transactions on Intelligent Vehicles, 2023, 8(1): 108-120.</w:t>
      </w:r>
    </w:p>
    <w:p>
      <w:pPr>
        <w:spacing w:line="240"/>
        <w:ind w:left="420" w:hanging="420"/>
      </w:pPr>
      <w:r>
        <w:rPr>
          <w:rFonts w:ascii="Times New Roman" w:eastAsia="SimSun"/>
          <w:sz w:val="21"/>
          <w:szCs w:val="21"/>
        </w:rPr>
        <w:t xml:space="preserve">[32] Masmitjà I, Martin M, O'Reilly T, et al. Dynamic robotic tracking of underwater targets using reinforcement learning. Science Robotics, 2023, 8(80): eade7811.</w:t>
      </w:r>
    </w:p>
    <w:p>
      <w:pPr>
        <w:spacing w:line="240"/>
        <w:ind w:left="420" w:hanging="420"/>
      </w:pPr>
      <w:r>
        <w:rPr>
          <w:rFonts w:ascii="Times New Roman" w:eastAsia="SimSun"/>
          <w:sz w:val="21"/>
          <w:szCs w:val="21"/>
        </w:rPr>
        <w:t xml:space="preserve">[33] Gulcehre C, Wang Z, Novikov A, et al. RL Unplugged: A suite of benchmarks for offline reinforcement learning. In: Advances in Neural Information Processing Systems. 2020, 33: 7248-7265.</w:t>
      </w:r>
    </w:p>
    <w:p>
      <w:pPr>
        <w:spacing w:line="240"/>
        <w:ind w:left="420" w:hanging="420"/>
      </w:pPr>
      <w:r>
        <w:rPr>
          <w:rFonts w:ascii="Times New Roman" w:eastAsia="SimSun"/>
          <w:sz w:val="21"/>
          <w:szCs w:val="21"/>
        </w:rPr>
        <w:t xml:space="preserve">[34] Silver D, Veness J. Monte-Carlo planning in large POMDPs. In: Advances in Neural Information Processing Systems. 2010, 23: 2164-2172.</w:t>
      </w:r>
    </w:p>
    <w:p>
      <w:pPr>
        <w:spacing w:line="240"/>
        <w:ind w:left="420" w:hanging="420"/>
      </w:pPr>
      <w:r>
        <w:rPr>
          <w:rFonts w:ascii="Times New Roman" w:eastAsia="SimSun"/>
          <w:sz w:val="21"/>
          <w:szCs w:val="21"/>
        </w:rPr>
        <w:t xml:space="preserve">[35] Cho K, van Merriënboer B, Gulcehre C, et al. Learning phrase representations using RNN encoder-decoder for statistical machine translation. In: Proc. Conference on Empirical Methods in Natural Language Processing. 2014: 1724-1734.</w:t>
      </w:r>
    </w:p>
    <w:p>
      <w:pPr>
        <w:spacing w:line="240"/>
        <w:ind w:left="420" w:hanging="420"/>
      </w:pPr>
      <w:r>
        <w:rPr>
          <w:rFonts w:ascii="Times New Roman" w:eastAsia="SimSun"/>
          <w:sz w:val="21"/>
          <w:szCs w:val="21"/>
        </w:rPr>
        <w:t xml:space="preserve">[36] Hausknecht M, Stone P. Deep recurrent Q-learning for partially observable MDPs. In: AAAI Fall Symposium Series. 2015: 29-37.</w:t>
      </w:r>
    </w:p>
    <w:sectPr>
      <w:headerReference w:type="default" r:id="rId6"/>
      <w:footerReference w:type="default" r:id="rId7"/>
      <w:type w:val="nextPage"/>
      <w:pgSz w:w="11906" w:h="16838" w:orient="portrait"/>
      <w:pgMar w:top="1440" w:right="1417" w:bottom="1440" w:left="1701" w:header="850" w:footer="992" w:gutter="0"/>
      <w:pgNumType w:start="1" w:fmt="decimal"/>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eastAsia="SimSun"/>
        <w:sz w:val="21"/>
        <w:szCs w:val="21"/>
      </w:rPr>
      <w:t xml:space="preserve">- </w:t>
    </w:r>
    <w:r>
      <w:rPr>
        <w:rFonts w:ascii="Times New Roman" w:eastAsia="SimSun"/>
        <w:sz w:val="21"/>
        <w:szCs w:val="21"/>
      </w:rPr>
      <w:fldChar w:fldCharType="begin"/>
      <w:instrText xml:space="preserve">PAGE</w:instrText>
      <w:fldChar w:fldCharType="separate"/>
      <w:fldChar w:fldCharType="end"/>
    </w:r>
    <w:r>
      <w:rPr>
        <w:rFonts w:ascii="Times New Roman" w:eastAsia="SimSun"/>
        <w:sz w:val="21"/>
        <w:szCs w:val="21"/>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1"/>
      </w:pBdr>
      <w:jc w:val="center"/>
    </w:pPr>
    <w:r>
      <w:rPr>
        <w:rFonts w:ascii="Times New Roman" w:eastAsia="SimSun"/>
        <w:color w:val="333333"/>
        <w:sz w:val="18"/>
        <w:szCs w:val="18"/>
      </w:rPr>
      <w:t xml:space="preserve">MuZero-Based Adaptive Active Sonar Target Detection Strategy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color w:val="000000"/>
        <w:sz w:val="24"/>
        <w:szCs w:val="24"/>
      </w:rPr>
    </w:rPrDefault>
    <w:pPrDefault>
      <w:pPr>
        <w:spacing w:line="240"/>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196bf99c1d0131e5967ee79a92815f4e06755673.png"/><Relationship Id="rId10" Type="http://schemas.openxmlformats.org/officeDocument/2006/relationships/image" Target="media/51d0cf06c15f909b7d1a5fef4bf4d1c3e728574a.png"/><Relationship Id="rId11" Type="http://schemas.openxmlformats.org/officeDocument/2006/relationships/image" Target="media/3b5fe7cf3f6f05617cdd0f900d81e985c77cbb87.png"/><Relationship Id="rId12" Type="http://schemas.openxmlformats.org/officeDocument/2006/relationships/image" Target="media/e616105a49eef46ac14fc5c8029198417864c43b.png"/><Relationship Id="rId13" Type="http://schemas.openxmlformats.org/officeDocument/2006/relationships/image" Target="media/8350d81e375b0b87a8fa5aef15a7886819770b79.png"/><Relationship Id="rId14" Type="http://schemas.openxmlformats.org/officeDocument/2006/relationships/image" Target="media/8f2fb5d4c590ebff6bba30fb62550076a28f214b.png"/><Relationship Id="rId15" Type="http://schemas.openxmlformats.org/officeDocument/2006/relationships/image" Target="media/2fa3c1eea42446f34fb0945726d4c5972ed560cf.png"/><Relationship Id="rId16" Type="http://schemas.openxmlformats.org/officeDocument/2006/relationships/image" Target="media/ef6c52735974f540fb26cfa67c9ed0b138b6e138.png"/><Relationship Id="rId17" Type="http://schemas.openxmlformats.org/officeDocument/2006/relationships/image" Target="media/991e29518c8212611d8d3ad93ebcba3229567c1c.png"/><Relationship Id="rId18" Type="http://schemas.openxmlformats.org/officeDocument/2006/relationships/image" Target="media/2c423c4667b71787c658ba04c28cf29c546e0546.png"/><Relationship Id="rId19" Type="http://schemas.openxmlformats.org/officeDocument/2006/relationships/image" Target="media/5a8a974b7221ab3ac1daf172156bd4fee9515ad3.png"/><Relationship Id="rId20" Type="http://schemas.openxmlformats.org/officeDocument/2006/relationships/image" Target="media/a03fb6e4de3f8e9837738abb106068bbb7907691.png"/><Relationship Id="rId21" Type="http://schemas.openxmlformats.org/officeDocument/2006/relationships/image" Target="media/65d43cebcc0f6a0bdeb8eb1be1820b8e1506c86b.png"/><Relationship Id="rId22" Type="http://schemas.openxmlformats.org/officeDocument/2006/relationships/image" Target="media/43aa11f92939136fd78e5e2dbd0db46c4c2c87c9.png"/><Relationship Id="rId23" Type="http://schemas.openxmlformats.org/officeDocument/2006/relationships/image" Target="media/82cff0f5be572b42cc8788e7ed210271828a15b9.png"/><Relationship Id="rId24" Type="http://schemas.openxmlformats.org/officeDocument/2006/relationships/image" Target="media/596530398fab940a0213aa6741468aa4e164283f.png"/><Relationship Id="rId25" Type="http://schemas.openxmlformats.org/officeDocument/2006/relationships/image" Target="media/be42dfe6c02afc45d917f5819b55a0cc3fe50fb3.png"/><Relationship Id="rId26" Type="http://schemas.openxmlformats.org/officeDocument/2006/relationships/image" Target="media/150cd9bc410232d0ed57136101b839c00a767fcc.png"/><Relationship Id="rId27" Type="http://schemas.openxmlformats.org/officeDocument/2006/relationships/image" Target="media/683a4383e9a2189c6e5bb24e7e91c15edd73b86f.png"/><Relationship Id="rId28" Type="http://schemas.openxmlformats.org/officeDocument/2006/relationships/image" Target="media/294dbebfcb22c137b3901da5ac39cb83ff4095c0.png"/><Relationship Id="rId29" Type="http://schemas.openxmlformats.org/officeDocument/2006/relationships/image" Target="media/be2012b7f6df48ffa43d75a6ae029e042bcdd884.png"/><Relationship Id="rId30" Type="http://schemas.openxmlformats.org/officeDocument/2006/relationships/image" Target="media/5dac5a88e7c9586d759c440dabebd3a7e3eee0b0.png"/><Relationship Id="rId31" Type="http://schemas.openxmlformats.org/officeDocument/2006/relationships/image" Target="media/78132d22a6f4ad0cba9b79d66f4e7efda47b7580.png"/><Relationship Id="rId32" Type="http://schemas.openxmlformats.org/officeDocument/2006/relationships/image" Target="media/3c8fc4349266c7539232ddcab2ba9cd8566807a4.png"/><Relationship Id="rId3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2026-10-20T10:04:27.309Z</dcterms:created>
  <dcterms:modified xsi:type="dcterms:W3CDTF">2026-10-20T10:04:27.309Z</dcterms:modified>
</cp:coreProperties>
</file>

<file path=docProps/custom.xml><?xml version="1.0" encoding="utf-8"?>
<Properties xmlns="http://schemas.openxmlformats.org/officeDocument/2006/custom-properties" xmlns:vt="http://schemas.openxmlformats.org/officeDocument/2006/docPropsVTypes"/>
</file>