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не откладывать до завтра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1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p>
      <w:pPr>
        <w:pStyle w:val="BodyText"/>
      </w:pPr>
      <w:r>
        <w:t xml:space="preserve">В этом разделе два действия.</w:t>
      </w:r>
    </w:p>
    <w:p>
      <w:pPr>
        <w:pStyle w:val="BodyText"/>
      </w:pPr>
      <w:r>
        <w:rPr>
          <w:bCs/>
          <w:b/>
        </w:rPr>
        <w:t xml:space="preserve">Скорая помощь — 103 или 112.</w:t>
      </w:r>
      <w:r>
        <w:t xml:space="preserve"> </w:t>
      </w:r>
      <w:r>
        <w:t xml:space="preserve">112 — единый номер экстренных служб. Скорую вызывают, когда под угрозой жизнь, когда состояние тяжёлое или добраться до роддома не на чем.</w:t>
      </w:r>
    </w:p>
    <w:p>
      <w:pPr>
        <w:pStyle w:val="BodyText"/>
      </w:pPr>
      <w:r>
        <w:rPr>
          <w:bCs/>
          <w:b/>
        </w:rPr>
        <w:t xml:space="preserve">Приёмное отделение роддома — сейчас.</w:t>
      </w:r>
      <w:r>
        <w:t xml:space="preserve"> </w:t>
      </w:r>
      <w:r>
        <w:t xml:space="preserve">Не утром и не после звонка в консультацию: собраться и поехать. Не во всех роддомах приёмное отделение работает круглосуточно; узнайте заранее, куда ехать ночью (ниже).</w:t>
      </w:r>
    </w:p>
    <w:p>
      <w:pPr>
        <w:pStyle w:val="BodyText"/>
      </w:pPr>
      <w:r>
        <w:t xml:space="preserve">Если не знаете, что выбрать, выбирайте более высокий уровень: скорую, а не поездку; поездку, а не ожидание.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За руль в такой ситуации не садитесь: попросите отвезти вас или вызовите скорую.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Start w:id="22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3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Даже немного крови при беременности требует осмотра: по виду выделений дома нельзя определить, откуда кровь.</w:t>
      </w:r>
    </w:p>
    <w:p>
      <w:pPr>
        <w:numPr>
          <w:ilvl w:val="0"/>
          <w:numId w:val="1003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2"/>
    <w:bookmarkStart w:id="23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4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4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3"/>
    <w:bookmarkStart w:id="24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5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5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5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6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6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4"/>
    <w:bookmarkStart w:id="25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</w:t>
      </w:r>
    </w:p>
    <w:p>
      <w:pPr>
        <w:pStyle w:val="BodyText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7"/>
        </w:numPr>
        <w:pStyle w:val="Compact"/>
      </w:pPr>
      <w:r>
        <w:t xml:space="preserve">сильная головная боль, которая не проходит после отдыха, еды, воды и обычной дозы парацетамола;</w:t>
      </w:r>
    </w:p>
    <w:p>
      <w:pPr>
        <w:numPr>
          <w:ilvl w:val="0"/>
          <w:numId w:val="1007"/>
        </w:numPr>
        <w:pStyle w:val="Compact"/>
      </w:pPr>
      <w:r>
        <w:t xml:space="preserve">мелькание «мушек», пелена, нечёткость зрения, выпадение участков поля зрения;</w:t>
      </w:r>
    </w:p>
    <w:p>
      <w:pPr>
        <w:numPr>
          <w:ilvl w:val="0"/>
          <w:numId w:val="1007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7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7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7"/>
        </w:numPr>
        <w:pStyle w:val="Compact"/>
      </w:pPr>
      <w:r>
        <w:t xml:space="preserve">давление 140/90 и выше при повторном измерении; 160 и выше верхнее или 100 и выше нижнее.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8"/>
        </w:numPr>
        <w:pStyle w:val="Compact"/>
      </w:pPr>
      <w:r>
        <w:t xml:space="preserve">Любой из первых пяти признаков, с высоким давлением или без него, — поезжайте в роддом сразу. Осмотр нужен при любом давлении, даже нормальном.</w:t>
      </w:r>
    </w:p>
    <w:p>
      <w:pPr>
        <w:numPr>
          <w:ilvl w:val="0"/>
          <w:numId w:val="1008"/>
        </w:numPr>
        <w:pStyle w:val="Compact"/>
      </w:pPr>
      <w:r>
        <w:t xml:space="preserve">Судороги, спутанность сознания, потеря сознания, внезапная сильнейшая головная боль, невозможность говорить — вызывайте скорую.</w:t>
      </w:r>
    </w:p>
    <w:p>
      <w:pPr>
        <w:numPr>
          <w:ilvl w:val="0"/>
          <w:numId w:val="1008"/>
        </w:numPr>
        <w:pStyle w:val="Compact"/>
      </w:pPr>
      <w:r>
        <w:t xml:space="preserve">Давление 160 и выше верхнее или 100 и выше нижнее при повторном измерении — поезжайте в роддом сразу. Если самочувствие тяжёлое или добраться не на чем — вызывайте скорую.</w:t>
      </w:r>
    </w:p>
    <w:p>
      <w:pPr>
        <w:numPr>
          <w:ilvl w:val="0"/>
          <w:numId w:val="1008"/>
        </w:numPr>
        <w:pStyle w:val="Compact"/>
      </w:pPr>
      <w:r>
        <w:t xml:space="preserve">Давление 140/90 и выше без других признаков — свяжитесь с врачом в тот же день; если не дозвонились, поезжайте в приёмное отделение роддома (Тема 11, раздел 11.3).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5"/>
    <w:bookmarkStart w:id="26" w:name="X3e043f9ab1aadd7046fffb99d876ec4dd83d903"/>
    <w:p>
      <w:pPr>
        <w:pStyle w:val="Heading2"/>
      </w:pPr>
      <w:r>
        <w:t xml:space="preserve">0.6. Отёк и боль одной ноги: почему не откладывать до завтра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Обратитесь в тот же день, не откладывая на завтра: чтобы подтвердить или исключить тромбоз, нужны осмотр и ультразвуковое исследование вен. Если женская консультация не может принять сегодня, поезжайте в приёмное отделение роддома.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6"/>
    <w:bookmarkStart w:id="27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09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09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09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09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09"/>
        </w:numPr>
        <w:pStyle w:val="Compact"/>
      </w:pPr>
      <w:r>
        <w:t xml:space="preserve">одышка вместе с головокружением, сердцебиением или обмороком.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7"/>
    <w:bookmarkStart w:id="28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0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0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0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0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8"/>
    <w:bookmarkStart w:id="29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1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1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29"/>
    <w:bookmarkStart w:id="30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3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3"/>
        </w:numPr>
        <w:pStyle w:val="Compact"/>
      </w:pPr>
      <w:r>
        <w:t xml:space="preserve">судороги;</w:t>
      </w:r>
    </w:p>
    <w:p>
      <w:pPr>
        <w:numPr>
          <w:ilvl w:val="0"/>
          <w:numId w:val="1013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3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вставляйте ей в рот ложку или другие предметы: это приносит больше вреда, чем пользы. Постарайтесь, чтобы она не упала и не ударилась, ослабьте одежду на шее, подложьте под голову что-то мягкое, поверните её на бок. Если после приступа она без сознания, оставьте её лежать на боку: так легче дышать.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0"/>
    <w:bookmarkStart w:id="31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4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4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4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4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1"/>
    <w:bookmarkStart w:id="32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5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5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5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2"/>
    <w:bookmarkStart w:id="33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6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6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7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7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7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7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7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3"/>
    <w:bookmarkStart w:id="34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8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8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8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19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19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4"/>
    <w:bookmarkStart w:id="35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5"/>
    <w:bookmarkStart w:id="36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ждите, появится ли плохое самочувствие, и не лечите себя сами до приезда скорой.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опасна: в первые часы бывают рвота, понос, боль в животе, затем на срок от 6 до 48 часов состояние может мнимо улучшиться, а потом наступает поражение печени. Улучшение — не повод отменять вызов. В витаминах для беременных много железа, и маленькие дети могут ими отравиться: если в доме есть дети,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6"/>
    <w:bookmarkStart w:id="37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0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0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0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1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1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1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доверия: 8-800-100-49-94, звонок бесплатный,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rStyle w:val="VerbatimChar"/>
        </w:rPr>
        <w:t xml:space="preserve">[ПРОВЕРИТЬ: вопрос врачу — маршрут при мыслях о самоубийстве без плана: российские КР «Депрессивный эпизод» (раздел 6) лечат низкий суицидальный риск амбулаторно, высокий — в стационаре, но оценку риска делает врач; британская скорая (London Ambulance Service) советует звонить 999 при любых мыслях о вреде себе — DISPUTED-CLAIMS, строка 47. Оператор единого телефона доверия не назван — сверить перед печатью]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7"/>
    <w:bookmarkStart w:id="38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2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2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2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8"/>
    <w:bookmarkStart w:id="39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39"/>
    <w:bookmarkStart w:id="40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3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3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4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4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4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4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4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4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</w:t>
      </w:r>
    </w:p>
    <w:p>
      <w:pPr>
        <w:pStyle w:val="BodyText"/>
      </w:pPr>
      <w:r>
        <w:t xml:space="preserve">Подробнее: Тема 11, раздел 11.8.</w:t>
      </w:r>
    </w:p>
    <w:bookmarkEnd w:id="40"/>
    <w:bookmarkStart w:id="41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5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5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5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5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6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6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6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6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1"/>
    <w:bookmarkStart w:id="4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7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7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7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7"/>
        </w:numPr>
        <w:pStyle w:val="Compact"/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 любых признаках кровотечения, даже незначительных, обратиться к врачу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6 и № 7.</w:t>
      </w:r>
    </w:p>
    <w:p>
      <w:pPr>
        <w:numPr>
          <w:ilvl w:val="0"/>
          <w:numId w:val="1028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8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(0.4).</w:t>
      </w:r>
    </w:p>
    <w:p>
      <w:pPr>
        <w:numPr>
          <w:ilvl w:val="0"/>
          <w:numId w:val="1028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6 — 160/100 и выше, тяжёлая преэклампсия — экстренная госпитализация; признаки угрозы эклампсии (0.5, 0.10).</w:t>
      </w:r>
    </w:p>
    <w:p>
      <w:pPr>
        <w:numPr>
          <w:ilvl w:val="0"/>
          <w:numId w:val="1029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«в тот же день» — как в Темах 2 и 3; скорая при одышке — по № 6.</w:t>
      </w:r>
    </w:p>
    <w:p>
      <w:pPr>
        <w:numPr>
          <w:ilvl w:val="0"/>
          <w:numId w:val="1030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температура выше 38 °C вместе с подтеканием вод (0.8).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2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3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3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10).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5"/>
        </w:numPr>
        <w:pStyle w:val="Compact"/>
      </w:pP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  <w:r>
        <w:t xml:space="preserve"> </w:t>
      </w:r>
      <w:r>
        <w:rPr>
          <w:iCs/>
          <w:i/>
        </w:rPr>
        <w:t xml:space="preserve">Срок «в тот же день» — вывод автора Темы 8.</w:t>
      </w:r>
    </w:p>
    <w:p>
      <w:pPr>
        <w:numPr>
          <w:ilvl w:val="0"/>
          <w:numId w:val="1035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6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6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6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6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7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7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7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38"/>
        </w:numPr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38"/>
        </w:numPr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32).</w:t>
      </w:r>
    </w:p>
    <w:p>
      <w:pPr>
        <w:numPr>
          <w:ilvl w:val="0"/>
          <w:numId w:val="1038"/>
        </w:numPr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38"/>
        </w:numPr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38"/>
        </w:numPr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38"/>
        </w:numPr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38"/>
        </w:numPr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39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9">
    <w:nsid w:val="A994139"/>
    <w:multiLevelType w:val="multilevel"/>
    <w:lvl w:ilvl="0">
      <w:start w:val="39"/>
      <w:numFmt w:val="decimal"/>
      <w:lvlText w:val="%1."/>
      <w:lvlJc w:val="left"/>
      <w:pPr>
        <w:ind w:left="720" w:hanging="480"/>
      </w:pPr>
    </w:lvl>
    <w:lvl w:ilvl="1">
      <w:start w:val="39"/>
      <w:numFmt w:val="decimal"/>
      <w:lvlText w:val="%2."/>
      <w:lvlJc w:val="left"/>
      <w:pPr>
        <w:ind w:left="1440" w:hanging="480"/>
      </w:pPr>
    </w:lvl>
    <w:lvl w:ilvl="2">
      <w:start w:val="39"/>
      <w:numFmt w:val="decimal"/>
      <w:lvlText w:val="%3."/>
      <w:lvlJc w:val="left"/>
      <w:pPr>
        <w:ind w:left="2160" w:hanging="480"/>
      </w:pPr>
    </w:lvl>
    <w:lvl w:ilvl="3">
      <w:start w:val="39"/>
      <w:numFmt w:val="decimal"/>
      <w:lvlText w:val="%4."/>
      <w:lvlJc w:val="left"/>
      <w:pPr>
        <w:ind w:left="2880" w:hanging="480"/>
      </w:pPr>
    </w:lvl>
    <w:lvl w:ilvl="4">
      <w:start w:val="39"/>
      <w:numFmt w:val="decimal"/>
      <w:lvlText w:val="%5."/>
      <w:lvlJc w:val="left"/>
      <w:pPr>
        <w:ind w:left="3600" w:hanging="480"/>
      </w:pPr>
    </w:lvl>
    <w:lvl w:ilvl="5">
      <w:start w:val="39"/>
      <w:numFmt w:val="decimal"/>
      <w:lvlText w:val="%6."/>
      <w:lvlJc w:val="left"/>
      <w:pPr>
        <w:ind w:left="4320" w:hanging="480"/>
      </w:pPr>
    </w:lvl>
    <w:lvl w:ilvl="6">
      <w:start w:val="39"/>
      <w:numFmt w:val="decimal"/>
      <w:lvlText w:val="%7."/>
      <w:lvlJc w:val="left"/>
      <w:pPr>
        <w:ind w:left="5040" w:hanging="480"/>
      </w:pPr>
    </w:lvl>
    <w:lvl w:ilvl="7">
      <w:start w:val="39"/>
      <w:numFmt w:val="decimal"/>
      <w:lvlText w:val="%8."/>
      <w:lvlJc w:val="left"/>
      <w:pPr>
        <w:ind w:left="5760" w:hanging="480"/>
      </w:pPr>
    </w:lvl>
    <w:lvl w:ilvl="8">
      <w:start w:val="3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1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3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2026-10-16T13:26:07Z</dcterms:created>
  <dcterms:modified xsi:type="dcterms:W3CDTF">2026-10-16T13:26:07Z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