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Пишется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нужно в тот же час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Пишется после завершения всех тем</w:t>
      </w:r>
    </w:p>
    <w:p>
      <w:pPr>
        <w:spacing w:after="40" w:before="0"/>
        <w:ind w:left="794"/>
      </w:pPr>
      <w:r>
        <w:t>1. Зачем нужно регулярное наблюдение беременности</w:t>
      </w:r>
    </w:p>
    <w:p>
      <w:pPr>
        <w:spacing w:after="40" w:before="0"/>
        <w:ind w:left="794"/>
      </w:pPr>
      <w:r>
        <w:t>2. Почему программа наблюдения может различаться</w:t>
      </w:r>
    </w:p>
    <w:p>
      <w:pPr>
        <w:spacing w:after="40" w:before="0"/>
        <w:ind w:left="794"/>
      </w:pPr>
      <w:r>
        <w:t>3. Анализы, скрининги и диагностические исследования: в чём разница</w:t>
      </w:r>
    </w:p>
    <w:p>
      <w:pPr>
        <w:spacing w:after="40" w:before="0"/>
        <w:ind w:left="794"/>
      </w:pPr>
      <w:r>
        <w:t>4. Зачем делают УЗИ и другие обследования</w:t>
      </w:r>
    </w:p>
    <w:p>
      <w:pPr>
        <w:spacing w:after="40" w:before="0"/>
        <w:ind w:left="794"/>
      </w:pPr>
      <w:r>
        <w:t>5. Что означает «по показаниям»</w:t>
      </w:r>
    </w:p>
    <w:p>
      <w:pPr>
        <w:spacing w:after="40" w:before="0"/>
        <w:ind w:left="794"/>
      </w:pPr>
      <w:r>
        <w:t>6. Почему один результат анализа редко оценивается изолированно</w:t>
      </w:r>
    </w:p>
    <w:p>
      <w:pPr>
        <w:spacing w:after="40" w:before="0"/>
        <w:ind w:left="794"/>
      </w:pPr>
      <w:r>
        <w:t>7. Что стоит записывать между визитами</w:t>
      </w:r>
    </w:p>
    <w:p>
      <w:pPr>
        <w:spacing w:after="40" w:before="0"/>
        <w:ind w:left="794"/>
      </w:pPr>
      <w:r>
        <w:t>8. Какие вопросы имеет смысл приносить на приём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заболевшим: что считать контактом и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Пять уровней: от наблюдения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 по симптомам</w:t>
      </w:r>
    </w:p>
    <w:p>
      <w:pPr>
        <w:spacing w:after="40" w:before="0"/>
        <w:ind w:left="794"/>
      </w:pPr>
      <w:r>
        <w:rPr>
          <w:i/>
        </w:rPr>
        <w:t>Формат: признак → где читать → нужно ли открыть Раздел 0 «Быстрая помощь»</w:t>
      </w:r>
    </w:p>
    <w:p>
      <w:pPr>
        <w:spacing w:after="40" w:before="80"/>
        <w:ind w:left="340"/>
      </w:pPr>
      <w:r>
        <w:rPr>
          <w:b/>
        </w:rPr>
        <w:t>ПРИЛОЖЕНИЕ 2. Навигатор по жизненным ситуациям</w:t>
      </w:r>
    </w:p>
    <w:p>
      <w:pPr>
        <w:spacing w:after="40" w:before="0"/>
        <w:ind w:left="794"/>
      </w:pPr>
      <w:r>
        <w:t>Я приняла лекарство</w:t>
      </w:r>
    </w:p>
    <w:p>
      <w:pPr>
        <w:spacing w:after="40" w:before="0"/>
        <w:ind w:left="794"/>
      </w:pPr>
      <w:r>
        <w:t>Мне назначили новый препарат</w:t>
      </w:r>
    </w:p>
    <w:p>
      <w:pPr>
        <w:spacing w:after="40" w:before="0"/>
        <w:ind w:left="794"/>
      </w:pPr>
      <w:r>
        <w:t>Я выпила алкоголь до того, как узнала о беременности</w:t>
      </w:r>
    </w:p>
    <w:p>
      <w:pPr>
        <w:spacing w:after="40" w:before="0"/>
        <w:ind w:left="794"/>
      </w:pPr>
      <w:r>
        <w:t>Я подверглась воздействию дыма или химического вещества</w:t>
      </w:r>
    </w:p>
    <w:p>
      <w:pPr>
        <w:spacing w:after="40" w:before="0"/>
        <w:ind w:left="794"/>
      </w:pPr>
      <w:r>
        <w:t>Я контактировала с заболевшим человеком</w:t>
      </w:r>
    </w:p>
    <w:p>
      <w:pPr>
        <w:spacing w:after="40" w:before="0"/>
        <w:ind w:left="794"/>
      </w:pPr>
      <w:r>
        <w:t>Меня укусил клещ</w:t>
      </w:r>
    </w:p>
    <w:p>
      <w:pPr>
        <w:spacing w:after="40" w:before="0"/>
        <w:ind w:left="794"/>
      </w:pPr>
      <w:r>
        <w:t>Меня укусило животное</w:t>
      </w:r>
    </w:p>
    <w:p>
      <w:pPr>
        <w:spacing w:after="40" w:before="0"/>
        <w:ind w:left="794"/>
      </w:pPr>
      <w:r>
        <w:t>Я упала</w:t>
      </w:r>
    </w:p>
    <w:p>
      <w:pPr>
        <w:spacing w:after="40" w:before="0"/>
        <w:ind w:left="794"/>
      </w:pPr>
      <w:r>
        <w:t>Мне предстоит перелёт</w:t>
      </w:r>
    </w:p>
    <w:p>
      <w:pPr>
        <w:spacing w:after="40" w:before="0"/>
        <w:ind w:left="794"/>
      </w:pPr>
      <w:r>
        <w:t>Мне нужно лечить зуб</w:t>
      </w:r>
    </w:p>
    <w:p>
      <w:pPr>
        <w:spacing w:after="40" w:before="0"/>
        <w:ind w:left="794"/>
      </w:pPr>
      <w:r>
        <w:t>Я хочу использовать косметическое или лечебное средство</w:t>
      </w:r>
    </w:p>
    <w:p>
      <w:pPr>
        <w:spacing w:after="40" w:before="0"/>
        <w:ind w:left="794"/>
      </w:pPr>
      <w:r>
        <w:t>Я съела продукт, безопасность которого вызывает сомнения</w:t>
      </w:r>
    </w:p>
    <w:p>
      <w:pPr>
        <w:spacing w:after="40" w:before="0"/>
        <w:ind w:left="794"/>
      </w:pPr>
      <w:r>
        <w:t>Я заметила изменение шевелений ребёнка</w:t>
      </w:r>
    </w:p>
    <w:p>
      <w:pPr>
        <w:spacing w:after="40" w:before="80"/>
        <w:ind w:left="340"/>
      </w:pPr>
      <w:r>
        <w:rPr>
          <w:b/>
        </w:rPr>
        <w:t>ПРИЛОЖЕНИЕ 3. Как определить срочность обращения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11.7 (решение 15.10.2026)</w:t>
      </w:r>
    </w:p>
    <w:p>
      <w:pPr>
        <w:spacing w:after="40" w:before="0"/>
        <w:ind w:left="794"/>
      </w:pPr>
      <w:r>
        <w:t>Продолжить наблюдение</w:t>
      </w:r>
    </w:p>
    <w:p>
      <w:pPr>
        <w:spacing w:after="40" w:before="0"/>
        <w:ind w:left="794"/>
      </w:pPr>
      <w:r>
        <w:t>Обсудить на плановом приёме</w:t>
      </w:r>
    </w:p>
    <w:p>
      <w:pPr>
        <w:spacing w:after="40" w:before="0"/>
        <w:ind w:left="794"/>
      </w:pPr>
      <w:r>
        <w:t>Связаться с врачом раньше планового визита</w:t>
      </w:r>
    </w:p>
    <w:p>
      <w:pPr>
        <w:spacing w:after="40" w:before="0"/>
        <w:ind w:left="794"/>
      </w:pPr>
      <w:r>
        <w:t>Обратиться срочно</w:t>
      </w:r>
    </w:p>
    <w:p>
      <w:pPr>
        <w:spacing w:after="40" w:before="0"/>
        <w:ind w:left="794"/>
      </w:pPr>
      <w:r>
        <w:t>Вызвать экстренную помощь</w:t>
      </w:r>
    </w:p>
    <w:p>
      <w:pPr>
        <w:spacing w:after="40" w:before="80"/>
        <w:ind w:left="340"/>
      </w:pPr>
      <w:r>
        <w:rPr>
          <w:b/>
        </w:rPr>
        <w:t>ПРИЛОЖЕНИЕ 4. Как подготовиться к приёму или обращению за помощью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11.8 (решение 15.10.2026)</w:t>
      </w:r>
    </w:p>
    <w:p>
      <w:pPr>
        <w:spacing w:after="40" w:before="0"/>
        <w:ind w:left="794"/>
      </w:pPr>
      <w:r>
        <w:t>Плановый приём: что изменилось, новые симптомы, анализы, лекарства и добавки, назначенные домашние измерения, вопросы врачу</w:t>
      </w:r>
    </w:p>
    <w:p>
      <w:pPr>
        <w:spacing w:after="40" w:before="0"/>
        <w:ind w:left="794"/>
      </w:pPr>
      <w:r>
        <w:t>Незапланированное обращение: срок беременности, что произошло, когда началось, как меняется, цифры измерений, что уже предпринималось</w:t>
      </w:r>
    </w:p>
    <w:p>
      <w:pPr>
        <w:spacing w:after="40" w:before="80"/>
        <w:ind w:left="340"/>
      </w:pPr>
      <w:r>
        <w:rPr>
          <w:b/>
        </w:rPr>
        <w:t>ПРИЛОЖЕНИЕ 5. Мои лекарства и добавки</w:t>
      </w:r>
    </w:p>
    <w:p>
      <w:pPr>
        <w:spacing w:after="40" w:before="0"/>
        <w:ind w:left="794"/>
      </w:pPr>
      <w:r>
        <w:t>Название</w:t>
      </w:r>
    </w:p>
    <w:p>
      <w:pPr>
        <w:spacing w:after="40" w:before="0"/>
        <w:ind w:left="794"/>
      </w:pPr>
      <w:r>
        <w:t>Действующее вещество</w:t>
      </w:r>
    </w:p>
    <w:p>
      <w:pPr>
        <w:spacing w:after="40" w:before="0"/>
        <w:ind w:left="794"/>
      </w:pPr>
      <w:r>
        <w:t>Для чего используется</w:t>
      </w:r>
    </w:p>
    <w:p>
      <w:pPr>
        <w:spacing w:after="40" w:before="0"/>
        <w:ind w:left="794"/>
      </w:pPr>
      <w:r>
        <w:t>Доза и режим</w:t>
      </w:r>
    </w:p>
    <w:p>
      <w:pPr>
        <w:spacing w:after="40" w:before="0"/>
        <w:ind w:left="794"/>
      </w:pPr>
      <w:r>
        <w:t>Кто назначил</w:t>
      </w:r>
    </w:p>
    <w:p>
      <w:pPr>
        <w:spacing w:after="40" w:before="0"/>
        <w:ind w:left="794"/>
      </w:pPr>
      <w:r>
        <w:t>Когда начат приём</w:t>
      </w:r>
    </w:p>
    <w:p>
      <w:pPr>
        <w:spacing w:after="40" w:before="80"/>
        <w:ind w:left="340"/>
      </w:pPr>
      <w:r>
        <w:rPr>
          <w:b/>
        </w:rPr>
        <w:t>ПРИЛОЖЕНИЕ 6. Как понимать медицинскую информацию</w:t>
      </w:r>
    </w:p>
    <w:p>
      <w:pPr>
        <w:spacing w:after="40" w:before="0"/>
        <w:ind w:left="794"/>
      </w:pPr>
      <w:r>
        <w:t>Что означает «по показаниям»</w:t>
      </w:r>
    </w:p>
    <w:p>
      <w:pPr>
        <w:spacing w:after="40" w:before="0"/>
        <w:ind w:left="794"/>
      </w:pPr>
      <w:r>
        <w:t>Симптом и диагноз — не одно и то же</w:t>
      </w:r>
    </w:p>
    <w:p>
      <w:pPr>
        <w:spacing w:after="40" w:before="0"/>
        <w:ind w:left="794"/>
      </w:pPr>
      <w:r>
        <w:t>Фактор риска и прогноз — не одно и то же</w:t>
      </w:r>
    </w:p>
    <w:p>
      <w:pPr>
        <w:spacing w:after="40" w:before="0"/>
        <w:ind w:left="794"/>
      </w:pPr>
      <w:r>
        <w:t>Скрининг и диагностика</w:t>
      </w:r>
    </w:p>
    <w:p>
      <w:pPr>
        <w:spacing w:after="40" w:before="0"/>
        <w:ind w:left="794"/>
      </w:pPr>
      <w:r>
        <w:t>«Связано с» и «вызывает»</w:t>
      </w:r>
    </w:p>
    <w:p>
      <w:pPr>
        <w:spacing w:after="40" w:before="0"/>
        <w:ind w:left="794"/>
      </w:pPr>
      <w:r>
        <w:t>Что означает нормальный результат</w:t>
      </w:r>
    </w:p>
    <w:p>
      <w:pPr>
        <w:spacing w:after="40" w:before="0"/>
        <w:ind w:left="794"/>
      </w:pPr>
      <w:r>
        <w:t>Почему один показатель редко оценивается отдельно</w:t>
      </w:r>
    </w:p>
    <w:p>
      <w:pPr>
        <w:spacing w:after="40" w:before="0"/>
        <w:ind w:left="794"/>
      </w:pPr>
      <w:r>
        <w:t>Как понимать медицинские цифры, нормы и пороги</w:t>
      </w:r>
    </w:p>
    <w:p>
      <w:pPr>
        <w:spacing w:after="40" w:before="80"/>
        <w:ind w:left="340"/>
      </w:pPr>
      <w:r>
        <w:rPr>
          <w:b/>
        </w:rPr>
        <w:t>ПРИЛОЖЕНИЕ 7. Как проверять медицинскую информацию в интернете</w:t>
      </w:r>
    </w:p>
    <w:p>
      <w:pPr>
        <w:spacing w:after="40" w:before="0"/>
        <w:ind w:left="794"/>
      </w:pPr>
      <w:r>
        <w:t>Кто автор</w:t>
      </w:r>
    </w:p>
    <w:p>
      <w:pPr>
        <w:spacing w:after="40" w:before="0"/>
        <w:ind w:left="794"/>
      </w:pPr>
      <w:r>
        <w:t>На какие источники он ссылается</w:t>
      </w:r>
    </w:p>
    <w:p>
      <w:pPr>
        <w:spacing w:after="40" w:before="0"/>
        <w:ind w:left="794"/>
      </w:pPr>
      <w:r>
        <w:t>Когда информация обновлялась</w:t>
      </w:r>
    </w:p>
    <w:p>
      <w:pPr>
        <w:spacing w:after="40" w:before="0"/>
        <w:ind w:left="794"/>
      </w:pPr>
      <w:r>
        <w:t>Относится ли она именно к беременности</w:t>
      </w:r>
    </w:p>
    <w:p>
      <w:pPr>
        <w:spacing w:after="40" w:before="0"/>
        <w:ind w:left="794"/>
      </w:pPr>
      <w:r>
        <w:t>Для какой страны предназначена рекомендация</w:t>
      </w:r>
    </w:p>
    <w:p>
      <w:pPr>
        <w:spacing w:after="40" w:before="0"/>
        <w:ind w:left="794"/>
      </w:pPr>
      <w:r>
        <w:t>Клиническая рекомендация, исследование, мнение или личная история</w:t>
      </w:r>
    </w:p>
    <w:p>
      <w:pPr>
        <w:spacing w:after="40" w:before="0"/>
        <w:ind w:left="794"/>
      </w:pPr>
      <w:r>
        <w:t>Рекламный интерес</w:t>
      </w:r>
    </w:p>
    <w:p>
      <w:pPr>
        <w:spacing w:after="40" w:before="0"/>
        <w:ind w:left="794"/>
      </w:pPr>
      <w:r>
        <w:t>Истории других беременных</w:t>
      </w:r>
    </w:p>
    <w:p>
      <w:pPr>
        <w:spacing w:after="40" w:before="0"/>
        <w:ind w:left="794"/>
      </w:pPr>
      <w:r>
        <w:t>Социальные сети</w:t>
      </w:r>
    </w:p>
    <w:p>
      <w:pPr>
        <w:spacing w:after="40" w:before="0"/>
        <w:ind w:left="794"/>
      </w:pPr>
      <w:r>
        <w:t>Ответы ИИ</w:t>
      </w:r>
    </w:p>
    <w:p>
      <w:pPr>
        <w:spacing w:after="40" w:before="80"/>
        <w:ind w:left="340"/>
      </w:pPr>
      <w:r>
        <w:rPr>
          <w:b/>
        </w:rPr>
        <w:t>ПРИЛОЖЕНИЕ 8. Чек-лист вопроса о лекарстве или другом средстве</w:t>
      </w:r>
    </w:p>
    <w:p>
      <w:pPr>
        <w:spacing w:after="40" w:before="0"/>
        <w:ind w:left="794"/>
      </w:pPr>
      <w:r>
        <w:t>Как называется действующее вещество</w:t>
      </w:r>
    </w:p>
    <w:p>
      <w:pPr>
        <w:spacing w:after="40" w:before="0"/>
        <w:ind w:left="794"/>
      </w:pPr>
      <w:r>
        <w:t>Для чего нужно средство</w:t>
      </w:r>
    </w:p>
    <w:p>
      <w:pPr>
        <w:spacing w:after="40" w:before="0"/>
        <w:ind w:left="794"/>
      </w:pPr>
      <w:r>
        <w:t>Какой срок беременности</w:t>
      </w:r>
    </w:p>
    <w:p>
      <w:pPr>
        <w:spacing w:after="40" w:before="0"/>
        <w:ind w:left="794"/>
      </w:pPr>
      <w:r>
        <w:t>Какая форма и доза</w:t>
      </w:r>
    </w:p>
    <w:p>
      <w:pPr>
        <w:spacing w:after="40" w:before="0"/>
        <w:ind w:left="794"/>
      </w:pPr>
      <w:r>
        <w:t>Что ещё принимается</w:t>
      </w:r>
    </w:p>
    <w:p>
      <w:pPr>
        <w:spacing w:after="40" w:before="0"/>
        <w:ind w:left="794"/>
      </w:pPr>
      <w:r>
        <w:t>Нет ли дублирования действующих веществ</w:t>
      </w:r>
    </w:p>
    <w:p>
      <w:pPr>
        <w:spacing w:after="40" w:before="0"/>
        <w:ind w:left="794"/>
      </w:pPr>
      <w:r>
        <w:t>Кто рекомендовал средство</w:t>
      </w:r>
    </w:p>
    <w:p>
      <w:pPr>
        <w:spacing w:after="40" w:before="0"/>
        <w:ind w:left="794"/>
      </w:pPr>
      <w:r>
        <w:t>Что делать, если оно уже было использовано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