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тема6.здоровьеполостирта" w:id="0"/>
      <w:r>
        <w:rPr>
          <w:rFonts w:ascii="Georgia" w:hAnsi="Georgia" w:hint="default"/>
          <w:rtl w:val="0"/>
        </w:rPr>
        <w:t xml:space="preserve">ТЕМА </w:t>
      </w:r>
      <w:r>
        <w:rPr>
          <w:rFonts w:ascii="Georgia" w:hAnsi="Georgia"/>
          <w:rtl w:val="0"/>
        </w:rPr>
        <w:t xml:space="preserve">6. </w:t>
      </w:r>
      <w:r>
        <w:rPr>
          <w:rFonts w:ascii="Georgia" w:hAnsi="Georgia" w:hint="default"/>
          <w:rtl w:val="0"/>
          <w:lang w:val="ru-RU"/>
        </w:rPr>
        <w:t>Здоровье полости рта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Рабочий текст после доработки 07.10.2026. Пометки ПРОВЕРИТЬ — места, где рекомендации расходятся и решение принимает врач-консультант. Пометки ИСТОЧНИК — на чём стоит абзац, добавленный или изменённый при редактуре.</w:t>
      </w:r>
    </w:p>
    <w:p>
      <w:pPr>
        <w:pStyle w:val="Рубрика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Оглавление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6.1.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и пародонтит — в чём разница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6.2.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Кариес и миф о «кальции из зубов»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6.3.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Ежедневный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обязательно и чем это дополняют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6.4.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Рвота и зубная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ухаживать за зубами правильно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6.5.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Лечение зубов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можно и когда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6.6.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Местная анестезия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применяют и что пока остаётся спорным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6.7.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Рентген, обезболивание и антибиотики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чего можно не опасаться и что согласовать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6.8.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или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нужен осмотр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6.9.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нужна срочная стоматологическая помощь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Коротко о главном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итоги главы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)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Клинические и научные источники</w:t>
      </w:r>
      <w:bookmarkEnd w:id="0"/>
    </w:p>
    <w:p>
      <w:pPr>
        <w:pStyle w:val="Рубрика 2"/>
      </w:pPr>
      <w:bookmarkStart w:name="X6831a8e6b8815daf1ea849089139c835f302ac1" w:id="1"/>
      <w:r>
        <w:rPr>
          <w:rFonts w:ascii="Georgia" w:hAnsi="Georgia"/>
          <w:rtl w:val="0"/>
        </w:rPr>
        <w:t xml:space="preserve">6.1. </w:t>
      </w:r>
      <w:r>
        <w:rPr>
          <w:rFonts w:ascii="Georgia" w:hAnsi="Georgia" w:hint="default"/>
          <w:rtl w:val="0"/>
          <w:lang w:val="ru-RU"/>
        </w:rPr>
        <w:t>Дёсны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гингивит и пародонтит — в чём разница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Кровоточивость дёсен во время чистки пугает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кажется логичным чистить реже или обходить воспалённые места стороной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именно так воспаление и усиливается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растёт уровень половых гормонов — прогестерона и эстрогена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Десна отвечает на это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сосуды сильнее наполняются кровью и легче пропускают жидкость в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она склонна отекать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этом фоне десна воспаляется даже от небольшого количества налёта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раньше проходило незамеченным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теперь даёт покраснение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 и кровоточивость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Заметнее всего это на передних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Картину усугубляют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снимается не полностью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дыхание ртом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Два состояния часто путают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различать их важно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поверхностное воспаление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Они краснеют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разрушаются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вовремя убрать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Пародонтит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воспаление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Могут углубляться десневые карманы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щели между десной и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оголяться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появляться стойкий запах изо рта и подвижность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воспаления дёсен при беременности своя динамика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оно появляется во втором триместре и нарастает примерно до восьмого месяца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чего идёт на спад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 третьем триместре дёсны стали кровить сильнее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говорит о сроке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не о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вы плохо ухаживаете за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родов состояние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как правило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улучшается и возвращается примерно к уровню начала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это касается только воспаления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Разрушенный кариесом зуб сам не восстановится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без лечения не пройдёт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ждать с ними родов бессмысленно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наблюдательных исследованиях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учёные не вмешиваются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сравнивают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происходит у разных групп женщин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связывали с неблагоприятными исходами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преждевременными родами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задержкой роста плода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низкой массой тела при рождении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преэклампсией и гестационным диабетом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Связь эта многофакторная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Кроме биологических механизмов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те же исходы влияют и поведенческие причины — курение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редкие визиты к врачу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Лечение пародонтита неблагоприятные исходы не устраняет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 части исследований у некоторых женщин оно даже связывалось с более высоким риском преждевременных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воспалённые дёсны от этого не перестают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нужно для здоровья полости рта само по себе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рассчитывать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лечение дёсен защитит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оснований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прогрессирующем пародонтите стоматолог может направить к пародонтологу — врачу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лечит дёсны и ткани вокруг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Домашний уход не всегда способен убрать причину воспаления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затвердевший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щёткой и нитью не снимается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удалить его может только стоматолог на профессиональной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воспаление уже развилось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«чистить тщательнее» визит к врачу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чистку при беременности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Рекомендации прямо поддерживают обычный стоматологический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осмотры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гигиену и фторирование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нанесение на зубы средства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домашнего ухода не хватает или дёсны требуют вмешательства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профгигиену проводят в первом триместре и повторно в третьем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не противоречит 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плановое лечение в третьем триместре обычно переносят на время после родов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6.5).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Там речь о плановом лечении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Осмотры и профессиональная чистка относятся к обычному уходу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его рекомендации советуют продолжать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происходит на профессиональной чистке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Стоматолог или гигиенист снимает налёт и зубной камень специальными инструментами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Бывают ручные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бывают ультразвуковые — это вибрирующий наконечник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Затем зубы полируют мягкой резиновой насадкой со специальной пастой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чистки слышен скрежет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сама процедура болеть не должна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неё зубы могут несколько дней быть чувствительнее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дёсны побаливать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это быстро проходит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Чистка обычно занимает от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до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60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минут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камень лежит глубоко под десной и нужна глубокая чистка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десну сначала обезболивают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Местную анестезию при беременности применяют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она нужна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подробнее об этом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6.6.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абзац добавлен при редактуре 24.09.2026 по вопросу читательницы «что такое профчистка и больно ли это». Cleveland Clinic, «Dental Check-Up», пересмотр 05.01.2026: продолжительность 30–60 минут и обезболивание при глубокой чистке. Российского источника с описанием процедуры не найдено.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Записывайтесь к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Чистить зубы при этом продолжайте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Щёткой не пользуются только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есть свежая рана или где врач прямо запретил чистку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воспалённая десна к таким случаям не относится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1"/>
    </w:p>
    <w:p>
      <w:pPr>
        <w:pStyle w:val="Рубрика 2"/>
      </w:pPr>
      <w:bookmarkStart w:name="кариесимифокальциииззубов" w:id="2"/>
      <w:r>
        <w:rPr>
          <w:rFonts w:ascii="Georgia" w:hAnsi="Georgia"/>
          <w:rtl w:val="0"/>
        </w:rPr>
        <w:t xml:space="preserve">6.2. </w:t>
      </w:r>
      <w:r>
        <w:rPr>
          <w:rFonts w:ascii="Georgia" w:hAnsi="Georgia" w:hint="default"/>
          <w:rtl w:val="0"/>
          <w:lang w:val="ru-RU"/>
        </w:rPr>
        <w:t>Кариес и миф о «кальции из зубов»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распространённое убеждение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«один ребёнок — минус один зуб»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Будто растущему ребёнку нужен кальций для скелета и он забирает его из маминых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для развития ребёнка действительно поступает через плаценту из крови матери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зубная эмаль в этом обмене не участвует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Кость постоянно обновляется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эмаль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она не отдаёт минералы обратно в кровь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что если зуб разрушается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причина не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ребёнок «забрал» из него 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Laine M.A., Acta Odontologica Scandinavica, 2002: «the teeth do not soften, i.e. no significant withdrawal of calcium or other minerals occurs in the teeth»; химический анализ зубов не показал разницы в минеральном составе у беременных и небеременных.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 этого не следует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кальций не 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«для зубов»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Сколько кальция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проявляется его нехватка и когда нужны препараты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разобрано в теме о питании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разделе «Кальций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физиологическая норма и терапевтические дозы»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Решение о препаратах принимает врач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исходя из вашего рациона и анализов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во время беременности действительно может вырасти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 другим причинам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Изменения в гигиене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Тошнота и чувствительность дёсен иногда мешают регулярно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налёт накапливается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Частые перекусы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есть понемногу в течение дня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углеводистую пищу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рту дольше держится кислая среда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при нескольких полноценных приёмах пищи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Рвота и рефлюкс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Желудочная кислота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Сухость во рту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заложенном носе человек дышит ртом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слюны становится недостаточно для защиты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кариеса матери есть и последствие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котором обычно не думают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оно проявляется уже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Бактерии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вызывающие кариес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передаются ребёнку от близких взрослых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Передача идёт тем активнее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хуже состояние полости рта у матери и чем больше у неё нелеченого кариеса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зубы пролечены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этих бактерий во рту меньше и ребёнок заражается ими позже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вылечив зубы вовремя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 помогаете и себе сейчас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ребёнку после его рождения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заболел или на нём появилось повреждение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причину ищут вместе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диагноз ставят только после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2"/>
    </w:p>
    <w:p>
      <w:pPr>
        <w:pStyle w:val="Рубрика 2"/>
      </w:pPr>
      <w:bookmarkStart w:name="X39f2c767574decca92f06d27d4dd7a913b5a221" w:id="3"/>
      <w:r>
        <w:rPr>
          <w:rFonts w:ascii="Georgia" w:hAnsi="Georgia"/>
          <w:rtl w:val="0"/>
        </w:rPr>
        <w:t xml:space="preserve">6.3. </w:t>
      </w:r>
      <w:r>
        <w:rPr>
          <w:rFonts w:ascii="Georgia" w:hAnsi="Georgia" w:hint="default"/>
          <w:rtl w:val="0"/>
          <w:lang w:val="ru-RU"/>
        </w:rPr>
        <w:t>Ежедневный уход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делать обязательно и чем это дополняют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 подносите щётку ко рту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чувствуете мятный вкус пасты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вместо привычной чистки к горлу подкатывает тошнота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Приходится либо перебарывать себя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откладывать чистку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 итоге зубы дольше обычного остаются нечищеными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Слюна помогает очищать полость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частично нейтрализует кислоты и поддерживает минеральный баланс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её состав и количество могут меняться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помогает чистить зубы при тошноте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с компактной головкой и мягкой щетиной реже задевает корень языка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паста с фтором без резкого вкуса и сильной отдушки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запах усиливает 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пасты нужно с горошину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больше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чистить зубы лучше в то время суток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тошнота обычно слабее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чистки держите спину прямо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если наклоняться над раковиной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некоторых женщин усиливаются позывы к рвоте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почистить зубы временно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прополоскать рот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при хорошей переносимости пожевать жвачку без сахара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чистку она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Основа ухода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Зубы чистят дважды в день пастой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Взрослым обычно подходит концентрация 1350–1500 ppm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 не рекомендовал другую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Ppm (parts per million)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означает «частей на миллион»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: 1450 ppm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это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0,145 %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фтора в пасте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Delivering better oral health, глава 9 (обновлено 10.09.2025): «toothbrushing with fluoride toothpaste (1,350 to 1,500ppm fluoride)»; «It is the strength in parts per million fluoride (which can be found on the packaging) that is important». Диапазон в тексте приведён к источнику 07.10.2026, прежде стояло «около 1450–1500». Российского документа с рекомендуемой концентрацией для взрослых не найдено.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узнать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сколько фтора в вашей пасте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Концентрацию смотрят на упаковке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Её обычно указывают 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ppm,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в процентах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цифры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найдите фтор в составе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может называться «фторид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«монофторфосфат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«аминофторид» или «фторид олова»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ни одного из этих веществ в составе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паста без фтора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чистки пасту сплёвывают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рот большим количеством воды не полощут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фтор дольше остаётся на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 в день промежутки между зубами очищают нитью или ёршиками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туда не достаёт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именно там чаще всего и начинается кариес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 остальное в этом разделе — электрические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ополаскиватели — эту основу дополняет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один из приборов её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ни один не обязателен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Электрическая щётка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Она чистит несколько лучше обычной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Это показал систематический обзор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Cochrane,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работа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которая сводит результаты многих исследований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его данным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налёта становится примерно на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11 %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воспаления дёсен на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при использовании дольше трёх месяцев на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21 %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11 %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соответственно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Лучше других работают щётки с головкой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которая вращается то в одну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то в другую сторону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Обычная щётка при правильной технике тоже справляется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менять её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беременности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Жёсткость щетины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 — состояние дёсен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Распространено мнение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от мягкой щётки дёсны «изнеживаются»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щетина пожёстче их закаляет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Подтверждения этому найти не удалось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работах о повреждении мягких тканей при чистке вопрос привыкания не рассматривается вовсе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 наблюдение верное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объясняется оно иначе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хуже снят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 сильнее воспаление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воспалённая десна кровоточит от меньшего прикосновения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 этом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6.1).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перехода на очень мягкую щётку дёсны стали кровить сильнее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причина скорее в налёте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она перестала снимать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в утраченной закалке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Тогда начинать стоит с техники чистки и с очистки промежутков между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самой жёсткостью всё не так однозначно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исследованиях щётки средней жёсткости снимают налёт лучше мягких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именно их связывают с повреждениями края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какую жёсткость щетины рекомендовать беременной — данные исследований расходятся между собой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ни одно из них не проводилось на беременных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ориентир зависит от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каком состоянии дёсны сейчас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воспалены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кровоточат при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беременности это типичное состояние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нужна мягкая щетина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Задача сейчас — снимать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травмируя и без того воспалённую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спокойные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кровоточивости нет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жёсткость подбирают по ощущениям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средняя допустима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неё десна начинает кровить или на её краю появляются потёртости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вернитесь к мягкой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Чистить настойчивее в этой ситуации не поможет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обоих случаях главное не щётка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весь ли налёт снят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не достаёт до промежутков между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затвердевший камень не снимает никакая щетина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Это прибор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струёй воды под давлением вымывает налёт из промежутков между зубами и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 края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Задача у него та 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у нити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пользоваться им проще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сильном рвотном рефлексе его и переносить легче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данным систематического обзора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немного уменьшает кровоточивость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причём и по сравнению с одной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 сравнению с нитью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 дополняет очистку промежутков между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отменяет её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Пациентов с брекетами в обзоре рассматривали отдельно, и у них налёт и воспаление уменьшались заметнее, чем у остальных.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Ополаскиватели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вы ими пользуетесь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выбирайте средства без спирта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прямая рекомендация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Ополаскиватели с фторидом или с антисептиками хлоргексидином и цетилпиридиния хлоридом при беременности допустимы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Ополаскиватель не заменяет чистку и нить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добавляется к ним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3"/>
    </w:p>
    <w:p>
      <w:pPr>
        <w:pStyle w:val="Рубрика 2"/>
      </w:pPr>
      <w:bookmarkStart w:name="Xcdba2729c0f9a3c936e1f1e3abb89e988c0a168" w:id="4"/>
      <w:r>
        <w:rPr>
          <w:rFonts w:ascii="Georgia" w:hAnsi="Georgia"/>
          <w:rtl w:val="0"/>
        </w:rPr>
        <w:t xml:space="preserve">6.4. </w:t>
      </w:r>
      <w:r>
        <w:rPr>
          <w:rFonts w:ascii="Georgia" w:hAnsi="Georgia" w:hint="default"/>
          <w:rtl w:val="0"/>
          <w:lang w:val="ru-RU"/>
        </w:rPr>
        <w:t>Рвота и зубная эмаль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как ухаживать за зубами правильно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хочется сразу почистить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убрать кислый привкус во рту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Желание понятное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сразу браться за щётку не стоит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Желудочная кислота временно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сразу начать чистить зубы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она может дополнительно повредить уже ослабленный слой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этот момент чистка может не защитить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стереть часть размягчённой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после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Прополощите рот раствором пищевой соды — примерно чайная ложка на стакан воды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Сода нейтрализует кислоту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восстанавливает уже повреждённую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Раствор не проглатывают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соды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прополощите рот простой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Только после этого аккуратно почистите зубы мягкой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 многократной рвоте чистить зубы после каждого эпизода не нужно, да и невозможно. После рвоты прополощите рот водой или содовым раствором. Полноценно чистите зубы дважды в день, выбирая время, когда тошнота слабее и с последней рвоты прошёл примерно час.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Martin K., Legg R., British Dental Journal, 2026: «Rinse mouth with water or alcohol-free mouthwash after vomiting»; «Do not brush teeth within one hour of vomiting»; «Brushing teeth twice daily… timing of brushing can be altered to suit symptoms». Раствор соды — по AAPD.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настолько частая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мешает есть и пить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вопрос выходит за рамки ухода за зубами — см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тему о питании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разделы «Тошнота и рвота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коррекция рациона и границы безопасности» и «Шкала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PUQE-24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тревожные признаки»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повторяется регулярно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зубы начали резко реагировать на холодное или горячее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сообщите об этом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Врач оценит состояние эмали и подберёт средства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уменьшают чувствительность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4"/>
    </w:p>
    <w:p>
      <w:pPr>
        <w:pStyle w:val="Рубрика 2"/>
      </w:pPr>
      <w:bookmarkStart w:name="X91a9fb96d15481e10edfbdb19d060c4d34b9bd2" w:id="5"/>
      <w:r>
        <w:rPr>
          <w:rFonts w:ascii="Georgia" w:hAnsi="Georgia"/>
          <w:rtl w:val="0"/>
        </w:rPr>
        <w:t xml:space="preserve">6.5. </w:t>
      </w:r>
      <w:r>
        <w:rPr>
          <w:rFonts w:ascii="Georgia" w:hAnsi="Georgia" w:hint="default"/>
          <w:rtl w:val="0"/>
          <w:lang w:val="ru-RU"/>
        </w:rPr>
        <w:t>Лечение зубов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можно и когда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Зуб уже несколько дней ноет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вы откладываете визит к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вдруг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анестезия или снимок как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навредят ребёнку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проще перетерпеть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рисковать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Это одна из самых устойчивых и при этом самых необоснованных тревог, связанных со здоровьем зубов при беременности.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Необходимое стоматологическое лечение можно проводить на любом сроке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профилактику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диагностику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пломбирование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лечение корневых каналов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воспаление дошло до нерва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удаление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Откладывать помощь при 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отёке или выраженном воспалении не стоит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проблема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скорее всего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усилится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лечить её станет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планового лечения рекомендуемое окно — второй триместр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13-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й по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28-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ю неделю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Дело не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 другие сроки лечение опаснее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 это время лучше всего сходятся переносимость процедуры и удобство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тошнота у большинства уже позади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лежать в кресле ещё не тяжело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и практический расчёт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если пролечить зуб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меньше вероятность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он воспалится в третьем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любое вмешательство переносится хуже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Плановое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выпавшее на третий триместр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переносят на время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Причины две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спровоцировать преждевременные роды и 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на этом сроке тяжело долго лежать на спине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и ещё одно обстоятельство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поздних сроках желудок опорожняется медленнее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беременную считают пациенткой «с полным желудком» и учитывают риск аспирации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попадания содержимого желудка в дыхательные пути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 это касается только планового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или инфекции помощь оказывают сразу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 любом сроке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материале пломбы рекомендации расходятся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знать об этом стоит заранее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Речь об амальгаме — серебристой пломбе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содержащей ртуть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ставить ли амальгаму при беременности — рекомендации расходятся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одни советуют по возможности избегать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другие считают её безопасной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Практический вывод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которым согласны обе стороны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материал пломбы стоит обсудить со стоматологом отдельно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предполагается амальгама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ли в вашем случае альтернатива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Композитных материалов это разногласие не касается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плановыми и косметическими процедурами иначе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Отбеливание зубов при беременности рекомендуют отложить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него есть известные побочные эффекты — чувствительность зубов и раздражение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а у беременных оно не изучалось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Тот же принцип действует и для остальных необязательных вмешательств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не требуется по медицинским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разумно перенести на время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Это относится и к началу ортодонтического лечения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исправления прикуса брекетами или капами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 имплантации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Сами по себе они при беременности не запрещены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это плановые вмешательства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растянутые на месяцы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начинать их именно сейчас обычно нет причин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брекеты уже стоят и дёсны здоровы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снимать их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если дёсны воспалены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десневые карманы и держать зубы в чистоте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ортодонт может предложить прервать лечение и снять брекеты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дёсны не восстановятся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той же причине при воспалённых дёснах начинать ортодонтическое лечение разумнее после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Ухаживать за зубами с брекетами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ирригатор здесь особенно уместен — об этом в разделе 6.3.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абзац приведён к источнику 24.09.2026 — Zhao Y. et al., Reproductive Biology and Endocrinology, 2024: «…more sensible to postpone orthodontic treatment until after pregnancy… it is recommended to terminate the treatment early and remove fixed appliances until the periodontal condition improves post-delivery». Прежняя фраза «оснований снимать их… нет» с источником расходилась. Об имплантации профильного источника нет: фраза держится на общем принципе AAPD о переносе необязательных вмешательств.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важно сообщить стоматологу перед приёмом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точный срок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склонность к низкому давлению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трудности с положением лёжа на спине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они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все 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вы принимаете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включая витамины и назначения акушера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гинеколога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аллергию на лекарства и материалы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вас должны усадить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 положении лёжа на спине на поздних сроках рассказано в теме о режиме дня и 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разделе о позе после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28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недель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там объяснено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почему после этого срока оно перестаёт быть безразличным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стоматологическому приёму это относится напрямую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в кресле об этом легко не вспомнить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заранее попросите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полулежачее положение вместо горизонтального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голова выше ног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валик под правое бедро или лёгкий поворот корпуса влево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возможность менять положение по ходу приёма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5"/>
    </w:p>
    <w:p>
      <w:pPr>
        <w:pStyle w:val="Рубрика 2"/>
      </w:pPr>
      <w:bookmarkStart w:name="X8c8c47b9264a3aaba61b4d39053adf72a17f49f" w:id="6"/>
      <w:r>
        <w:rPr>
          <w:rFonts w:ascii="Georgia" w:hAnsi="Georgia"/>
          <w:rtl w:val="0"/>
        </w:rPr>
        <w:t xml:space="preserve">6.6. </w:t>
      </w:r>
      <w:r>
        <w:rPr>
          <w:rFonts w:ascii="Georgia" w:hAnsi="Georgia" w:hint="default"/>
          <w:rtl w:val="0"/>
          <w:lang w:val="ru-RU"/>
        </w:rPr>
        <w:t>Местная анестезия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применяют и что пока остаётся спорным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 предлагает укол анестезии перед лечением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у вас сразу вопрос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опаснее ли укол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сама боль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zh-TW" w:eastAsia="zh-TW"/>
          <w14:textFill>
            <w14:solidFill>
              <w14:srgbClr w14:val="000000"/>
            </w14:solidFill>
          </w14:textFill>
        </w:rPr>
        <w:t xml:space="preserve">?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Многие в этой ситуации просят обойтись без анестезии совсем и терпят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можно было провести безболезненно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Местную анестезию при беременности применяют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она нужна для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Терпеть боль вместо укола смысла не имеет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 напряжение тоже отнимают у организма силы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лечение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них откладывается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Препараты с эпинефрином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адреналином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частности лидокаин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рассматриваются как допустимый вариант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Препарат вводят рядом с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хотя небольшое его количество может попасть в общий кровоток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правильном выборе препарата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дозы и техники местная анестезия считается приемлемой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Эпинефрин добавляют к анестетику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сузить мелкие сосуды в месте укола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Тогда анестетик медленнее уходит в кровь и дольше остаётся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обезболивание держится дольше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место лечения меньше кровоточит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препарата требуется 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повторные уколы нужны реже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абзац добавлен 24.09.2026 по решению автора. Lillis T. et al., Reports, 2025, 8(4):224: «prolonging anesthesia, improving hemostasis, and reducing systemic toxicity, through slower absorption», «lower doses and fewer reinjections». Обзор не посвящён беременности; утверждений о беременности в абзаце нет.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Отдельный нерешённый вопрос — артикаин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 ли артикаин при беременности — один свод рекомендаций велит его избегать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остальные о нём молчат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вопрос не решён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конкретный анестетик в книге не называется рекомендуемым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Действует общий принцип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 и дозу выбирает стоматолог с учётом срока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объёма вмешательства и вашего состояния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Закись азота — ещё один вопрос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которому рекомендации расходятся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газ для ингаляционной седации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его вдыхают через маску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успокоиться во время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быту его называют «веселящим газом»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ПРОВЕРИТЬ: допустима ли закись азота при беременности — два свода рекомендаций советуют беременным её избегать, третий допускает при неотложной помощи во II и III триместрах и указывает на осторожность в I.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практике из этого следует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закись азота при беременности — отдельное решение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рядовая часть приёма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не применяют без согласования с врачом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 первом триместре к ней относятся с наибольшей осторожностью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вам предлагают седацию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сначала позвоните своему акушеру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гинекологу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6"/>
    </w:p>
    <w:p>
      <w:pPr>
        <w:pStyle w:val="Рубрика 2"/>
      </w:pPr>
      <w:bookmarkStart w:name="X60c40137958d400e067d3edde3789839c2b49d4" w:id="7"/>
      <w:r>
        <w:rPr>
          <w:rFonts w:ascii="Georgia" w:hAnsi="Georgia"/>
          <w:rtl w:val="0"/>
        </w:rPr>
        <w:t xml:space="preserve">6.7. </w:t>
      </w:r>
      <w:r>
        <w:rPr>
          <w:rFonts w:ascii="Georgia" w:hAnsi="Georgia" w:hint="default"/>
          <w:rtl w:val="0"/>
        </w:rPr>
        <w:t xml:space="preserve">Рентген, обезболивание и антибиотики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чего можно не опасаться и что согласовать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Стоматолог говорит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для точного диагноза нужен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вы вспоминаете 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слышали о вреде рентгена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безопаснее отказаться и подождать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облучать живот ради одного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Прицельный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снимок одного или нескольких соседних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делают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 нужен для диагноза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в области корня зуба или при лечении каналов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аппарат правильно настроен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облучается только исследуемая область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лучевая нагрузка очень мала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Необходимый снимок не откладывают только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Панорамный снимок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ортопантомограмма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захватывает больше — обе челюсти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но доза у него того же порядка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одно отдельное диагностическое стоматологическое исследование не даёт дозы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достаточной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навредить плоду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Конусно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лучевая компьютерная томография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КЛКТ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объёмный снимок челюстей — отдельный случай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назначение при беременности рекомендуют заранее обсудить с врачом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Отдельный практический вопрос — свинцовый фартук на живот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многие ожидают увидеть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ПРОВЕРИТЬ: нужен ли свинцовый фартук при стоматологическом снимке — современные международные рекомендации от него отказались, более ранняя советует защищать живот и щитовидную железу; в российских нормах стоматологический фартук входит в обязательное оснащение рентгенкабинета, но прямого требования надевать его беременной не найдено.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вопрос не решён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однозначной рекомендации в тексте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Российские клиники на практике используют фартук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любом случае отказываться от нужного снимка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разногласий о защите живота не стоит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стоматологический снимок сделали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вы узнали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см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тему о привычках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воздействиях и повседневной безопасности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раздел об ионизирующем излучении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лечения зуб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первым вариантом рассматривают парацетамол — в минимальной эффективной дозе и коротким курсом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 вам не противопоказан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 ибупрофеном и другими нестероидными противовоспалительными препаратами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НПВП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ли их принимать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зависит от срока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 первом и третьем триместрах их избегают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Самостоятельно их не начинают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Низкие дозы ацетилсалициловой кислоты — отдельная история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их назначает акушер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 по своим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ни начинать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отменять их самостоятельно нельзя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Подробный разбор — в теме 7 «Лекарства, добавки и лечебные средства», раздел 7.7 «Боль и температура: чем снижать и когда звонить врачу»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выраженном воспалении стоматолог подберёт антибиотик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совместимый с беременностью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учётом диагноза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срока и аллергий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Одно правило здесь без исключений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тетрациклин при беременности не применяют никогда: его приём во втором и третьем триместрах связан со стойким окрашиванием молочных зубов ребёнка.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вам назначают антибиотик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вы не уверены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врач учёл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ещё раз вслух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«никогда» — Oral Health Care During Pregnancy: A National Consensus Statement, 2026: «Never use during pregnancy»; окрашивание зубов — UKTIS, «Use of tetracyclines in pregnancy», версия 2.0, июнь 2024: «Fetal exposure to tetracyclines in the second and third trimesters is associated with permanent discoloration of primary dentition». Объяснение уточнено 07.10.2026: прежнее «откладывается в формирующихся зубах» источником подтверждено не было.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тетрациклин или другой препарат уже был принят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вы узнали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что делать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разобрано в теме 7 «Лекарства, добавки и лечебные средства», раздел 7.16 «Если препарат уже принят: что делать по шагам»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7"/>
    </w:p>
    <w:p>
      <w:pPr>
        <w:pStyle w:val="Рубрика 2"/>
      </w:pPr>
      <w:bookmarkStart w:name="X14b3109c5a53ed88225431d567e5c13d7009f54" w:id="8"/>
      <w:r>
        <w:rPr>
          <w:rFonts w:ascii="Georgia" w:hAnsi="Georgia"/>
          <w:rtl w:val="0"/>
        </w:rPr>
        <w:t xml:space="preserve">6.8. </w:t>
      </w:r>
      <w:r>
        <w:rPr>
          <w:rFonts w:ascii="Georgia" w:hAnsi="Georgia" w:hint="default"/>
          <w:rtl w:val="0"/>
          <w:lang w:val="ru-RU"/>
        </w:rPr>
        <w:t>Новое образование или подвижность зуба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когда нужен осмотр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десне вдруг появляется красноватый бугорок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начинает кровоточить от одного прикосновения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Выглядит он пугающе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первая мысль редко бывает спокойной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Такое образование появляется у части беременных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десну раздражают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 или край пломбы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Называется оно пиогенной гранулёмой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доброкачественное разрастание сосудистой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после родов оно часто уменьшается само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 внешнему виду самостоятельно определить характер образования нельзя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его должен оценить стоматолог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пытайтесь удалить его сами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выдавить или прижечь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Обсудите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убрать 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раздражает десну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нависающий край пломбы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ли образование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врач решает по симптомам — кровоточивости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мешает ли оно есть и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зуба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Небольшая подвижность зубов при беременности встречается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ткани вокруг зуба 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 концу срока зуб может чуть сильнее отклоняться при нажатии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после родов это проходит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новая подвижность — всё равно отдельный повод для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не всегда объясняется только гормональными изменениями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может быть связана с воспалением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пародонтитом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травмой или повышенной нагрузкой на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важно записаться на осмотр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одновременно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ACOG, Committee Opinion No. 569, таблица 1: связки и кость вокруг зуба при беременности могут временно ослабевать, «There is normally not any tooth loss unless other complications are present»; Laine M.A., 2002: подвижность объясняют отёком тканей, после родов она обычно проходит; Mishra P.S. et al., 2017: подвижность растёт незначительно, больше всего в последний месяц. Вывод «новая подвижность — повод для осмотра» сделан автором из оговорки ACOG о других осложнениях и из того, что подвижность — признак пародонтита (AAPD).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кровоточат или отекают дёсны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оголились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продолжает расшатываться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боль и гнойные выделения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8"/>
    </w:p>
    <w:p>
      <w:pPr>
        <w:pStyle w:val="Рубрика 2"/>
      </w:pPr>
      <w:bookmarkStart w:name="Xe87fab515b292f411078417868d83a3c33cc026" w:id="9"/>
      <w:r>
        <w:rPr>
          <w:rFonts w:ascii="Georgia" w:hAnsi="Georgia"/>
          <w:rtl w:val="0"/>
        </w:rPr>
        <w:t xml:space="preserve">6.9. </w:t>
      </w:r>
      <w:r>
        <w:rPr>
          <w:rFonts w:ascii="Georgia" w:hAnsi="Georgia" w:hint="default"/>
          <w:rtl w:val="0"/>
          <w:lang w:val="ru-RU"/>
        </w:rPr>
        <w:t>Когда нужна срочная стоматологическая помощь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Стоматологические поводы обратиться к врачу различаются не только по симптому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 по 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сколько можно ждать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Сразу — в отделение неотложной помощи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 затруднении дыхания вызывайте скорую помощь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(103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112):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выраженный отёк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затруднение дыхания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или трудность при глотании на фоне зубной 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Такие состояния лечат не в стоматологическом кресле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Сегодня же — в дежурную стоматологию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нарастающий отёк щеки или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заметная асимметрия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гнойник на десне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быту его часто называют флюсом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рот трудно открыть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сильная пульсирующая боль вместе с повышением температуры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полный вывих постоянного зуба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травма лица или челюсти — в дежурную стоматологию или в отделение неотложной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номера 103 и 112 — приказ Минздрава России № 388н, п. 9: вызов «по телефону путем набора номеров “03”, “103”, “112”». Признаки разнесены по адресам по абзацу исходника; травма лица или челюсти оставлена с двумя адресами. Разбивку по срочности проверяет врач — см. пометку ПРОВЕРИТЬ ниже.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тот же день или на следующий — запись вне очереди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острая или нарастающая зубная боль без температуры и отёка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 зуба с повреждением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образование на десне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постоянно кровоточит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болит или мешает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ближайшие дни — плановая запись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новое образование на десне без боли и кровотечения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новая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зубы стали резко реагировать на холодное и горячее на фоне частой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последний визит к стоматологу был больше полугода назад или есть жалобы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которыми вы ещё не обращались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разбивка поводов по срочности собрана автором из порогов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названных в разделах главы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отдельного документа с такими временными категориями не найдено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найти дежурную стоматологию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Узнайте адрес заранее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пока ничего не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Спросите в своей стоматологии или поликлинике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принимают ночью и в выходные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сохраните адрес и телефон в телефоне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адреса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позвоните в свою страховую медицинскую организацию — 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выдала полис ОМС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закону застрахованный вправе получить от неё достоверную информацию об условиях оказания медицинской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некоторых регионах списки стоматологий, которые принимают ночью, публикуют на сайтах органов здравоохранения — например, в Санкт-Петербурге на городском портале «Здоровье петербуржца».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право узнать в страховой медицинской организации условия оказания помощи — Федеральный закон № 326-ФЗ, ст. 16, ч. 1, п. 6. Пример регионального списка — страница «Стоматологические поликлиники, работающие ночью» на портале «Здоровье петербуржца» (gorzdrav.spb.ru): найдена поиском, при проверке не открылась.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осмотра окажется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ничего срочного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обращение всё равно было оправданным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 осмотра невозможно отличить начинающийся абсцесс от глубокого кариеса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нарастающий отёк от привычной припухлости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стоматологи это понимают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обращении сразу скажите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беременны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этого зависят и выбор препаратов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положение кресла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шансы его сохранить напрямую зависят от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быстро начато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5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держите зуб только за коронку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касаясь корня и не счищая с него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это возможно и безопасно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аккуратно верните зуб в лунку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вернуть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поместите его в молоко или физраствор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немедленно обратитесь в дежурную стоматологию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Эта первая помощь не относится именно к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общее правило при травме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Оно приведено здесь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все неотложные ситуации были собраны в одном месте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9"/>
    </w:p>
    <w:p>
      <w:pPr>
        <w:pStyle w:val="Рубрика 2"/>
      </w:pPr>
      <w:bookmarkStart w:name="короткооглавномитогиглавы" w:id="10"/>
      <w:r>
        <w:rPr>
          <w:rFonts w:ascii="Georgia" w:hAnsi="Georgia" w:hint="default"/>
          <w:rtl w:val="0"/>
          <w:lang w:val="ru-RU"/>
        </w:rPr>
        <w:t xml:space="preserve">Коротко о главном </w:t>
      </w:r>
      <w:r>
        <w:rPr>
          <w:rFonts w:ascii="Georgia" w:hAnsi="Georgia"/>
          <w:rtl w:val="0"/>
        </w:rPr>
        <w:t>(</w:t>
      </w:r>
      <w:r>
        <w:rPr>
          <w:rFonts w:ascii="Georgia" w:hAnsi="Georgia" w:hint="default"/>
          <w:rtl w:val="0"/>
          <w:lang w:val="ru-RU"/>
        </w:rPr>
        <w:t>итоги главы</w:t>
      </w:r>
      <w:r>
        <w:rPr>
          <w:rFonts w:ascii="Georgia" w:hAnsi="Georgia"/>
          <w:rtl w:val="0"/>
        </w:rPr>
        <w:t>)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зубы во время беременности можно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в том числе с местной анестезией и диагностическим рентгеном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Плановое лечение удобнее всего проходить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и отёке помощь оказывают на любом сроке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Кровоточащие дёсны продолжают чистить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убирать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чистку при беременности тоже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ребёнок из зубов матери не забирает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растёт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перекусов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сухости во рту и пропущенных чисток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прополощите рот содовым раствором или водой и 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прежде чем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на десне и появившаяся подвижность зуба требуют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сами их не лечат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неотложной помощью обращайтесь при нарастающем отёке щеки или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гнойнике на десне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боли с температурой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затруднении глотания и при выбитом зубе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10"/>
    </w:p>
    <w:p>
      <w:pPr>
        <w:pStyle w:val="Рубрика 3"/>
        <w:rPr>
          <w:rFonts w:ascii="Georgia" w:cs="Georgia" w:hAnsi="Georgia" w:eastAsia="Georgia"/>
        </w:rPr>
      </w:pPr>
    </w:p>
    <w:p>
      <w:pPr>
        <w:pStyle w:val="Рубрика 3"/>
      </w:pPr>
    </w:p>
    <w:p>
      <w:pPr>
        <w:pStyle w:val="Рубрика 3"/>
      </w:pPr>
    </w:p>
    <w:p>
      <w:pPr>
        <w:pStyle w:val="Рубрика 3"/>
      </w:pPr>
    </w:p>
    <w:p>
      <w:pPr>
        <w:pStyle w:val="Рубрика 3"/>
      </w:pPr>
      <w:bookmarkStart w:name="срочнаяпомощь" w:id="11"/>
    </w:p>
    <w:p>
      <w:pPr>
        <w:pStyle w:val="Основной текст"/>
        <w:bidi w:val="0"/>
      </w:pPr>
      <w:bookmarkEnd w:id="11"/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Клинические и научные источники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rtl w:val="0"/>
          <w:lang w:val="ru-RU"/>
        </w:rP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24.09.2026; запись 22 добавлена и проверена 07.10.2026.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Сквозные источники главы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1. </w:t>
      </w:r>
      <w:hyperlink r:id="rId8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American College of Obstetricians and Gynecologists. Committee Opinion No. 569 «Oral Health Care During Pregnancy and Through the Lifespan», 2013, переподтверждено в 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лечение зубов, местная анестезия и рентген допустимы на любом сроке (6.5, 6.6, 6.7); анестетики с эпинефрином, включая лидокаин, допустимы (6.6); связки и кость вокруг зуба при беременности могут временно ослабевать, но без других осложнений зубы не выпадают (6.8); к стоматологу — если последний визит был больше полугода назад (6.9).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Сайт ACOG закрыт для машинного доступа, ссылка при проверке не открылась; содержание сверено по PDF, сохранённому в репозитории проекта.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2. </w:t>
      </w:r>
      <w:hyperlink r:id="rId9">
        <w:r>
          <w:rPr>
            <w:rStyle w:val="Hyperlink.0"/>
            <w:rFonts w:cs="Arial Unicode MS" w:eastAsia="Arial Unicode MS"/>
            <w:rtl w:val="0"/>
            <w:lang w:val="en-US"/>
          </w:rPr>
          <w:t xml:space="preserve">Oral Health Care During Pregnancy Expert Workgroup. Oral Health Care During Pregnancy: A National Consensus Statement, пересмотренное издание, 2026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ополаскиватели без спирта, допустимость хлоргексидина и цетилпиридиния хлорида (6.3); амальгамы по возможности избегать, как усадить беременную в кресле (6.5); позиция по артикаину и закиси азота (6.6); тетрациклин не применяют никогда, парацетамол при боли (6.7); запись к стоматологу, если последний визит был больше полугода назад (6.9).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3. </w:t>
      </w:r>
      <w:hyperlink r:id="rId10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American Academy of Pediatric Dentistry. Oral Health Care for the Pregnant Pediatric Dental Patient. Best Practice, 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механизм и динамика воспаления дёсен, связь пародонтита с исходами беременности и то, что лечение их не устраняет, профгигиена в первом и третьем триместрах (6.1); передача кариесогенных бактерий ребёнку (6.2); раствор соды и пауза около часа после рвоты (6.4); окно 13–28 недель, перенос планового лечения третьего триместра, риск аспирации, отбеливание, расхождение FDA и ADA по амальгаме (6.5); осторожность с закисью азота в первом триместре (6.6); КЛКТ (6.7); подвижность зуба как признак пародонтита (6.8).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В прежней версии списка название было дано как «…for the Pregnant [Adolescent] Patient»; исправлено по документу.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4. </w:t>
      </w:r>
      <w:hyperlink r:id="rId11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American Dental Association. Oral Health Topics: Pregnancy, обновлено 14.07.2025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снимок безопасен на любом сроке, защита живота и щитовидной железы больше не рекомендуется (6.7); причины роста риска кариеса при беременности (6.2).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Дёсны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воспаление и его последствия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5. </w:t>
      </w:r>
      <w:hyperlink r:id="rId12">
        <w:r>
          <w:rPr>
            <w:rStyle w:val="Hyperlink.0"/>
            <w:rFonts w:cs="Arial Unicode MS" w:eastAsia="Arial Unicode MS"/>
            <w:rtl w:val="0"/>
            <w:lang w:val="en-US"/>
          </w:rPr>
          <w:t xml:space="preserve">Iheozor-Ejiofor Z., Middleton P., Esposito M., Glenny A.-M. Treating periodontal disease for preventing adverse birth outcomes in pregnant women. Cochrane Database of Systematic Reviews, 2017, Issue 6, CD005297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рассчитывать, что лечение дёсен защитит беременность, оснований нет (6.1).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Полный текст за платным доступом, сверка по открытому резюме. В прежней версии списка номер обзора и авторы не были указаны.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6. </w:t>
      </w:r>
      <w:hyperlink r:id="rId13">
        <w:r>
          <w:rPr>
            <w:rStyle w:val="Hyperlink.0"/>
            <w:rFonts w:cs="Arial Unicode MS" w:eastAsia="Arial Unicode MS"/>
            <w:rtl w:val="0"/>
            <w:lang w:val="it-IT"/>
          </w:rPr>
          <w:t xml:space="preserve">González-Jaranay M., Téllez L., Roa-López A., Gómez-Moreno G., Moreu G. Periodontal status during pregnancy and postpartum. PLOS ONE, 2017, 12(5): e0178234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после родов состояние дёсен возвращается примерно к уровню начала беременности (6.1).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7. </w:t>
      </w:r>
      <w:hyperlink r:id="rId14">
        <w:r>
          <w:rPr>
            <w:rStyle w:val="Hyperlink.0"/>
            <w:rFonts w:cs="Arial Unicode MS" w:eastAsia="Arial Unicode MS"/>
            <w:rtl w:val="0"/>
            <w:lang w:val="en-US"/>
          </w:rPr>
          <w:t xml:space="preserve">Cleveland Clinic. Dental Check-Up, пересмотрено 05.01.2026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как проходит профессиональная чистка, болит ли она, сколько длится, когда десну обезболивают (6.1).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Кариес и миф о кальции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 w:hint="default"/>
          <w:rtl w:val="0"/>
          <w:lang w:val="ru-RU"/>
        </w:rPr>
        <w:t xml:space="preserve">8. </w:t>
      </w:r>
      <w:hyperlink r:id="rId15">
        <w:r>
          <w:rPr>
            <w:rStyle w:val="Hyperlink.0"/>
            <w:rFonts w:cs="Arial Unicode MS" w:eastAsia="Arial Unicode MS" w:hint="default"/>
            <w:rtl w:val="0"/>
            <w:lang w:val="ru-RU"/>
          </w:rPr>
          <w:t xml:space="preserve">Клинические рекомендации «Нормальная беременность». Российское общество акушеров-гинекологов, 2023 (редакция 15.02.2024), ID 288</w:t>
        </w:r>
      </w:hyperlink>
      <w:r>
        <w:rPr>
          <w:rStyle w:val="Hyperlink.0"/>
          <w:rFonts w:cs="Arial Unicode MS" w:eastAsia="Arial Unicode MS" w:hint="default"/>
          <w:rtl w:val="0"/>
          <w:lang w:val="ru-RU"/>
        </w:rPr>
        <w:t xml:space="preserve"> — кальций поступает к ребёнку через плаценту из крови матери (6.2).</w:t>
      </w:r>
      <w:r>
        <w:rPr>
          <w:rStyle w:val="Hyperlink.0"/>
          <w:rFonts w:cs="Arial Unicode MS" w:eastAsia="Arial Unicode MS" w:hint="default"/>
          <w:i/>
          <w:rtl w:val="0"/>
          <w:lang w:val="ru-RU"/>
        </w:rPr>
        <w:t xml:space="preserve"> В прежней версии списка вместо названия стоял путь к файлу.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9. </w:t>
      </w:r>
      <w:hyperlink r:id="rId16">
        <w:r>
          <w:rPr>
            <w:rStyle w:val="Hyperlink.0"/>
            <w:rFonts w:cs="Arial Unicode MS" w:eastAsia="Arial Unicode MS"/>
            <w:rtl w:val="0"/>
            <w:lang w:val="en-US"/>
          </w:rPr>
          <w:t xml:space="preserve">Laine M.A. Effect of pregnancy on periodontal and dental health. Acta Odontologica Scandinavica, 2002, 60(5): 257–264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минеральный состав зубов при беременности не меняется, кальций из них не уходит (6.2); подвижность зубов связывают с отёком тканей, и после родов она обычно проходит (6.8).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Ежедневный уход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</w:rPr>
        <w:t>паста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щётка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ирригатор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10. </w:t>
      </w:r>
      <w:hyperlink r:id="rId17">
        <w:r>
          <w:rPr>
            <w:rStyle w:val="Hyperlink.0"/>
            <w:rFonts w:cs="Arial Unicode MS" w:eastAsia="Arial Unicode MS"/>
            <w:rtl w:val="0"/>
            <w:lang w:val="en-US"/>
          </w:rPr>
          <w:t xml:space="preserve">NHS. How to keep your teeth clean, пересмотрено 30.06.2025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содержание фтора смотрят на упаковке; после чистки пасту сплёвывают, рот не полощут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11. </w:t>
      </w:r>
      <w:hyperlink r:id="rId18">
        <w:r>
          <w:rPr>
            <w:rStyle w:val="Hyperlink.0"/>
            <w:rFonts w:cs="Arial Unicode MS" w:eastAsia="Arial Unicode MS"/>
            <w:rtl w:val="0"/>
            <w:lang w:val="en-US"/>
          </w:rPr>
          <w:t xml:space="preserve">Office for Health Improvement and Disparities. Delivering better oral health: an evidence-based toolkit for prevention. Chapter 9: Fluoride, обновлено 10.09.2025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паста с фтором для взрослых — 1350–1500 ppm, концентрацию указывают на упаковке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12. </w:t>
      </w:r>
      <w:hyperlink r:id="rId19">
        <w:r>
          <w:rPr>
            <w:rStyle w:val="Hyperlink.0"/>
            <w:rFonts w:cs="Arial Unicode MS" w:eastAsia="Arial Unicode MS"/>
            <w:rtl w:val="0"/>
            <w:lang w:val="en-US"/>
          </w:rPr>
          <w:t xml:space="preserve">Yaacob M., Worthington H.V., Deacon S.A. et al. Powered versus manual toothbrushing for oral health. Cochrane Database of Systematic Reviews, 2014, Issue 6, CD002281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электрическая щётка даёт на 11 % меньше налёта и на 6 % меньше воспаления дёсен, дольше трёх месяцев — на 21 % и 11 %; сильнее других работают вращательно-возвратные головки (6.3).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Страница Cochrane Library при проверке отказала из-за ограничения запросов; цифры сверены по открытому резюме на cochrane.org.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13. </w:t>
      </w:r>
      <w:hyperlink r:id="rId20">
        <w:r>
          <w:rPr>
            <w:rStyle w:val="Hyperlink.0"/>
            <w:rFonts w:cs="Arial Unicode MS" w:eastAsia="Arial Unicode MS"/>
            <w:rtl w:val="0"/>
            <w:lang w:val="it-IT"/>
          </w:rPr>
          <w:t xml:space="preserve">Langa G.P.J., Muniz F.W.M.G., Wagner T.P., Silva C.F., Rösing C.K. Anti-plaque and anti-gingivitis efficacy of different bristle stiffness and end-shape toothbrushes on interproximal surfaces: a systematic review with meta-analysis. Journal of Evidence-Based Dental Practice, 2021, 21(2): 101548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щётки средней жёсткости снимают налёт лучше мягких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14. </w:t>
      </w:r>
      <w:hyperlink r:id="rId21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Alahmari M.M. Comparative Efficacy of Medium and Soft Toothbrushes in Plaque Removal and Gingivitis Control. Medical Science Monitor, 2024, 30: e945395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то же по данным рандомизированного исследования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15. </w:t>
      </w:r>
      <w:hyperlink r:id="rId22">
        <w:r>
          <w:rPr>
            <w:rStyle w:val="Hyperlink.0"/>
            <w:rFonts w:cs="Arial Unicode MS" w:eastAsia="Arial Unicode MS"/>
            <w:rtl w:val="0"/>
            <w:lang w:val="it-IT"/>
          </w:rPr>
          <w:t xml:space="preserve">Ranzan N., Muniz F.W.M.G., Rösing C.K. Are bristle stiffness and bristle end-shape related to adverse effects on soft tissues during toothbrushing? A systematic review. International Dental Journal, 2019, 69(3): 171–182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мягкие и сверхмягкие щётки безопаснее для дёсен — отсюда рекомендация мягкой щетины при воспалённых дёснах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16. </w:t>
      </w:r>
      <w:hyperlink r:id="rId23">
        <w:r>
          <w:rPr>
            <w:rStyle w:val="Hyperlink.0"/>
            <w:rFonts w:cs="Arial Unicode MS" w:eastAsia="Arial Unicode MS"/>
            <w:rtl w:val="0"/>
            <w:lang w:val="it-IT"/>
          </w:rPr>
          <w:t xml:space="preserve">Molina C., Pimentel R.P., Oballe H.J.R., Muniz F.W.M.G., Rösing C.K. Association between toothbrush bristles stiffness and dentine hypersensitivity: a systematic review. Canadian Journal of Dental Hygiene, 2025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со щётками средней жёсткости связывают повреждения края десны; вопрос о «привыкании» дёсен в работах не рассматривается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17. </w:t>
      </w:r>
      <w:hyperlink r:id="rId24">
        <w:r>
          <w:rPr>
            <w:rStyle w:val="Hyperlink.0"/>
            <w:rFonts w:cs="Arial Unicode MS" w:eastAsia="Arial Unicode MS"/>
            <w:rtl w:val="0"/>
            <w:lang w:val="en-US"/>
          </w:rPr>
          <w:t xml:space="preserve">Badahdah A., Hariri M.A., Aljohani M.S., Alshehri L.S., Natto Z.S. Alleviation of Plaque and Gingivitis with Dental Water Jet in Regular and Orthodontic Patients: A Systematic Review and Meta-Analysis. Healthcare, 2025, 13(4): 396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ирригатор немного уменьшает кровоточивость дёсен по сравнению со щёткой и с нитью; у пациентов с брекетами эффект заметнее (6.3, 6.5).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В рабочих документах проекта первым автором ошибочно указан Natto Z.S.; по странице журнала он последний автор.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Рвота и зубная эмаль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18. </w:t>
      </w:r>
      <w:hyperlink r:id="rId25">
        <w:r>
          <w:rPr>
            <w:rStyle w:val="Hyperlink.0"/>
            <w:rFonts w:cs="Arial Unicode MS" w:eastAsia="Arial Unicode MS"/>
            <w:rtl w:val="0"/>
            <w:lang w:val="en-US"/>
          </w:rPr>
          <w:t xml:space="preserve">Martin K., Legg R. Hyperemesis gravidarum and the dental patient. British Dental Journal, 2026, 240: 803–806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после каждой рвоты полоскать рот водой или ополаскивателем без спирта, не чистить зубы в течение часа, полноценно чистить дважды в день в удобное по самочувствию время (6.4).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Лечение зубов и ортодонтия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19. </w:t>
      </w:r>
      <w:hyperlink r:id="rId26">
        <w:r>
          <w:rPr>
            <w:rStyle w:val="Hyperlink.0"/>
            <w:rFonts w:cs="Arial Unicode MS" w:eastAsia="Arial Unicode MS"/>
            <w:rtl w:val="0"/>
            <w:lang w:val="en-US"/>
          </w:rPr>
          <w:t xml:space="preserve">Zhao Y., Qian S., Zheng Z. et al. Consideration of hormonal changes for orthodontic treatment during pregnancy and lactation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a review. Reproductive Biology and Endocrinology, 2024, 22(1): 106 — при воспалённых дёснах начинать ортодонтическое лечение разумнее после беременности, а уже стоящие брекеты при плохом состоянии дёсен могут снять до родов (6.5).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Местная анестезия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20. </w:t>
      </w:r>
      <w:hyperlink r:id="rId27">
        <w:r>
          <w:rPr>
            <w:rStyle w:val="Hyperlink.0"/>
            <w:rFonts w:cs="Arial Unicode MS" w:eastAsia="Arial Unicode MS"/>
            <w:rtl w:val="0"/>
            <w:lang w:val="en-US"/>
          </w:rPr>
          <w:t xml:space="preserve">Lillis T. et al. Pharmacological Interactions of Epinephrine at Concentrations Used in Dental Anesthesiology: An Updated Narrative Review. Reports, 2025, 8(4): 224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зачем к анестетику добавляют эпинефрин (6.6).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Рентген, обезболивание и антибиотики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21. </w:t>
      </w:r>
      <w:hyperlink r:id="rId28">
        <w:r>
          <w:rPr>
            <w:rStyle w:val="Hyperlink.0"/>
            <w:rFonts w:cs="Arial Unicode MS" w:eastAsia="Arial Unicode MS"/>
            <w:rtl w:val="0"/>
            <w:lang w:val="en-US"/>
          </w:rPr>
          <w:t xml:space="preserve">Gamba T.O., Visioli F., Bringmann D.R. et al. Impact of dental imaging on pregnant women and recommendations for fetal radiation safety: a systematic review. Imaging Science in Dentistry, 2024, 54(1): 1–11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дозы при стоматологических снимках намного ниже порогов, опасных для плода; данных в пользу обязательной защиты живота нет (6.7).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Сайт журнала закрыт для машинного доступа; сверка по копии в PubMed Central, PMC10985525.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22. </w:t>
      </w:r>
      <w:hyperlink r:id="rId35">
        <w:r>
          <w:rPr>
            <w:rStyle w:val="Hyperlink.0"/>
            <w:rFonts w:cs="Arial Unicode MS" w:eastAsia="Arial Unicode MS"/>
            <w:rtl w:val="0"/>
            <w:lang w:val="en-US"/>
          </w:rPr>
          <w:t xml:space="preserve">UKTIS. Use of tetracyclines in pregnancy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. Версия 2.0, июнь 2024 — приём тетрациклинов во втором и третьем триместрах связан со стойким окрашиванием молочных зубов ребёнка (6.7).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Образование на десне и подвижность зуба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23. </w:t>
      </w:r>
      <w:hyperlink r:id="rId29">
        <w:r>
          <w:rPr>
            <w:rStyle w:val="Hyperlink.0"/>
            <w:rFonts w:cs="Arial Unicode MS" w:eastAsia="Arial Unicode MS"/>
            <w:rtl w:val="0"/>
            <w:lang w:val="en-US"/>
          </w:rPr>
          <w:t xml:space="preserve">Sarwal P., Lapumnuaypol K. Pyogenic Granuloma. StatPearls, обновлено 10.09.2024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пиогенная гранулёма — доброкачественное сосудистое образование, у беременных возникает на десне и часто уменьшается после родов (6.8).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В прежней версии списка не были указаны авторы и название статьи.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24. </w:t>
      </w:r>
      <w:hyperlink r:id="rId30">
        <w:r>
          <w:rPr>
            <w:rStyle w:val="Hyperlink.0"/>
            <w:rFonts w:cs="Arial Unicode MS" w:eastAsia="Arial Unicode MS"/>
            <w:rtl w:val="0"/>
            <w:lang w:val="en-US"/>
          </w:rPr>
          <w:t xml:space="preserve">Mishra P.S., Marawar P.P., Mishra S.S. A cross-sectional, clinical study to evaluate mobility of teeth during pregnancy using periotest. Indian Journal of Dental Research, 2017, 28(1): 10–15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подвижность зубов при беременности незначительно растёт, больше всего в последний месяц (6.8).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Сверено по резюме в базе PubMed; полный текст не открывался.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Срочная помощь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25. </w:t>
      </w:r>
      <w:hyperlink r:id="rId31">
        <w:r>
          <w:rPr>
            <w:rStyle w:val="Hyperlink.0"/>
            <w:rFonts w:cs="Arial Unicode MS" w:eastAsia="Arial Unicode MS"/>
            <w:rtl w:val="0"/>
            <w:lang w:val="en-US"/>
          </w:rPr>
          <w:t xml:space="preserve">Gontarz M., Hramyka A., Wieczorkiewicz A. et al. Management of Odontogenic Infections in Pregnant Patients: Case-Based Approach and Literature Review. Pathogens, 2025, 14(10): 1024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нарастающий отёк, затруднённое открывание рта и глотание при зубной инфекции у беременной требуют неотложной помощи (6.9).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Заменяет запись «PMC (обзор по одонтогенным инфекциям / Ludwig's angina)»: работы с таким названием не нашлось, по содержанию ей соответствует эта статья.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26. </w:t>
      </w:r>
      <w:hyperlink r:id="rId32">
        <w:r>
          <w:rPr>
            <w:rStyle w:val="Hyperlink.0"/>
            <w:rFonts w:cs="Arial Unicode MS" w:eastAsia="Arial Unicode MS"/>
            <w:rtl w:val="0"/>
            <w:lang w:val="en-US"/>
          </w:rPr>
          <w:t xml:space="preserve">Fouad A.F., Abbott P.V., Tsilingaridis G. et al. International Association of Dental Traumatology guidelines for the management of traumatic dental injuries: 2. Avulsion of permanent teeth. Dental Traumatology, 2020, 36(4): 331–342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первая помощь при выбитом зубе: держать за коронку, вернуть в лунку или положить в молоко либо физраствор (6.9).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Сайт издательства при проверке не открывался; сверка по открытой копии в репозитории Университета Лидса.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 w:hint="default"/>
          <w:rtl w:val="0"/>
          <w:lang w:val="ru-RU"/>
        </w:rPr>
        <w:t xml:space="preserve">27. </w:t>
      </w:r>
      <w:hyperlink r:id="rId33">
        <w:r>
          <w:rPr>
            <w:rStyle w:val="Hyperlink.0"/>
            <w:rFonts w:cs="Arial Unicode MS" w:eastAsia="Arial Unicode MS" w:hint="default"/>
            <w:rtl w:val="0"/>
            <w:lang w:val="ru-RU"/>
          </w:rPr>
          <w:t xml:space="preserve">Приказ Минздрава России от 20.06.2013 № 388н «Об утверждении Порядка оказания скорой, в том числе скорой специализированной, медицинской помощи», пункт 9</w:t>
        </w:r>
      </w:hyperlink>
      <w:r>
        <w:rPr>
          <w:rStyle w:val="Hyperlink.0"/>
          <w:rFonts w:cs="Arial Unicode MS" w:eastAsia="Arial Unicode MS" w:hint="default"/>
          <w:rtl w:val="0"/>
          <w:lang w:val="ru-RU"/>
        </w:rPr>
        <w:t xml:space="preserve"> — скорую вызывают по номерам 03, 103 и 112 (6.9).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 w:hint="default"/>
          <w:rtl w:val="0"/>
          <w:lang w:val="ru-RU"/>
        </w:rPr>
        <w:t xml:space="preserve">28. </w:t>
      </w:r>
      <w:hyperlink r:id="rId34">
        <w:r>
          <w:rPr>
            <w:rStyle w:val="Hyperlink.0"/>
            <w:rFonts w:cs="Arial Unicode MS" w:eastAsia="Arial Unicode MS" w:hint="default"/>
            <w:rtl w:val="0"/>
            <w:lang w:val="ru-RU"/>
          </w:rPr>
          <w:t xml:space="preserve">Федеральный закон от 29.11.2010 № 326-ФЗ «Об обязательном медицинском страховании в Российской Федерации», статья 16, часть 1, пункт 6</w:t>
        </w:r>
      </w:hyperlink>
      <w:r>
        <w:rPr>
          <w:rStyle w:val="Hyperlink.0"/>
          <w:rFonts w:cs="Arial Unicode MS" w:eastAsia="Arial Unicode MS" w:hint="default"/>
          <w:rtl w:val="0"/>
          <w:lang w:val="ru-RU"/>
        </w:rPr>
        <w:t xml:space="preserve"> — страховая обязана сообщить застрахованному об условиях оказания помощи — на этом стоит совет позвонить в страховую, чтобы узнать адрес дежурной стоматологии (6.9).</w:t>
      </w:r>
    </w:p>
    <w:sectPr>
      <w:headerReference w:type="default" r:id="rId4"/>
      <w:footerReference w:type="default" r:id="rId5"/>
      <w:pgSz w:w="11900" w:h="16840" w:orient="portrait"/>
      <w:pgMar w:top="1200" w:right="1400" w:bottom="1200" w:left="14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5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2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9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6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1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8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5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5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2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6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5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14:textOutline>
        <w14:noFill/>
      </w14:textOutline>
      <w14:textFill>
        <w14:solidFill>
          <w14:srgbClr w14:val="2E74B5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14:textOutline>
        <w14:noFill/>
      </w14:textOutline>
      <w14:textFill>
        <w14:solidFill>
          <w14:srgbClr w14:val="2E74B5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Рубрика 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2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1f4d78"/>
      <w:spacing w:val="0"/>
      <w:kern w:val="0"/>
      <w:position w:val="0"/>
      <w:sz w:val="24"/>
      <w:szCs w:val="24"/>
      <w:u w:val="none" w:color="1f4d78"/>
      <w:shd w:val="nil" w:color="auto" w:fill="auto"/>
      <w:vertAlign w:val="baseline"/>
      <w14:textOutline>
        <w14:noFill/>
      </w14:textOutline>
      <w14:textFill>
        <w14:solidFill>
          <w14:srgbClr w14:val="1F4D78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rFonts w:ascii="Times New Roman" w:cs="Times New Roman" w:hAnsi="Times New Roman" w:eastAsia="Times New Roman"/>
      <w:outline w:val="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hyperlink" Target="https://www.acog.org/-/media/project/acog/acogorg/clinical/files/committee-opinion/articles/2013/08/oral-health-care-during-pregnancy-and-through-the-lifespan.pdf" TargetMode="External"/><Relationship Id="rId9" Type="http://schemas.openxmlformats.org/officeDocument/2006/relationships/hyperlink" Target="https://www.mchoralhealth.org/PDFs/OralHealthPregnancyConsensus.pdf" TargetMode="External"/><Relationship Id="rId10" Type="http://schemas.openxmlformats.org/officeDocument/2006/relationships/hyperlink" Target="https://www.aapd.org/globalassets/media/policies_guidelines/bp_pregnancy25.pdf" TargetMode="External"/><Relationship Id="rId11" Type="http://schemas.openxmlformats.org/officeDocument/2006/relationships/hyperlink" Target="https://www.ada.org/resources/ada-library/oral-health-topics/pregnancy" TargetMode="External"/><Relationship Id="rId12" Type="http://schemas.openxmlformats.org/officeDocument/2006/relationships/hyperlink" Target="https://www.cochrane.org/evidence/CD005297_treating-gum-disease-prevent-adverse-birth-outcomes-pregnant-women" TargetMode="External"/><Relationship Id="rId13" Type="http://schemas.openxmlformats.org/officeDocument/2006/relationships/hyperlink" Target="https://journals.plos.org/plosone/article?id=10.1371/journal.pone.0178234" TargetMode="External"/><Relationship Id="rId14" Type="http://schemas.openxmlformats.org/officeDocument/2006/relationships/hyperlink" Target="https://my.clevelandclinic.org/health/treatments/11187-dental-check-up" TargetMode="External"/><Relationship Id="rId15" Type="http://schemas.openxmlformats.org/officeDocument/2006/relationships/hyperlink" Target="https://congress-med.ru/assets/files/2024/2024-normalnaya-beremennost.pdf" TargetMode="External"/><Relationship Id="rId16" Type="http://schemas.openxmlformats.org/officeDocument/2006/relationships/hyperlink" Target="https://medicaljournalssweden.se/actaodontologica/article/download/38970/44125" TargetMode="External"/><Relationship Id="rId17" Type="http://schemas.openxmlformats.org/officeDocument/2006/relationships/hyperlink" Target="https://www.nhs.uk/live-well/healthy-teeth-and-gums/how-to-keep-your-teeth-clean/" TargetMode="External"/><Relationship Id="rId18" Type="http://schemas.openxmlformats.org/officeDocument/2006/relationships/hyperlink" Target="https://www.gov.uk/government/publications/delivering-better-oral-health-an-evidence-based-toolkit-for-prevention/chapter-9-fluoride" TargetMode="External"/><Relationship Id="rId19" Type="http://schemas.openxmlformats.org/officeDocument/2006/relationships/hyperlink" Target="https://www.cochranelibrary.com/cdsr/doi/10.1002/14651858.CD002281.pub3/full" TargetMode="External"/><Relationship Id="rId20" Type="http://schemas.openxmlformats.org/officeDocument/2006/relationships/hyperlink" Target="https://www.sciencedirect.com/science/article/abs/pii/S1532338221000233" TargetMode="External"/><Relationship Id="rId21" Type="http://schemas.openxmlformats.org/officeDocument/2006/relationships/hyperlink" Target="https://medscimonit.com/abstract/index/idArt/945395" TargetMode="External"/><Relationship Id="rId22" Type="http://schemas.openxmlformats.org/officeDocument/2006/relationships/hyperlink" Target="https://www.sciencedirect.com/science/article/pii/S002065392032181X" TargetMode="External"/><Relationship Id="rId23" Type="http://schemas.openxmlformats.org/officeDocument/2006/relationships/hyperlink" Target="https://files.cdha.ca/profession/journal/earlyview/CJDH_Early_View--MOLINA--bristle_stiffness_and_hypersensitivity.pdf" TargetMode="External"/><Relationship Id="rId24" Type="http://schemas.openxmlformats.org/officeDocument/2006/relationships/hyperlink" Target="https://www.mdpi.com/2227-9032/13/4/396" TargetMode="External"/><Relationship Id="rId25" Type="http://schemas.openxmlformats.org/officeDocument/2006/relationships/hyperlink" Target="https://www.nature.com/articles/s41415-026-9534-9" TargetMode="External"/><Relationship Id="rId26" Type="http://schemas.openxmlformats.org/officeDocument/2006/relationships/hyperlink" Target="https://doi.org/10.1186/s12958-024-01281-z" TargetMode="External"/><Relationship Id="rId27" Type="http://schemas.openxmlformats.org/officeDocument/2006/relationships/hyperlink" Target="https://www.mdpi.com/2571-841X/8/4/224" TargetMode="External"/><Relationship Id="rId28" Type="http://schemas.openxmlformats.org/officeDocument/2006/relationships/hyperlink" Target="https://isdent.org/DOIx.php?id=10.5624/isd.20230177" TargetMode="External"/><Relationship Id="rId29" Type="http://schemas.openxmlformats.org/officeDocument/2006/relationships/hyperlink" Target="https://www.ncbi.nlm.nih.gov/books/NBK556077/" TargetMode="External"/><Relationship Id="rId30" Type="http://schemas.openxmlformats.org/officeDocument/2006/relationships/hyperlink" Target="https://pubmed.ncbi.nlm.nih.gov/28393811/" TargetMode="External"/><Relationship Id="rId31" Type="http://schemas.openxmlformats.org/officeDocument/2006/relationships/hyperlink" Target="https://www.mdpi.com/2076-0817/14/10/1024" TargetMode="External"/><Relationship Id="rId32" Type="http://schemas.openxmlformats.org/officeDocument/2006/relationships/hyperlink" Target="https://onlinelibrary.wiley.com/doi/full/10.1111/edt.12573" TargetMode="External"/><Relationship Id="rId33" Type="http://schemas.openxmlformats.org/officeDocument/2006/relationships/hyperlink" Target="https://base.garant.ru/70438200/" TargetMode="External"/><Relationship Id="rId34" Type="http://schemas.openxmlformats.org/officeDocument/2006/relationships/hyperlink" Target="https://www.consultant.ru/document/cons_doc_LAW_107289/c550eb78d00bfca0be7df1baf398cdd7bd24bc12/" TargetMode="External"/><Relationship Id="rId35" Type="http://schemas.openxmlformats.org/officeDocument/2006/relationships/hyperlink" Target="https://uktis.org/monographs/use-of-tetracycline-in-pregnancy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