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Отёки, 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Черновик Checkpoint 1, 15.10.2026. Основа — themes/theme-11/checkpoint-0.md. Пометки:</w:t>
      </w:r>
      <w:r>
        <w:t xml:space="preserve"> </w:t>
      </w:r>
      <w:r/>
      <w:r>
        <w:rPr>
          <w:highlight w:val="yellow"/>
        </w:rPr>
        <w:t>[ИСТОЧНИК: …]</w:t>
      </w:r>
      <w:r>
        <w:t xml:space="preserve"> — порог или факт ждёт документа (номер записи в sources/skachat-vruchnuyu.md);</w:t>
      </w:r>
      <w:r>
        <w:t xml:space="preserve"> </w:t>
      </w:r>
      <w:r/>
      <w:r>
        <w:rPr>
          <w:highlight w:val="yellow"/>
        </w:rPr>
        <w:t>[ПРОВЕРИТЬ: …]</w:t>
      </w:r>
      <w:r>
        <w:t xml:space="preserve"> — источники расходятся или формулировка выведена автором; </w:t>
      </w:r>
      <w:r>
        <w:rPr>
          <w:highlight w:val="yellow"/>
        </w:rPr>
        <w:t>[ист.: …]</w:t>
      </w:r>
      <w:r>
        <w:t xml:space="preserve"> — рабочая</w:t>
      </w:r>
      <w:r>
        <w:t xml:space="preserve"> </w:t>
      </w:r>
      <w:r>
        <w:t xml:space="preserve">ссылка у утверждения, снимается на Checkpoint 5.</w:t>
      </w:r>
      <w:r>
        <w:t xml:space="preserve"> </w:t>
      </w:r>
      <w:r>
        <w:rPr>
          <w:bCs/>
          <w:b/>
        </w:rPr>
        <w:t xml:space="preserve">КР НБ</w:t>
      </w:r>
      <w:r>
        <w:t xml:space="preserve"> </w:t>
      </w:r>
      <w:r>
        <w:t xml:space="preserve">— КР «Нормальная беременность», ред.</w:t>
      </w:r>
      <w:r>
        <w:t xml:space="preserve"> </w:t>
      </w:r>
      <w:r>
        <w:t xml:space="preserve">15.02.2024;</w:t>
      </w:r>
      <w:r>
        <w:t xml:space="preserve"> </w:t>
      </w:r>
      <w:r>
        <w:rPr>
          <w:bCs/>
          <w:b/>
        </w:rPr>
        <w:t xml:space="preserve">КР ПЭ</w:t>
      </w:r>
      <w:r>
        <w:t xml:space="preserve"> </w:t>
      </w:r>
      <w:r>
        <w:t xml:space="preserve">— КР «Преэклампсия. Эклампсия. Отеки, протеинурия и гипертензивные расстройства</w:t>
      </w:r>
      <w:r>
        <w:t xml:space="preserve"> </w:t>
      </w:r>
      <w:r>
        <w:t xml:space="preserve">во время беременности, в родах и послеродовом периоде», 2024, ID 637 (текст на base.garant.ru);</w:t>
      </w:r>
      <w:r>
        <w:t xml:space="preserve"> </w:t>
      </w:r>
      <w:r>
        <w:rPr>
          <w:bCs/>
          <w:b/>
        </w:rPr>
        <w:t xml:space="preserve">КР ВТЭО</w:t>
      </w:r>
      <w:r>
        <w:t xml:space="preserve"> </w:t>
      </w:r>
      <w:r>
        <w:t xml:space="preserve">— КР «Венозные осложнения во время беременности и послеродовом периоде. Акушерская</w:t>
      </w:r>
      <w:r>
        <w:t xml:space="preserve"> </w:t>
      </w:r>
      <w:r>
        <w:t xml:space="preserve">тромбоэмболия», 2025.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0"/>
    <w:bookmarkStart w:id="24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1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сама, раньше любого врача. Врач видит её раз в несколько недель, а она себя — каждый день.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жалобы, с которыми нужно обращаться к врачу: рвоту чаще 5 раз в сутки, потерю массы тела больше 3 кг за 1–1,5 недели, повышение давления выше 120/80, нарушения зрения, сильную головную боль, боль внизу живота любого характера, боль в области желудка, отёк лица, рук или ног, кровянистые или обильные жидкие выделения, температуру выше 37,5 °C, отсутствие или изменение шевелений ребёнка </w:t>
      </w:r>
      <w:r>
        <w:rPr>
          <w:highlight w:val="yellow"/>
        </w:rPr>
        <w:t>[ист.: КР НБ, Прил. В, с. 89]</w:t>
      </w:r>
      <w:r>
        <w:t>. Почти всё в этом списке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</w:t>
      </w:r>
    </w:p>
    <w:bookmarkEnd w:id="21"/>
    <w:bookmarkStart w:id="22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 </w:t>
      </w:r>
      <w:r>
        <w:rPr>
          <w:highlight w:val="yellow"/>
        </w:rPr>
        <w:t>[ист.: КР НБ, 2.2, с. 16]</w:t>
      </w:r>
      <w:r>
        <w:t>. Ежедневное сравнение веса с таблицами практического смысла не имеет: вес колеблется день ото дня, а врач оценивает прибавку вместе со сроком, питанием и отёками (подробнее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 </w:t>
      </w:r>
      <w:r>
        <w:rPr>
          <w:highlight w:val="yellow"/>
        </w:rPr>
        <w:t>[ист.: КР НБ, 2.2, с. 16–17]</w:t>
      </w:r>
      <w:r>
        <w:t>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Считать шевеления всем подряд рекомендации не предлагают: данных, что подсчёт улучшает исходы, нет </w:t>
      </w:r>
      <w:r>
        <w:rPr>
          <w:highlight w:val="yellow"/>
        </w:rPr>
        <w:t>[ист.: КР НБ, 2.2, с. 19]</w:t>
      </w:r>
      <w:r>
        <w:t>. Подсчёт назначают отдельным женщинам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2"/>
    <w:bookmarkStart w:id="23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Отличить воды от обильных выделений или от подтекания мочи по виду и ощущениям нельзя; это определяют на осмотре и с помощью специальных тестов </w:t>
      </w:r>
      <w:r>
        <w:rPr>
          <w:highlight w:val="yellow"/>
        </w:rPr>
        <w:t>[ИСТОЧНИК: КР «Преждевременный разрыв плодных оболочек» или КР «Преждевременные роды» — можно ли отличить подтекание вод дома; legacy «Тема 9», п. 2]</w:t>
      </w:r>
      <w:r>
        <w:t>. Поэтому обильные жидкие выделения — повод ехать, а не наблюдать (раздел 11.7).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</w:t>
      </w:r>
      <w:r>
        <w:rPr>
          <w:highlight w:val="yellow"/>
        </w:rPr>
        <w:t>[ист.: КР ПЭ, «Термины и определения»]</w:t>
      </w:r>
      <w:r>
        <w:t xml:space="preserve">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Из этого следует простое правило: самонаблюдение заканчивается на вопросе «что изменилось и насколько быстро». Ответ на вопрос «что это» дают осмотр и обследование.</w:t>
      </w:r>
    </w:p>
    <w:bookmarkEnd w:id="23"/>
    <w:bookmarkEnd w:id="24"/>
    <w:bookmarkStart w:id="34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5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По данным Национальной службы здравоохранения Великобритании (NHS), шевеления обычно начинают ощущаться между 16-й и 24-й неделями; в первую беременность — нередко только после 20 недель </w:t>
      </w:r>
      <w:r>
        <w:rPr>
          <w:highlight w:val="yellow"/>
        </w:rPr>
        <w:t>[ист.: NHS, Your baby’s movements, 2024]</w:t>
      </w:r>
      <w:r>
        <w:t xml:space="preserve">. Российские рекомендации предписывают врачу спрашивать о характере шевелений на каждом визите после 16–20 недель, то есть с того времени, когда женщина начинает их ощущать </w:t>
      </w:r>
      <w:r>
        <w:rPr>
          <w:highlight w:val="yellow"/>
        </w:rPr>
        <w:t>[ист.: КР НБ, 2.2, с. 19]</w:t>
      </w:r>
      <w:r>
        <w:t>.</w:t>
      </w:r>
    </w:p>
    <w:p>
      <w:pPr>
        <w:pStyle w:val="BodyText"/>
      </w:pPr>
      <w:r>
        <w:t xml:space="preserve">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 </w:t>
      </w:r>
      <w:r>
        <w:rPr>
          <w:highlight w:val="yellow"/>
        </w:rPr>
        <w:t>[ист.: NHS, 2024]</w:t>
      </w:r>
      <w:r>
        <w:t>. Ждать следующего планового визита, если он нескоро, не нужно — позвоните в женскую консультацию.</w:t>
      </w:r>
    </w:p>
    <w:bookmarkEnd w:id="25"/>
    <w:bookmarkStart w:id="26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 </w:t>
      </w:r>
      <w:r>
        <w:rPr>
          <w:highlight w:val="yellow"/>
        </w:rPr>
        <w:t>[ист.: NHS, 2024]</w:t>
      </w:r>
      <w:r>
        <w:t>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Ощущения действительно могут меняться: вместо резких толчков — потягивания, перекатывания. Но шевеления ощущаются вплоть до родов и во время родов </w:t>
      </w:r>
      <w:r>
        <w:rPr>
          <w:highlight w:val="yellow"/>
        </w:rPr>
        <w:t>[ист.: NHS, 2024]</w:t>
      </w:r>
      <w:r>
        <w:t xml:space="preserve">, и их ослабление в конце беременности не считается нормой, которую можно переждать </w:t>
      </w:r>
      <w:r>
        <w:rPr>
          <w:highlight w:val="yellow"/>
        </w:rPr>
        <w:t>[ИСТОЧНИК: RCOG Green-top Guideline No. 57, 2-е изд., BJOG 2026;133(8):e70–e92 — уменьшаются ли шевеления перед родами (запись 72)]</w:t>
      </w:r>
      <w:r>
        <w:t>.</w:t>
      </w:r>
    </w:p>
    <w:bookmarkEnd w:id="26"/>
    <w:bookmarkStart w:id="27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 </w:t>
      </w:r>
      <w:r>
        <w:rPr>
          <w:highlight w:val="yellow"/>
        </w:rPr>
        <w:t>[ист.: NHS, 2024]</w:t>
      </w:r>
      <w:r>
        <w:t>. Один активен вечером, когда мама ложится, другой — после еды, третий толкается по утрам. Важно знать, как обычно двигается именно ваш ребёнок день ото дня.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достаточно обратить внимание на несколько вещей: в какое время суток ребёнок обычно активен, как ощущаются его движения, бывают ли долгие затишья и в какие часы. Этот рисунок — ваша точка отсчёта. С ним сравнивают, а не с числами из интернета или с ребёнком подруги.</w:t>
      </w:r>
    </w:p>
    <w:bookmarkEnd w:id="27"/>
    <w:bookmarkStart w:id="28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Российские рекомендации говорят о субъективном снижении активности или частоты шевелений </w:t>
      </w:r>
      <w:r>
        <w:rPr>
          <w:highlight w:val="yellow"/>
        </w:rPr>
        <w:t>[ист.: КР НБ, 2.2, с. 19]</w:t>
      </w:r>
      <w:r>
        <w:t>. Слово «субъективное» означает, что для обращения не нужно ничего считать и доказывать. Достаточно ощущения, что ребёнок двигается не так, как обычно.</w:t>
      </w:r>
    </w:p>
    <w:p>
      <w:pPr>
        <w:pStyle w:val="BodyText"/>
      </w:pPr>
      <w:r>
        <w:t xml:space="preserve">Значимыми считаются три вида изменений </w:t>
      </w:r>
      <w:r>
        <w:rPr>
          <w:highlight w:val="yellow"/>
        </w:rPr>
        <w:t>[ист.: NHS, 2024]</w:t>
      </w:r>
      <w:r>
        <w:t>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8"/>
    <w:bookmarkStart w:id="29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меньше. Уменьшение шевелений может быть признаком того, что что-то не так, и чем раньше это выясняется, тем раньше можно помочь </w:t>
      </w:r>
      <w:r>
        <w:rPr>
          <w:highlight w:val="yellow"/>
        </w:rPr>
        <w:t>[ист.: NHS, 2024]</w:t>
      </w:r>
      <w:r>
        <w:t xml:space="preserve">. </w:t>
      </w:r>
      <w:r>
        <w:rPr>
          <w:highlight w:val="yellow"/>
        </w:rPr>
        <w:t>[ИСТОЧНИК: КР «Признаки внутриутробной гипоксии плода…» (запись 74) — механизм: почему при недостатке кислорода плод снижает двигательную активность]</w:t>
      </w:r>
    </w:p>
    <w:p>
      <w:pPr>
        <w:pStyle w:val="BodyText"/>
      </w:pPr>
      <w:r>
        <w:t xml:space="preserve">Большинство обращений по поводу шевелений заканчивается тем, что с ребёнком всё в порядке </w:t>
      </w:r>
      <w:r>
        <w:rPr>
          <w:highlight w:val="yellow"/>
        </w:rPr>
        <w:t>[ИСТОЧНИК: RCOG GTG 57, 2026 (запись 72) — доля обращений без выявленной патологии]</w:t>
      </w:r>
      <w:r>
        <w:t>. Это нормальный исход, а не ложный вызов: проверка нужна, чтобы не пропустить случаи, когда помощь требуется.</w:t>
      </w:r>
    </w:p>
    <w:bookmarkEnd w:id="29"/>
    <w:bookmarkStart w:id="30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Если шевеления стали слабее, реже или изменились, обратитесь за помощью сразу. Российские рекомендации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 </w:t>
      </w:r>
      <w:r>
        <w:rPr>
          <w:highlight w:val="yellow"/>
        </w:rPr>
        <w:t>[ист.: КР НБ, 2.2, с. 19]</w:t>
      </w:r>
      <w:r>
        <w:t xml:space="preserve">. NHS говорит то же: звонить сразу, не дожидаясь следующего дня, даже ночью </w:t>
      </w:r>
      <w:r>
        <w:rPr>
          <w:highlight w:val="yellow"/>
        </w:rPr>
        <w:t>[ист.: NHS, 2024]</w:t>
      </w:r>
      <w:r>
        <w:t xml:space="preserve">. </w:t>
      </w:r>
      <w:r>
        <w:rPr>
          <w:highlight w:val="yellow"/>
        </w:rPr>
        <w:t>[ПРОВЕРИТЬ: в памятке для пациентки тех же КР НБ (Прил. В, с. 89) поводом обратиться названо «отсутствие или изменение шевелений плода на протяжении более 12 часов (после 20 недель)»; основной текст КР НБ (2.2, с. 19, УУР А), КР ПЭ (2.2) и NHS — «незамедлительно». В черновике — «сразу»; решение на Checkpoint 2, при сохранении расхождения — вопрос врачу]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роддома, лучше того, где вы планируете рожать;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Врач уточнит, когда вы заметили перемену и как ребёнок двигается обычно, послушает его сердцебиение и, как правило, запишет кардиотокографию (КТГ) — запись сердцебиения ребёнка в течение некоторого времени; по показаниям проведут УЗИ </w:t>
      </w:r>
      <w:r>
        <w:rPr>
          <w:highlight w:val="yellow"/>
        </w:rPr>
        <w:t>[ИСТОЧНИК: КР «Признаки внутриутробной гипоксии плода…» (запись 74) или RCOG GTG 57 (запись 72) — что входит в обследование при уменьшении шевелений]</w:t>
      </w:r>
      <w:r>
        <w:t>.</w:t>
      </w:r>
    </w:p>
    <w:p>
      <w:pPr>
        <w:pStyle w:val="BodyText"/>
      </w:pPr>
      <w:r>
        <w:t xml:space="preserve">Если через несколько дней шевеления снова уменьшились, обращайтесь снова, даже если в прошлый раз всё было в порядке. Прошлый хороший результат не отвечает на вопрос о сегодняшнем дне </w:t>
      </w:r>
      <w:r>
        <w:rPr>
          <w:highlight w:val="yellow"/>
        </w:rPr>
        <w:t>[ИСТОЧНИК: RCOG GTG 57 (запись 72) — повторные эпизоды уменьшения шевелений]</w:t>
      </w:r>
      <w:r>
        <w:t>.</w:t>
      </w:r>
    </w:p>
    <w:bookmarkEnd w:id="30"/>
    <w:bookmarkStart w:id="31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 </w:t>
      </w:r>
      <w:r>
        <w:rPr>
          <w:highlight w:val="yellow"/>
        </w:rPr>
        <w:t>[ист.: NHS, 2024; КР НБ, 2.2, с. 19]</w:t>
      </w:r>
      <w:r>
        <w:t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водой, движением и не решайте по результату, ехать или нет </w:t>
      </w:r>
      <w:r>
        <w:rPr>
          <w:highlight w:val="yellow"/>
        </w:rPr>
        <w:t>[ИСТОЧНИК: RCOG GTG 57 (запись 72) — о попытках стимулировать шевеления перед обращением; legacy «Тема 9», п. 7]</w:t>
      </w:r>
      <w:r>
        <w:t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 начинайте считать шевеления</w:t>
      </w:r>
      <w:r>
        <w:t xml:space="preserve">, чтобы «набрать доказательства»: для обращения достаточно ощущения, что ребёнок двигается не как обычно </w:t>
      </w:r>
      <w:r>
        <w:rPr>
          <w:highlight w:val="yellow"/>
        </w:rPr>
        <w:t>[ист.: КР НБ, 2.2, с. 19 — «субъективное снижение»]</w:t>
      </w:r>
      <w:r>
        <w:t>.</w:t>
      </w:r>
    </w:p>
    <w:bookmarkEnd w:id="31"/>
    <w:bookmarkStart w:id="32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Российские рекомендации сейчас указывают, что доказательных данных о том, что подсчёт движений плода предотвращает неблагоприятные исходы, нет </w:t>
      </w:r>
      <w:r>
        <w:rPr>
          <w:highlight w:val="yellow"/>
        </w:rPr>
        <w:t>[ист.: КР НБ, 2.2, с. 19]</w:t>
      </w:r>
      <w:r>
        <w:t xml:space="preserve">. NHS прямо говорит, что считать толчки не нужно — важно знать привычный рисунок </w:t>
      </w:r>
      <w:r>
        <w:rPr>
          <w:highlight w:val="yellow"/>
        </w:rPr>
        <w:t>[ист.: NHS, 2024]</w:t>
      </w:r>
      <w:r>
        <w:t>.</w:t>
      </w:r>
    </w:p>
    <w:p>
      <w:pPr>
        <w:pStyle w:val="BodyText"/>
      </w:pPr>
      <w:r>
        <w:t xml:space="preserve">Подсчёт назначают отдельно. Например, женщинам, которые получают лечение от повышенного давления, рекомендации по преэклампсии советуют ежедневно самостоятельно считать шевеления, а при изменении их характера немедленно обращаться в лечебное учреждение </w:t>
      </w:r>
      <w:r>
        <w:rPr>
          <w:highlight w:val="yellow"/>
        </w:rPr>
        <w:t>[ист.: КР ПЭ, 2.2]</w:t>
      </w:r>
      <w:r>
        <w:t xml:space="preserve">. Если врач назначил подсчёт, спросите, по какому способу считать и с какого числа звонить: способ и порог задаёт он </w:t>
      </w:r>
      <w:r>
        <w:rPr>
          <w:highlight w:val="yellow"/>
        </w:rPr>
        <w:t>[ИСТОЧНИК: КР ПЭ, 2.2 — способ подсчёта (запись 71)]</w:t>
      </w:r>
      <w:r>
        <w:t>.</w:t>
      </w:r>
    </w:p>
    <w:bookmarkEnd w:id="32"/>
    <w:bookmarkStart w:id="33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 </w:t>
      </w:r>
      <w:r>
        <w:rPr>
          <w:highlight w:val="yellow"/>
        </w:rPr>
        <w:t>[ист.: NHS, 2024]</w:t>
      </w:r>
      <w:r>
        <w:t xml:space="preserve">. </w:t>
      </w:r>
      <w:r>
        <w:rPr>
          <w:highlight w:val="yellow"/>
        </w:rPr>
        <w:t>[ИСТОЧНИК: FDA, TGA — предупреждения о домашних фетальных допплерах (запись 75)]</w:t>
      </w:r>
    </w:p>
    <w:p>
      <w:pPr>
        <w:pStyle w:val="BodyText"/>
      </w:pPr>
      <w:r>
        <w:t xml:space="preserve">Сердцебиение и шевеления отвечают на разные вопросы. Сердцебиение показывает, что ребёнок жив; уменьшение шевелений может говорить о том, что ему нужна помощь уже сейчас. Обследование в стационаре оценивает сердцебиение в течение времени и в связи с другими данными, а не одним коротким прослушиванием.</w:t>
      </w:r>
    </w:p>
    <w:bookmarkEnd w:id="33"/>
    <w:bookmarkEnd w:id="34"/>
    <w:bookmarkStart w:id="40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5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 </w:t>
      </w:r>
      <w:r>
        <w:rPr>
          <w:highlight w:val="yellow"/>
        </w:rPr>
        <w:t>[ист.: КР НБ, 2.2, с. 16; КР ПЭ, 2.2]</w:t>
      </w:r>
      <w:r>
        <w:t xml:space="preserve">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 </w:t>
      </w:r>
      <w:r>
        <w:rPr>
          <w:highlight w:val="yellow"/>
        </w:rPr>
        <w:t>[ист.: КР ПЭ, «Термины и определения»]</w:t>
      </w:r>
      <w:r>
        <w:t>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 </w:t>
      </w:r>
      <w:r>
        <w:rPr>
          <w:highlight w:val="yellow"/>
        </w:rPr>
        <w:t>[ист.: КР ПЭ, 2.2]</w:t>
      </w:r>
      <w:r>
        <w:t xml:space="preserve">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 </w:t>
      </w:r>
      <w:r>
        <w:rPr>
          <w:highlight w:val="yellow"/>
        </w:rPr>
        <w:t>[ист.: КР ПЭ, 2.2, комментарий]</w:t>
      </w:r>
      <w:r>
        <w:t xml:space="preserve">. </w:t>
      </w:r>
      <w:r>
        <w:rPr>
          <w:highlight w:val="yellow"/>
        </w:rPr>
        <w:t>[ИСТОЧНИК: КР ПЭ, 2.2 — кому назначают ежедневный самоконтроль: всем беременным или группе риска (запись 71; онлайн-текст не позволяет установить)]</w:t>
      </w:r>
    </w:p>
    <w:p>
      <w:pPr>
        <w:pStyle w:val="BodyText"/>
      </w:pPr>
      <w:r>
        <w:t xml:space="preserve">Если врач назначил вам домашний контроль,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5"/>
    <w:bookmarkStart w:id="36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на плечо, с манжетой по размеру руки </w:t>
      </w:r>
      <w:r>
        <w:rPr>
          <w:highlight w:val="yellow"/>
        </w:rPr>
        <w:t>[ИСТОЧНИК: перечень тонометров, проверенных для беременных (запись 76)]</w:t>
      </w:r>
      <w:r>
        <w:t xml:space="preserve">. Слишком узкая манжета на полной руке завышает давление </w:t>
      </w:r>
      <w:r>
        <w:rPr>
          <w:highlight w:val="yellow"/>
        </w:rPr>
        <w:t>[ИСТОЧНИК: механизм завышения при неподходящей манжете — КР ПЭ или руководство по измерению АД]</w:t>
      </w:r>
      <w:r>
        <w:t>.</w:t>
      </w:r>
    </w:p>
    <w:p>
      <w:pPr>
        <w:pStyle w:val="BodyText"/>
      </w:pPr>
      <w:r>
        <w:t xml:space="preserve">Правила измерения, которые российские рекомендации дают для врача, подходят и для дома </w:t>
      </w:r>
      <w:r>
        <w:rPr>
          <w:highlight w:val="yellow"/>
        </w:rPr>
        <w:t>[ист.: КР ПЭ, 2.2, комментарий]</w:t>
      </w:r>
      <w:r>
        <w:t>:</w:t>
      </w:r>
    </w:p>
    <w:p>
      <w:pPr>
        <w:numPr>
          <w:ilvl w:val="0"/>
          <w:numId w:val="1014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4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4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4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4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4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6"/>
    <w:bookmarkStart w:id="37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Российские рекомендации по преэклампсии выделяют </w:t>
      </w:r>
      <w:r>
        <w:rPr>
          <w:highlight w:val="yellow"/>
        </w:rPr>
        <w:t>[ист.: КР ПЭ, «Термины и определения», 1.5]</w:t>
      </w:r>
      <w:r>
        <w:t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артериальной гипертензии по определению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140–159 верхнее и/или 90–109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артериальная гипертензия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и/или 110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тяжёлая артериальная гипертензия</w:t>
            </w:r>
          </w:p>
        </w:tc>
      </w:tr>
    </w:tbl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 </w:t>
      </w:r>
      <w:r>
        <w:rPr>
          <w:highlight w:val="yellow"/>
        </w:rPr>
        <w:t>[ист.: КР НБ, Прил. В, с. 88]</w:t>
      </w:r>
      <w:r>
        <w:t xml:space="preserve">. Эти два числа отвечают на разные вопросы: 140/90 — порог диагноза, а 120/80 в памятке — порог, с которого цифры стоит показать врачу, не дожидаясь, пока они дорастут до диагноза. </w:t>
      </w:r>
      <w:r>
        <w:rPr>
          <w:highlight w:val="yellow"/>
        </w:rPr>
        <w:t>[ПРОВЕРИТЬ: толкование порогов 120/80 (КР НБ, Прил. В) и 140/90 (КР ПЭ) как «показать врачу» и «диагноз» — вывод автора; в книге Тема 7 (7.7) приводит 120/80, Тема 1 — 140/90; после решения — сверка тем]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 </w:t>
      </w:r>
      <w:r>
        <w:rPr>
          <w:highlight w:val="yellow"/>
        </w:rPr>
        <w:t>[ист.: КР ПЭ, «Термины и определения»]</w:t>
      </w:r>
      <w:r>
        <w:t>. Белок в моче и работу органов определяют анализами — дома этого не узнать.</w:t>
      </w:r>
    </w:p>
    <w:bookmarkEnd w:id="37"/>
    <w:bookmarkStart w:id="38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 </w:t>
      </w:r>
      <w:r>
        <w:rPr>
          <w:highlight w:val="yellow"/>
        </w:rPr>
        <w:t>[ист.: КР ПЭ, «Термины и определения»]</w:t>
      </w:r>
      <w:r>
        <w:t>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 </w:t>
      </w:r>
      <w:r>
        <w:rPr>
          <w:highlight w:val="yellow"/>
        </w:rPr>
        <w:t>[ист.: КР ПЭ, 1.6, «Симптомы — предвестники эклампсии»]</w:t>
      </w:r>
      <w:r>
        <w:t xml:space="preserve">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вывод «при симптомах решение не зависит от цифры» — автора; опора — КР ПЭ 1.6 и КР НБ Прил. В (головная боль и зрение как самостоятельные поводы обратиться)]</w:t>
      </w:r>
    </w:p>
    <w:bookmarkEnd w:id="38"/>
    <w:bookmarkStart w:id="39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/>
      <w:r>
        <w:rPr>
          <w:highlight w:val="yellow"/>
        </w:rPr>
        <w:t>[ПРОВЕРИТЬ: сроки обращения в таблице — вывод автора из КР НБ (Прил. В), КР ПЭ (определения, 1.5, критерии качества) и legacy «Тема 9», п. 4; КР ПЭ прямых сроков для пациентки в прочитанной части не даёт; Приложение В КР ПЭ не прочитано (запись 71)]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показывает тонометр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140/90, самочувствие обычное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Сообщите врачу в ближайшие дни; если давление выше 120/80 держится, позвоните в женскую консультацию, не дожидаясь планового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 при повторном измерении, самочувствие обычное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110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скорую. Рекомендации предписывают в этом случае госпитализацию </w:t>
            </w:r>
            <w:r>
              <w:rPr>
                <w:highlight w:val="yellow"/>
              </w:rPr>
              <w:t>[ист.: КР ПЭ, критерии качества, критерий 7]</w:t>
            </w:r>
            <w:r>
              <w:t xml:space="preserve"> </w:t>
            </w:r>
            <w:r>
              <w:rPr>
                <w:highlight w:val="yellow"/>
              </w:rPr>
              <w:t>[ПРОВЕРИТЬ: в разделе 6 КР ПЭ (PDF-копия, с. 46) порог экстренной госпитализации записан как «САД ≥160 или ДАД ≥100», в критериях качества — 160/110]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давление вместе с сильной головной болью, нарушением зрения, болью под ложечкой или в правом подреберье, внезапным отёком лица и кистей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>
        <w:t xml:space="preserve">Если врач уже назначил вам препарат от давления, не меняйте дозу сами и не принимайте лишнюю таблетку, чтобы «сбить» высокую цифру перед поездкой: решение о лечении принимают после осмотра </w:t>
      </w:r>
      <w:r>
        <w:rPr>
          <w:highlight w:val="yellow"/>
        </w:rPr>
        <w:t>[ИСТОЧНИК: КР ПЭ, 3 — тактика при повышении АД на фоне терапии; legacy «Тема 9», «Чего делать нельзя»]</w:t>
      </w:r>
      <w:r>
        <w:t>.</w:t>
      </w:r>
    </w:p>
    <w:bookmarkEnd w:id="39"/>
    <w:bookmarkEnd w:id="40"/>
    <w:bookmarkStart w:id="46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1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Российские рекомендации называют поводом обратиться к врачу температуру выше 37,5 °C </w:t>
      </w:r>
      <w:r>
        <w:rPr>
          <w:highlight w:val="yellow"/>
        </w:rPr>
        <w:t>[ист.: КР НБ, Прил. В, с. 89]</w:t>
      </w:r>
      <w:r>
        <w:t xml:space="preserve">.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 </w:t>
      </w:r>
      <w:r>
        <w:rPr>
          <w:highlight w:val="yellow"/>
        </w:rPr>
        <w:t>[ИСТОЧНИК: КР «Инфекции амниотической полости и плодных оболочек (хориоамнионит)» — сочетание лихорадки и подтекания вод; инвентарь sources, 6.17]</w:t>
      </w:r>
      <w:r>
        <w:t>.</w:t>
      </w:r>
    </w:p>
    <w:bookmarkEnd w:id="41"/>
    <w:bookmarkStart w:id="42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 </w:t>
      </w:r>
      <w:r>
        <w:rPr>
          <w:highlight w:val="yellow"/>
        </w:rPr>
        <w:t>[ист.: КР НБ, 2.2, с. 16]</w:t>
      </w:r>
      <w:r>
        <w:t xml:space="preserve">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 </w:t>
      </w:r>
      <w:r>
        <w:rPr>
          <w:highlight w:val="yellow"/>
        </w:rPr>
        <w:t>[ист.: КР НБ, 2.2, табл. 1]</w:t>
      </w:r>
      <w:r>
        <w:t>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Ежедневные взвешивания показывают колебания воды и содержимого кишечника, а не прибавку.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 </w:t>
      </w:r>
      <w:r>
        <w:rPr>
          <w:highlight w:val="yellow"/>
        </w:rPr>
        <w:t>[ист.: КР НБ, 2.2, с. 16]</w:t>
      </w:r>
      <w:r>
        <w:t xml:space="preserve">. Быстрая прибавка вместе с нарастающими отёками рекомендации по преэклампсии относят к неблагоприятным признакам </w:t>
      </w:r>
      <w:r>
        <w:rPr>
          <w:highlight w:val="yellow"/>
        </w:rPr>
        <w:t>[ист.: КР ПЭ, 2.2]</w:t>
      </w:r>
      <w:r>
        <w:t xml:space="preserve"> </w:t>
      </w:r>
      <w:r>
        <w:rPr>
          <w:highlight w:val="yellow"/>
        </w:rPr>
        <w:t>[ИСТОЧНИК: КР ПЭ, 2.2 — какая прибавка за какой срок считается быстрой (текст на garant обрезан, запись 71)]</w:t>
      </w:r>
      <w:r>
        <w:t>. Скажите об этом врачу в ближайшие дни, а если одновременно повысилось давление или появилась головная боль — в тот же день;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 </w:t>
      </w:r>
      <w:r>
        <w:rPr>
          <w:highlight w:val="yellow"/>
        </w:rPr>
        <w:t>[ист.: КР НБ, Прил. В, с. 89]</w:t>
      </w:r>
      <w:r>
        <w:t>, чаще всего это связано с тяжёлой тошнотой и рвотой (Тема 1, раздел 1.4).</w:t>
      </w:r>
    </w:p>
    <w:bookmarkEnd w:id="42"/>
    <w:bookmarkStart w:id="43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 </w:t>
      </w:r>
      <w:r>
        <w:rPr>
          <w:highlight w:val="yellow"/>
        </w:rPr>
        <w:t>[ист.: КР ПЭ, 2.2]</w:t>
      </w:r>
      <w:r>
        <w:t>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 </w:t>
      </w:r>
      <w:r>
        <w:rPr>
          <w:highlight w:val="yellow"/>
        </w:rPr>
        <w:t>[ист.: КР ПЭ, 2.2]</w:t>
      </w:r>
      <w:r>
        <w:t>:</w:t>
      </w:r>
    </w:p>
    <w:p>
      <w:pPr>
        <w:numPr>
          <w:ilvl w:val="0"/>
          <w:numId w:val="1016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6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 </w:t>
      </w:r>
      <w:r>
        <w:rPr>
          <w:highlight w:val="yellow"/>
        </w:rPr>
        <w:t>[ист.: КР ПЭ, 2.2]</w:t>
      </w:r>
      <w:r>
        <w:t>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 </w:t>
      </w:r>
      <w:r>
        <w:rPr>
          <w:highlight w:val="yellow"/>
        </w:rPr>
        <w:t>[ист.: КР ВТЭО, 1.6, с. 11]</w:t>
      </w:r>
      <w:r>
        <w:t>. С таким отёком не наблюдают, а обращаются сразу (раздел 11.7).</w:t>
      </w:r>
    </w:p>
    <w:bookmarkEnd w:id="43"/>
    <w:bookmarkStart w:id="44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пример с ростом давления ниже 140/90 как повод позвонить — вывод автора из порога 120/80 КР НБ (Прил. В)]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4"/>
    <w:bookmarkStart w:id="45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не даёт новой информации и усиливает тревогу (Тема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5"/>
    <w:bookmarkEnd w:id="46"/>
    <w:bookmarkStart w:id="50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7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 </w:t>
      </w:r>
      <w:r>
        <w:rPr>
          <w:highlight w:val="yellow"/>
        </w:rPr>
        <w:t>[ист.: КР ПЭ, 2.2]</w:t>
      </w:r>
      <w:r>
        <w:t>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7"/>
    <w:bookmarkStart w:id="48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8"/>
    <w:bookmarkStart w:id="49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18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18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18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49"/>
    <w:bookmarkEnd w:id="50"/>
    <w:bookmarkStart w:id="53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1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Уровни подробно разобраны в разделе 11.7: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/>
      <w:r>
        <w:rPr>
          <w:highlight w:val="yellow"/>
        </w:rPr>
        <w:t>[ПРОВЕРИТЬ: уровни срочности в таблице назначены автором по КР НБ (Прил. В — «обратиться к врачу» без указания срока), КР ПЭ, КР ВТЭО и coverage Раздела 0; сроки требуют подтверждения врачом]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 </w:t>
            </w:r>
            <w:r>
              <w:t xml:space="preserve">при нагрузке, которая постепенно нарастает к концу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/>
            <w:r>
              <w:rPr>
                <w:highlight w:val="yellow"/>
              </w:rPr>
              <w:t>[ИСТОЧНИК: физиологическая одышка беременных — КР НБ, 1.6 или 3.1]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Внезапная одышка, боль в груди, кашель с кровью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вода, моча тёмная и редкая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p>
      <w:pPr>
        <w:pStyle w:val="BodyText"/>
      </w:pPr>
      <w:r>
        <w:t xml:space="preserve">Источники строк: КР НБ, Прил. В (рвота, потеря массы, давление, зрение, головная боль, боль внизу живота и в области желудка, отёки, выделения, температура, шевеления) </w:t>
      </w:r>
      <w:r>
        <w:rPr>
          <w:highlight w:val="yellow"/>
        </w:rPr>
        <w:t>[ист.: КР НБ, с. 88–89]</w:t>
      </w:r>
      <w:r>
        <w:t xml:space="preserve">; КР ПЭ (отёки, предвестники эклампсии) </w:t>
      </w:r>
      <w:r>
        <w:rPr>
          <w:highlight w:val="yellow"/>
        </w:rPr>
        <w:t>[ист.: КР ПЭ, 1.6, 2.2]</w:t>
      </w:r>
      <w:r>
        <w:t xml:space="preserve">; КР ВТЭО (отёк ноги, внезапная одышка, боль за грудиной) </w:t>
      </w:r>
      <w:r>
        <w:rPr>
          <w:highlight w:val="yellow"/>
        </w:rPr>
        <w:t>[ист.: КР ВТЭО, 1.6, с. 10–11]</w:t>
      </w:r>
      <w:r>
        <w:t xml:space="preserve">; рвота, когда не удерживается жидкость, — </w:t>
      </w:r>
      <w:r>
        <w:rPr>
          <w:highlight w:val="yellow"/>
        </w:rPr>
        <w:t>[ИСТОЧНИК: КР «Чрезмерная рвота беременных» — признаки обезвоживания, срочность]</w:t>
      </w:r>
      <w:r>
        <w:t xml:space="preserve">; кровотечение и подтекание вод — </w:t>
      </w:r>
      <w:r>
        <w:rPr>
          <w:highlight w:val="yellow"/>
        </w:rPr>
        <w:t>[ИСТОЧНИК: КР «Выкидыш», «Преждевременные роды», «Преждевременная отслойка плаценты» — срочность для пациентки]</w:t>
      </w:r>
      <w:r>
        <w:t>.</w:t>
      </w:r>
    </w:p>
    <w:bookmarkEnd w:id="51"/>
    <w:bookmarkStart w:id="52" w:name="X33c32f1fb58a93f1a20048b4c72db3f6b17cd72"/>
    <w:p>
      <w:pPr>
        <w:pStyle w:val="Heading3"/>
      </w:pPr>
      <w:r>
        <w:t xml:space="preserve">Отёки, головная боль и рвота: где проходит граница</w:t>
      </w:r>
    </w:p>
    <w:p>
      <w:pPr>
        <w:pStyle w:val="FirstParagraph"/>
      </w:pPr>
      <w:r>
        <w:t xml:space="preserve">У трёх жалоб из таблицы граница между ожидаемым и тревожным проходит внутри одного симптома.</w:t>
      </w:r>
    </w:p>
    <w:p>
      <w:pPr>
        <w:pStyle w:val="BodyText"/>
      </w:pPr>
      <w:r>
        <w:rPr>
          <w:bCs/>
          <w:b/>
        </w:rPr>
        <w:t xml:space="preserve">Отёки.</w:t>
      </w:r>
      <w:r>
        <w:t xml:space="preserve"> </w:t>
      </w:r>
      <w:r>
        <w:t xml:space="preserve">Ноги, отекающие к вечеру, — частая часть нормальной беременности. Тревожат отёки лица и кистей, быстро нарастающие, и отёк одной ноги (подробнее — раздел 11.4).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</w:t>
      </w:r>
      <w:r>
        <w:rPr>
          <w:highlight w:val="yellow"/>
        </w:rPr>
        <w:t>[ист.: КР ПЭ, 1.6]</w:t>
      </w:r>
      <w:r>
        <w:t xml:space="preserve"> и требует срочного осмотра. Не принимайте обезболивающее, чтобы переждать такую боль: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 </w:t>
      </w:r>
      <w:r>
        <w:rPr>
          <w:highlight w:val="yellow"/>
        </w:rPr>
        <w:t>[ИСТОЧНИК: КР ПЭ — рвота во второй половине беременности как симптом ПЭ / HELLP-синдрома; legacy «Тема 9», п. 9]</w:t>
      </w:r>
      <w:r>
        <w:t>.</w:t>
      </w:r>
    </w:p>
    <w:bookmarkEnd w:id="52"/>
    <w:bookmarkEnd w:id="53"/>
    <w:bookmarkStart w:id="58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4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0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0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0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0"/>
        </w:numPr>
        <w:pStyle w:val="Compact"/>
      </w:pPr>
      <w:r>
        <w:t xml:space="preserve">давление 160/110 и выше или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0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0"/>
        </w:numPr>
        <w:pStyle w:val="Compact"/>
      </w:pPr>
      <w:r>
        <w:t xml:space="preserve">внезапная одышка, боль в груди, кашель с кровью;</w:t>
      </w:r>
    </w:p>
    <w:p>
      <w:pPr>
        <w:numPr>
          <w:ilvl w:val="0"/>
          <w:numId w:val="1020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0"/>
        </w:numPr>
        <w:pStyle w:val="Compact"/>
      </w:pPr>
      <w:r>
        <w:t xml:space="preserve">высокая температура с ознобом и выраженным ухудшением самочувствия;</w:t>
      </w:r>
    </w:p>
    <w:p>
      <w:pPr>
        <w:numPr>
          <w:ilvl w:val="0"/>
          <w:numId w:val="1020"/>
        </w:numPr>
        <w:pStyle w:val="Compact"/>
      </w:pPr>
      <w:r>
        <w:t xml:space="preserve">ребёнок двигается заметно меньше обычного или не двигается;</w:t>
      </w:r>
    </w:p>
    <w:p>
      <w:pPr>
        <w:numPr>
          <w:ilvl w:val="0"/>
          <w:numId w:val="1020"/>
        </w:numPr>
        <w:pStyle w:val="Compact"/>
      </w:pPr>
      <w:r>
        <w:t xml:space="preserve">мысли о том, чтобы причинить вред себе или ребёнку.</w:t>
      </w:r>
    </w:p>
    <w:p>
      <w:pPr>
        <w:pStyle w:val="FirstParagraph"/>
      </w:pPr>
      <w:r/>
      <w:r>
        <w:rPr>
          <w:highlight w:val="yellow"/>
        </w:rPr>
        <w:t>[ист.: КР НБ, 2.2, с. 19, Прил. В; КР ПЭ, 1.6, 2.2, критерии качества; КР ВТЭО, 1.6; Content Map, Section 0]</w:t>
      </w:r>
      <w:r>
        <w:t xml:space="preserve"> </w:t>
      </w:r>
      <w:r>
        <w:rPr>
          <w:highlight w:val="yellow"/>
        </w:rPr>
        <w:t>[ПРОВЕРИТЬ: перечень собран автором; совпадает с coverage Раздела 0 — сверить формулировки, когда Раздел 0 будет написан]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bookmarkEnd w:id="54"/>
    <w:bookmarkStart w:id="55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Российский порядок оказания медицинской помощи различает три формы помощи </w:t>
      </w:r>
      <w:r>
        <w:rPr>
          <w:highlight w:val="yellow"/>
        </w:rPr>
        <w:t>[ист.: Приказ Минздрава № 747н, 2025, п. 5]</w:t>
      </w:r>
      <w:r>
        <w:t>. Экстренная — при внезапных острых состояниях, которые угрожают жизни. Неотложная — при внезапных острых состояниях без явной угрозы жизни. Плановая — когда отсрочка на определённое время не ухудшит состояние и не угрожает жизни и здоровью. Для беременной женщины эти три формы удобно разложить на пять шагов.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привычного;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в любое время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груди, давление 160/110 и выше с симптомами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/>
      <w:r>
        <w:rPr>
          <w:highlight w:val="yellow"/>
        </w:rPr>
        <w:t>[ПРОВЕРИТЬ: распределение признаков по шагам — автора; опора — формы помощи по Приказу 747н, п. 5; уровни 1–3 в российских документах не описаны (стандарта нет)]</w:t>
      </w:r>
      <w:r>
        <w:t xml:space="preserve"> </w:t>
      </w:r>
      <w:r>
        <w:rPr>
          <w:highlight w:val="yellow"/>
        </w:rPr>
        <w:t>[ИСТОЧНИК: номера 103 и 112 — официальный источник (Минздрав, МЧС)]</w:t>
      </w:r>
      <w:r>
        <w:t xml:space="preserve"> </w:t>
      </w:r>
      <w:r>
        <w:rPr>
          <w:highlight w:val="yellow"/>
        </w:rPr>
        <w:t>[ИСТОЧНИК: Приказ 747н — круглосуточный приём беременных в акушерском стационаре]</w:t>
      </w:r>
    </w:p>
    <w:p>
      <w:pPr>
        <w:pStyle w:val="BodyText"/>
      </w:pPr>
      <w:r>
        <w:t xml:space="preserve">Во время поездки в роддом не садитесь за руль сами: при кровотечении, сильной боли или высоком давлении можно потерять сознание. Попросите отвезти вас или вызовите скорую </w:t>
      </w:r>
      <w:r>
        <w:rPr>
          <w:highlight w:val="yellow"/>
        </w:rPr>
        <w:t>[ИСТОЧНИК: legacy «Тема 9», «Чего делать нельзя» — нужен источник рекомендации]</w:t>
      </w:r>
      <w:r>
        <w:t>.</w:t>
      </w:r>
    </w:p>
    <w:bookmarkEnd w:id="55"/>
    <w:bookmarkStart w:id="56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шаг.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исход. Врачи приёмного отделения осматривают женщин, у которых тревога не подтвердилась, каждый день, и именно так устроена проверка: смотрят многих, чтобы не пропустить тех, кому нужна помощь.</w:t>
      </w:r>
    </w:p>
    <w:bookmarkEnd w:id="56"/>
    <w:bookmarkStart w:id="57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шаг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1"/>
        </w:numPr>
        <w:pStyle w:val="Compact"/>
      </w:pPr>
      <w:r>
        <w:t xml:space="preserve">узнайте, в какой роддом вы можете обратиться круглосуточно и как туда добраться, и сохраните его телефон и адрес;</w:t>
      </w:r>
    </w:p>
    <w:p>
      <w:pPr>
        <w:numPr>
          <w:ilvl w:val="0"/>
          <w:numId w:val="1021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1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1"/>
        </w:numPr>
        <w:pStyle w:val="Compact"/>
      </w:pPr>
      <w:r>
        <w:t xml:space="preserve">в поездке заранее узнайте, где ближайший роддом.</w:t>
      </w:r>
    </w:p>
    <w:p>
      <w:pPr>
        <w:pStyle w:val="FirstParagraph"/>
      </w:pPr>
      <w:r>
        <w:t xml:space="preserve">Если в нерабочее время случилось то, что требует шага 3, а дозвониться некуда, а ждать до утра тревожно, — поезжайте в приёмное отделение роддома. Там вас осмотрят и скажут, нужно ли что-то ещё.</w:t>
      </w:r>
    </w:p>
    <w:bookmarkEnd w:id="57"/>
    <w:bookmarkEnd w:id="58"/>
    <w:bookmarkStart w:id="64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59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2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2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2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59"/>
    <w:bookmarkStart w:id="60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0"/>
    <w:bookmarkStart w:id="61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1"/>
    <w:bookmarkStart w:id="62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2"/>
    <w:bookmarkStart w:id="63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4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4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4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4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4"/>
        </w:numPr>
        <w:pStyle w:val="Compact"/>
      </w:pPr>
      <w:r>
        <w:t xml:space="preserve">телефон и зарядку.</w:t>
      </w:r>
    </w:p>
    <w:bookmarkEnd w:id="63"/>
    <w:bookmarkEnd w:id="64"/>
    <w:bookmarkStart w:id="65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5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5"/>
        </w:numPr>
        <w:pStyle w:val="Compact"/>
      </w:pPr>
      <w:r>
        <w:t xml:space="preserve">Считать шевеления по таблице всем не нужно. Важно знать, как обычно двигается ваш ребёнок, и при любом ощущении, что он двигается меньше или иначе, обращаться сразу — не дожидаясь утра и не проверяя допплером.</w:t>
      </w:r>
    </w:p>
    <w:p>
      <w:pPr>
        <w:numPr>
          <w:ilvl w:val="0"/>
          <w:numId w:val="1025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минут; повторно высокая — повод связаться с врачом.</w:t>
      </w:r>
    </w:p>
    <w:p>
      <w:pPr>
        <w:numPr>
          <w:ilvl w:val="0"/>
          <w:numId w:val="1025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5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5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5"/>
    <w:bookmarkStart w:id="66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Рабочий перечень Checkpoint 1; список по стандарту editorial/format-spiska-istochnikov-v2.0.md собирается на Checkpoint 5.</w:t>
      </w:r>
    </w:p>
    <w:p>
      <w:pPr>
        <w:pStyle w:val="BodyText"/>
      </w:pPr>
      <w:r>
        <w:rPr>
          <w:bCs/>
          <w:b/>
        </w:rPr>
        <w:t xml:space="preserve">Российские клинические рекомендации и нормативные документы</w:t>
      </w:r>
    </w:p>
    <w:p>
      <w:pPr>
        <w:numPr>
          <w:ilvl w:val="0"/>
          <w:numId w:val="1026"/>
        </w:numPr>
        <w:pStyle w:val="Compact"/>
      </w:pPr>
      <w:r>
        <w:t xml:space="preserve">Минздрав России. КР «Нормальная беременность», 2023, ред. 15.02.2024 — раздел 2.2 (с. 16, 19), Приложение В (с. 88–89). sources/russian-guidelines/normalnaya-beremennost.pdf.</w:t>
      </w:r>
    </w:p>
    <w:p>
      <w:pPr>
        <w:numPr>
          <w:ilvl w:val="0"/>
          <w:numId w:val="1026"/>
        </w:numPr>
        <w:pStyle w:val="Compact"/>
      </w:pPr>
      <w:r>
        <w:t xml:space="preserve">Минздрав России. КР «Преэклампсия. Эклампсия. Отеки, протеинурия и гипертензивные расстройства во время беременности, в родах и послеродовом периоде», 2024, ID 637 — «Термины и определения», 1.5, 1.6, 2.2, критерии качества. https://base.garant.ru/409626439/ (файл — запись 71).</w:t>
      </w:r>
    </w:p>
    <w:p>
      <w:pPr>
        <w:numPr>
          <w:ilvl w:val="0"/>
          <w:numId w:val="1026"/>
        </w:numPr>
        <w:pStyle w:val="Compact"/>
      </w:pPr>
      <w:r>
        <w:t xml:space="preserve">Минздрав России. КР «Венозные осложнения во время беременности и послеродовом периоде. Акушерская тромбоэмболия», 2025 — 1.6 (с. 10–11). sources/russian-guidelines/venoznye-oslozhneniya-akusherskaya-tromboemboliya.pdf.</w:t>
      </w:r>
    </w:p>
    <w:p>
      <w:pPr>
        <w:numPr>
          <w:ilvl w:val="0"/>
          <w:numId w:val="1026"/>
        </w:numPr>
        <w:pStyle w:val="Compact"/>
      </w:pPr>
      <w:r>
        <w:t xml:space="preserve">Приказ Минздрава России № 747н (2025) — порядок оказания медицинской помощи по профилю «акушерство и гинекология», п. 5. sources/russian-guidelines/prikaz-747n-2025-akusherstvo-ginekologiya.pdf.</w:t>
      </w:r>
    </w:p>
    <w:p>
      <w:pPr>
        <w:pStyle w:val="FirstParagraph"/>
      </w:pPr>
      <w:r>
        <w:rPr>
          <w:bCs/>
          <w:b/>
        </w:rPr>
        <w:t xml:space="preserve">Международные руководства и материалы для пациентов</w:t>
      </w:r>
    </w:p>
    <w:p>
      <w:pPr>
        <w:numPr>
          <w:ilvl w:val="0"/>
          <w:numId w:val="1027"/>
        </w:numPr>
        <w:pStyle w:val="Compact"/>
      </w:pPr>
      <w:r>
        <w:t xml:space="preserve">NHS. Your baby’s movements. Проверено 08.07.2024. https://www.nhs.uk/pregnancy/keeping-well/your-babys-movements/</w:t>
      </w:r>
    </w:p>
    <w:p>
      <w:pPr>
        <w:numPr>
          <w:ilvl w:val="0"/>
          <w:numId w:val="1027"/>
        </w:numPr>
        <w:pStyle w:val="Compact"/>
      </w:pPr>
      <w:r>
        <w:t xml:space="preserve">Whitworth M., Fisher M., Heazell A. et al. Reduced Fetal Movements: Green-top Guideline No. 57. BJOG, 2026;133(8):e70–e92. DOI 10.1111/1471-0528.70198 — не прочитан (запись 72).</w:t>
      </w:r>
    </w:p>
    <w:p>
      <w:pPr>
        <w:pStyle w:val="FirstParagraph"/>
      </w:pPr>
      <w:r>
        <w:rPr>
          <w:bCs/>
          <w:b/>
        </w:rPr>
        <w:t xml:space="preserve">Ждут чтения:</w:t>
      </w:r>
      <w:r>
        <w:t xml:space="preserve"> </w:t>
      </w:r>
      <w:r>
        <w:t xml:space="preserve">КР «Признаки внутриутробной гипоксии плода…» (запись 74); NHS England, Saving Babies’ Lives v3 (запись 73); FDA, TGA о домашних допплерах (запись 75); перечень тонометров (запись 76); КР «Инфекция мочевых путей при беременности», ID 719 (запись 16); КР «Чрезмерная рвота беременных», «Выкидыш», «Преждевременные роды», «Преждевременная отслойка плаценты», «Хориоамнионит».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2026-10-15T13:14:59Z</dcterms:created>
  <dcterms:modified xsi:type="dcterms:W3CDTF">2026-10-15T13:14:59Z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