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33bbb05122f9a433d9367ff10df93abe1a23d17"/>
    <w:p>
      <w:pPr>
        <w:pStyle w:val="Heading1"/>
      </w:pPr>
      <w:r>
        <w:t xml:space="preserve">РАЗДЕЛ 0. Быстрая помощь: когда нельзя ждать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0.1. Как пользоваться разделом: скорая или роддом</w:t>
      </w:r>
    </w:p>
    <w:p>
      <w:pPr>
        <w:numPr>
          <w:ilvl w:val="0"/>
          <w:numId w:val="1001"/>
        </w:numPr>
        <w:pStyle w:val="Compact"/>
      </w:pPr>
      <w:r>
        <w:t xml:space="preserve">0.2. Кровь из влагалища: когда в роддом, а когда вызывать скорую</w:t>
      </w:r>
    </w:p>
    <w:p>
      <w:pPr>
        <w:numPr>
          <w:ilvl w:val="0"/>
          <w:numId w:val="1001"/>
        </w:numPr>
        <w:pStyle w:val="Compact"/>
      </w:pPr>
      <w:r>
        <w:t xml:space="preserve">0.3. Подтекание вод: что делать, если бельё намокает снова и снова</w:t>
      </w:r>
    </w:p>
    <w:p>
      <w:pPr>
        <w:numPr>
          <w:ilvl w:val="0"/>
          <w:numId w:val="1001"/>
        </w:numPr>
        <w:pStyle w:val="Compact"/>
      </w:pPr>
      <w:r>
        <w:t xml:space="preserve">0.4. Боль в животе и схватки до 37 недель</w:t>
      </w:r>
    </w:p>
    <w:p>
      <w:pPr>
        <w:numPr>
          <w:ilvl w:val="0"/>
          <w:numId w:val="1001"/>
        </w:numPr>
        <w:pStyle w:val="Compact"/>
      </w:pPr>
      <w:r>
        <w:t xml:space="preserve">0.5. Головная боль, «мушки» перед глазами, высокое давление: признаки преэклампсии</w:t>
      </w:r>
    </w:p>
    <w:p>
      <w:pPr>
        <w:numPr>
          <w:ilvl w:val="0"/>
          <w:numId w:val="1001"/>
        </w:numPr>
        <w:pStyle w:val="Compact"/>
      </w:pPr>
      <w:r>
        <w:t xml:space="preserve">0.6. Отёк и боль одной ноги: почему ехать сразу</w:t>
      </w:r>
    </w:p>
    <w:p>
      <w:pPr>
        <w:numPr>
          <w:ilvl w:val="0"/>
          <w:numId w:val="1001"/>
        </w:numPr>
        <w:pStyle w:val="Compact"/>
      </w:pPr>
      <w:r>
        <w:t xml:space="preserve">0.7. Одышка и боль в груди</w:t>
      </w:r>
    </w:p>
    <w:p>
      <w:pPr>
        <w:numPr>
          <w:ilvl w:val="0"/>
          <w:numId w:val="1001"/>
        </w:numPr>
        <w:pStyle w:val="Compact"/>
      </w:pPr>
      <w:r>
        <w:t xml:space="preserve">0.8. Температура с ознобом: когда это уже не простуда</w:t>
      </w:r>
    </w:p>
    <w:p>
      <w:pPr>
        <w:numPr>
          <w:ilvl w:val="0"/>
          <w:numId w:val="1001"/>
        </w:numPr>
        <w:pStyle w:val="Compact"/>
      </w:pPr>
      <w:r>
        <w:t xml:space="preserve">0.9. Ребёнок двигается меньше или не двигается</w:t>
      </w:r>
    </w:p>
    <w:p>
      <w:pPr>
        <w:numPr>
          <w:ilvl w:val="0"/>
          <w:numId w:val="1001"/>
        </w:numPr>
        <w:pStyle w:val="Compact"/>
      </w:pPr>
      <w:r>
        <w:t xml:space="preserve">0.10. Обморок, судороги, спутанность сознания</w:t>
      </w:r>
    </w:p>
    <w:p>
      <w:pPr>
        <w:numPr>
          <w:ilvl w:val="0"/>
          <w:numId w:val="1001"/>
        </w:numPr>
        <w:pStyle w:val="Compact"/>
      </w:pPr>
      <w:r>
        <w:t xml:space="preserve">0.11. Тяжёлая аллергическая реакция</w:t>
      </w:r>
    </w:p>
    <w:p>
      <w:pPr>
        <w:numPr>
          <w:ilvl w:val="0"/>
          <w:numId w:val="1001"/>
        </w:numPr>
        <w:pStyle w:val="Compact"/>
      </w:pPr>
      <w:r>
        <w:t xml:space="preserve">0.12. Рвота, при которой не удерживается даже вода</w:t>
      </w:r>
    </w:p>
    <w:p>
      <w:pPr>
        <w:numPr>
          <w:ilvl w:val="0"/>
          <w:numId w:val="1001"/>
        </w:numPr>
        <w:pStyle w:val="Compact"/>
      </w:pPr>
      <w:r>
        <w:t xml:space="preserve">0.13. Удар в живот, падение, авария: почему нужен осмотр, даже если ничего не болит</w:t>
      </w:r>
    </w:p>
    <w:p>
      <w:pPr>
        <w:numPr>
          <w:ilvl w:val="0"/>
          <w:numId w:val="1001"/>
        </w:numPr>
        <w:pStyle w:val="Compact"/>
      </w:pPr>
      <w:r>
        <w:t xml:space="preserve">0.14. Укус клеща или животного: что сделать в первые часы</w:t>
      </w:r>
    </w:p>
    <w:p>
      <w:pPr>
        <w:numPr>
          <w:ilvl w:val="0"/>
          <w:numId w:val="1001"/>
        </w:numPr>
        <w:pStyle w:val="Compact"/>
      </w:pPr>
      <w:r>
        <w:t xml:space="preserve">0.15. Угарный газ и тепловой удар</w:t>
      </w:r>
    </w:p>
    <w:p>
      <w:pPr>
        <w:numPr>
          <w:ilvl w:val="0"/>
          <w:numId w:val="1001"/>
        </w:numPr>
        <w:pStyle w:val="Compact"/>
      </w:pPr>
      <w:r>
        <w:t xml:space="preserve">0.16. Приняли слишком много таблеток</w:t>
      </w:r>
    </w:p>
    <w:p>
      <w:pPr>
        <w:numPr>
          <w:ilvl w:val="0"/>
          <w:numId w:val="1001"/>
        </w:numPr>
        <w:pStyle w:val="Compact"/>
      </w:pPr>
      <w:r>
        <w:t xml:space="preserve">0.17. Острый психический кризис</w:t>
      </w:r>
    </w:p>
    <w:p>
      <w:pPr>
        <w:numPr>
          <w:ilvl w:val="0"/>
          <w:numId w:val="1001"/>
        </w:numPr>
        <w:pStyle w:val="Compact"/>
      </w:pPr>
      <w:r>
        <w:t xml:space="preserve">0.18. Угроза со стороны другого человека</w:t>
      </w:r>
    </w:p>
    <w:p>
      <w:pPr>
        <w:numPr>
          <w:ilvl w:val="0"/>
          <w:numId w:val="1001"/>
        </w:numPr>
        <w:pStyle w:val="Compact"/>
      </w:pPr>
      <w:r>
        <w:t xml:space="preserve">0.19. Резкое ухудшение, которому нет объяснения</w:t>
      </w:r>
    </w:p>
    <w:p>
      <w:pPr>
        <w:numPr>
          <w:ilvl w:val="0"/>
          <w:numId w:val="1001"/>
        </w:numPr>
        <w:pStyle w:val="Compact"/>
      </w:pPr>
      <w:r>
        <w:t xml:space="preserve">0.20. Что сказать диспетчеру и в приёмном отделении</w:t>
      </w:r>
    </w:p>
    <w:p>
      <w:pPr>
        <w:numPr>
          <w:ilvl w:val="0"/>
          <w:numId w:val="1001"/>
        </w:numPr>
        <w:pStyle w:val="Compact"/>
      </w:pPr>
      <w:r>
        <w:t xml:space="preserve">0.21. Пока вы ждёте помощи: что делать и чего не делать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после Checkpoint 3 и доработки пометок, 16.10.2026. Признаки и действия выведены из уже написанных тем книги; номер темы и раздела указан в конце каждого пункта. Формулировки, по которым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со ссылкой на строку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editorial/DISPUTED-CLAIMS.md</w:t>
      </w:r>
      <w:r>
        <w:rPr>
          <w:iCs/>
          <w:i/>
        </w:rPr>
        <w:t xml:space="preserve">.</w:t>
      </w:r>
    </w:p>
    <w:bookmarkEnd w:id="20"/>
    <w:bookmarkStart w:id="22" w:name="X812b21d652fd9433f67257a73c7f5b725b4674e"/>
    <w:p>
      <w:pPr>
        <w:pStyle w:val="Heading2"/>
      </w:pPr>
      <w:r>
        <w:t xml:space="preserve">0.1. Как пользоваться разделом: скорая или роддом</w:t>
      </w:r>
    </w:p>
    <w:p>
      <w:pPr>
        <w:pStyle w:val="FirstParagraph"/>
      </w:pPr>
      <w:r>
        <w:t xml:space="preserve">Этот раздел открывают, когда что-то случилось сейчас. Читать его подряд не нужно: найдите в таблице то, что с вами происходит, и перейдите к пункту.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даже немного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Течёт жидкость,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«мушки», давление 140/90 и выше, отёк 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Одна нога отекла и болит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Трудно дышать, боль в груди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ознобом, боль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Ребёнок двигается меньше обычного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путаются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после лекарства, еды, крема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не держится даже 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Укусил клещ, собака, кошка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Угарный газ, перегрев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Выпила слишком много таблеток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голоса,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 бьют или угрожают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Стало резко плохо, и непонятно почему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</w:tbl>
    <w:bookmarkStart w:id="21" w:name="скорая-или-роддом-как-выбрать"/>
    <w:p>
      <w:pPr>
        <w:pStyle w:val="Heading3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По порядку оказания скорой медицинской помощи поводом для вызова скорой в экстренной форме служат, среди прочего, кровотечение, угроза прерывания беременности и роды, сильная боль, травма, отравление, нарушения сознания, дыхания и кровообращения. Почти всё, что описано в этом разделе, сюда подпадает. Поэтому при любом признаке из этого раздела вы вправе вызвать скорую, и такой вызов не будет лишним. Номера — 103 или 112 (единый номер экстренных служб).</w:t>
      </w:r>
    </w:p>
    <w:p>
      <w:pPr>
        <w:pStyle w:val="BodyText"/>
      </w:pPr>
      <w:r>
        <w:rPr>
          <w:bCs/>
          <w:b/>
        </w:rPr>
        <w:t xml:space="preserve">Вызывайте скорую обязательно, если есть хотя бы один из признаков:</w:t>
      </w:r>
    </w:p>
    <w:p>
      <w:pPr>
        <w:numPr>
          <w:ilvl w:val="0"/>
          <w:numId w:val="1002"/>
        </w:numPr>
        <w:pStyle w:val="Compact"/>
      </w:pPr>
      <w:r>
        <w:t xml:space="preserve">потеря сознания, обморок, судороги, спутанность, невозможно говорить;</w:t>
      </w:r>
    </w:p>
    <w:p>
      <w:pPr>
        <w:numPr>
          <w:ilvl w:val="0"/>
          <w:numId w:val="1002"/>
        </w:numPr>
        <w:pStyle w:val="Compact"/>
      </w:pPr>
      <w:r>
        <w:t xml:space="preserve">трудно дышать, не хватает воздуха, боль в груди;</w:t>
      </w:r>
    </w:p>
    <w:p>
      <w:pPr>
        <w:numPr>
          <w:ilvl w:val="0"/>
          <w:numId w:val="1002"/>
        </w:numPr>
        <w:pStyle w:val="Compact"/>
      </w:pPr>
      <w:r>
        <w:t xml:space="preserve">резкая слабость, бледность, холодный липкий пот, частое сердцебиение, головокружение при попытке встать — так проявляется большая кровопотеря или нарушение кровообращения;</w:t>
      </w:r>
    </w:p>
    <w:p>
      <w:pPr>
        <w:numPr>
          <w:ilvl w:val="0"/>
          <w:numId w:val="1002"/>
        </w:numPr>
        <w:pStyle w:val="Compact"/>
      </w:pPr>
      <w:r>
        <w:t xml:space="preserve">обильное кровотечение: прокладка промокает насквозь меньше чем за час;</w:t>
      </w:r>
    </w:p>
    <w:p>
      <w:pPr>
        <w:numPr>
          <w:ilvl w:val="0"/>
          <w:numId w:val="1002"/>
        </w:numPr>
        <w:pStyle w:val="Compact"/>
      </w:pPr>
      <w:r>
        <w:t xml:space="preserve">сильная или нарастающая боль;</w:t>
      </w:r>
    </w:p>
    <w:p>
      <w:pPr>
        <w:numPr>
          <w:ilvl w:val="0"/>
          <w:numId w:val="1002"/>
        </w:numPr>
        <w:pStyle w:val="Compact"/>
      </w:pPr>
      <w:r>
        <w:t xml:space="preserve">давление 160 и выше верхнее или 100 и выше нижнее; признаки из пункта 0.5 вместе с давлением 140/90 и выше;</w:t>
      </w:r>
    </w:p>
    <w:p>
      <w:pPr>
        <w:numPr>
          <w:ilvl w:val="0"/>
          <w:numId w:val="1002"/>
        </w:numPr>
        <w:pStyle w:val="Compact"/>
      </w:pPr>
      <w:r>
        <w:t xml:space="preserve">добраться до роддома быстро не на чем, вы одна или по дороге становится хуже.</w:t>
      </w:r>
    </w:p>
    <w:p>
      <w:pPr>
        <w:pStyle w:val="FirstParagraph"/>
      </w:pPr>
      <w:r>
        <w:rPr>
          <w:bCs/>
          <w:b/>
        </w:rPr>
        <w:t xml:space="preserve">Если ни одного из этих признаков нет</w:t>
      </w:r>
      <w:r>
        <w:t xml:space="preserve">, а пункт раздела говорит «в роддом», поезжайте в приёмное отделение роддома сразу — не утром и не после звонка в консультацию. Не садитесь за руль: попросите отвезти вас или возьмите такси.</w:t>
      </w:r>
    </w:p>
    <w:p>
      <w:pPr>
        <w:pStyle w:val="BodyText"/>
      </w:pPr>
      <w:r>
        <w:rPr>
          <w:bCs/>
          <w:b/>
        </w:rPr>
        <w:t xml:space="preserve">Если сомневаетесь</w:t>
      </w:r>
      <w:r>
        <w:t xml:space="preserve">, вызывайте скорую.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Ситуации, с которыми можно позвонить в женскую консультацию или подождать планового приёма, собраны в Теме 11: таблица срочности — раздел 11.6, пять уровней от наблюдения до скорой — раздел 11.7.</w:t>
      </w:r>
    </w:p>
    <w:p>
      <w:pPr>
        <w:pStyle w:val="BodyText"/>
      </w:pPr>
      <w:r>
        <w:rPr>
          <w:bCs/>
          <w:b/>
        </w:rPr>
        <w:t xml:space="preserve">Заполните заранее, пока ничего не случилось:</w:t>
      </w:r>
    </w:p>
    <w:p>
      <w:pPr>
        <w:numPr>
          <w:ilvl w:val="0"/>
          <w:numId w:val="1003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3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3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3"/>
        </w:numPr>
        <w:pStyle w:val="Compact"/>
      </w:pPr>
      <w:r>
        <w:t xml:space="preserve">где лежат обменная карта, паспорт и полис ОМС.</w:t>
      </w:r>
    </w:p>
    <w:bookmarkEnd w:id="21"/>
    <w:bookmarkEnd w:id="22"/>
    <w:bookmarkStart w:id="23" w:name="X0dc98450171e65ccd68546e2e40608d615e6619"/>
    <w:p>
      <w:pPr>
        <w:pStyle w:val="Heading2"/>
      </w:pPr>
      <w:r>
        <w:t xml:space="preserve">0.2. Кровь из влагалища: когда в роддом, а когда вызывать скорую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Кровянистые выделения любого цвета и количества — от розовых и коричневых следов на белье до кровотечения.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4"/>
        </w:numPr>
        <w:pStyle w:val="Compact"/>
      </w:pPr>
      <w:r>
        <w:t xml:space="preserve">Небольшое количество крови, самочувствие обычное — поезжайте в приёмное отделение роддома.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numPr>
          <w:ilvl w:val="0"/>
          <w:numId w:val="1004"/>
        </w:numPr>
        <w:pStyle w:val="Compact"/>
      </w:pPr>
      <w:r>
        <w:t xml:space="preserve">Обильное кровотечение — прокладка промокает насквозь меньше чем за час — или кровь вместе с сильной болью в животе, учащённым сердцебиением, затруднённым дыханием, головокружением, обмороком — вызывайте скорую. Сами в роддом не едьте.</w:t>
      </w:r>
    </w:p>
    <w:p>
      <w:pPr>
        <w:pStyle w:val="FirstParagraph"/>
      </w:pPr>
      <w:r>
        <w:rPr>
          <w:bCs/>
          <w:b/>
        </w:rPr>
        <w:t xml:space="preserve">Если у вас предлежание или врастание плаценты</w:t>
      </w:r>
      <w:r>
        <w:t xml:space="preserve">, при любом кровотечении, подтекании вод или начале схваток вызывайте скорую: так прямо советуют российские рекомендации для женщин с этим диагнозом.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t xml:space="preserve">Подробнее: Тема 4, раздел 4.8; Тема 5, разделы 5.9 и 5.14; Тема 11, раздел 11.6.</w:t>
      </w:r>
    </w:p>
    <w:bookmarkEnd w:id="23"/>
    <w:bookmarkStart w:id="24" w:name="Xf3ae3546497b0e66e5cf654a971d52544315237"/>
    <w:p>
      <w:pPr>
        <w:pStyle w:val="Heading2"/>
      </w:pPr>
      <w:r>
        <w:t xml:space="preserve">0.3. Подтекание вод: что делать, если бельё намокает снова и снова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5"/>
        </w:numPr>
        <w:pStyle w:val="Compact"/>
      </w:pPr>
      <w:r>
        <w:t xml:space="preserve">Наденьте обычную прокладку, не тампон.</w:t>
      </w:r>
    </w:p>
    <w:p>
      <w:pPr>
        <w:numPr>
          <w:ilvl w:val="0"/>
          <w:numId w:val="1005"/>
        </w:numPr>
        <w:pStyle w:val="Compact"/>
      </w:pPr>
      <w:r>
        <w:t xml:space="preserve">Запомните время, примерное количество, цвет и запах жидкости.</w:t>
      </w:r>
    </w:p>
    <w:p>
      <w:pPr>
        <w:numPr>
          <w:ilvl w:val="0"/>
          <w:numId w:val="1005"/>
        </w:numPr>
        <w:pStyle w:val="Compact"/>
      </w:pPr>
      <w:r>
        <w:t xml:space="preserve">Поезжайте в приёмное отделение роддома.</w:t>
      </w:r>
    </w:p>
    <w:p>
      <w:pPr>
        <w:pStyle w:val="FirstParagraph"/>
      </w:pPr>
      <w:r>
        <w:t xml:space="preserve">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 Если вместе с водами — кровотечение, сильная боль или обморок, вызывайте скорую.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t xml:space="preserve">Подробнее: Тема 5, разделы 5.9 и 5.14; Тема 9, раздел 9.12; Тема 11, раздел 11.1.</w:t>
      </w:r>
    </w:p>
    <w:bookmarkEnd w:id="24"/>
    <w:bookmarkStart w:id="25" w:name="боль-в-животе-и-схватки-до-37-недель"/>
    <w:p>
      <w:pPr>
        <w:pStyle w:val="Heading2"/>
      </w:pPr>
      <w:r>
        <w:t xml:space="preserve">0.4. Боль в животе и схватки до 37 недель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06"/>
        </w:numPr>
        <w:pStyle w:val="Compact"/>
      </w:pPr>
      <w:r>
        <w:t xml:space="preserve">сильная, внезапная или нарастающая боль в животе;</w:t>
      </w:r>
    </w:p>
    <w:p>
      <w:pPr>
        <w:numPr>
          <w:ilvl w:val="0"/>
          <w:numId w:val="1006"/>
        </w:numPr>
        <w:pStyle w:val="Compact"/>
      </w:pPr>
      <w:r>
        <w:t xml:space="preserve">схватки или напряжение матки, которые повторяются через равные промежутки, становятся чаще или сильнее, — до 37 недель беременности;</w:t>
      </w:r>
    </w:p>
    <w:p>
      <w:pPr>
        <w:numPr>
          <w:ilvl w:val="0"/>
          <w:numId w:val="1006"/>
        </w:numPr>
        <w:pStyle w:val="Compact"/>
      </w:pPr>
      <w:r>
        <w:t xml:space="preserve">ноющая боль в пояснице или чувство давления внизу живота, которое приходит волнами;</w:t>
      </w:r>
    </w:p>
    <w:p>
      <w:pPr>
        <w:numPr>
          <w:ilvl w:val="0"/>
          <w:numId w:val="1006"/>
        </w:numPr>
        <w:pStyle w:val="Compact"/>
      </w:pPr>
      <w:r>
        <w:t xml:space="preserve">боль под ложечкой или в правом подреберье во второй половине беременности (см. также 0.5).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7"/>
        </w:numPr>
        <w:pStyle w:val="Compact"/>
      </w:pPr>
      <w:r>
        <w:t xml:space="preserve">Поезжайте в приёмное отделение роддома. До 37 недель регулярные схватки требуют проверить, не начинаются ли преждевременные роды.</w:t>
      </w:r>
    </w:p>
    <w:p>
      <w:pPr>
        <w:numPr>
          <w:ilvl w:val="0"/>
          <w:numId w:val="1007"/>
        </w:numPr>
        <w:pStyle w:val="Compact"/>
      </w:pPr>
      <w:r>
        <w:t xml:space="preserve">Вызывайте скорую, если боль внезапная и очень сильная; если вместе с ней кровотечение, слабость, головокружение или обморок; если живот стал твёрдым, болит при прикосновении и не расслабляется, кожа побледнела, выступил холодный липкий пот.</w:t>
      </w:r>
    </w:p>
    <w:p>
      <w:pPr>
        <w:pStyle w:val="FirstParagraph"/>
      </w:pPr>
      <w:r>
        <w:t xml:space="preserve">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BodyText"/>
      </w:pPr>
      <w:r>
        <w:t xml:space="preserve">Отличить. 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 (Тема 4, раздел 4.8). Тянущая несильная боль, которая проходит в покое, — повод позвонить в консультацию в тот же или на следующий день (Тема 11, раздел 11.6).</w:t>
      </w:r>
    </w:p>
    <w:p>
      <w:pPr>
        <w:pStyle w:val="BodyText"/>
      </w:pPr>
      <w:r>
        <w:rPr>
          <w:bCs/>
          <w:b/>
        </w:rPr>
        <w:t xml:space="preserve">Пока собираетесь.</w:t>
      </w:r>
      <w:r>
        <w:t xml:space="preserve"> </w:t>
      </w:r>
      <w:r>
        <w:t xml:space="preserve">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t xml:space="preserve">Подробнее: Тема 3, раздел 3.11; Тема 4, раздел 4.8; Тема 11, разделы 11.6 и 11.7.</w:t>
      </w:r>
    </w:p>
    <w:bookmarkEnd w:id="25"/>
    <w:bookmarkStart w:id="26" w:name="X5e09457fe6b00b5f201c35af5b577ce18f7ad41"/>
    <w:p>
      <w:pPr>
        <w:pStyle w:val="Heading2"/>
      </w:pPr>
      <w:r>
        <w:t xml:space="preserve">0.5. Головная боль, «мушки» перед глазами, высокое давление: признаки преэклампсии</w:t>
      </w:r>
    </w:p>
    <w:p>
      <w:pPr>
        <w:pStyle w:val="FirstParagraph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начаться.</w:t>
      </w:r>
    </w:p>
    <w:p>
      <w:pPr>
        <w:pStyle w:val="BodyText"/>
      </w:pPr>
      <w:r>
        <w:rPr>
          <w:bCs/>
          <w:b/>
        </w:rPr>
        <w:t xml:space="preserve">Признаки угрозы эклампсии:</w:t>
      </w:r>
    </w:p>
    <w:p>
      <w:pPr>
        <w:numPr>
          <w:ilvl w:val="0"/>
          <w:numId w:val="1008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08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08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08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08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08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08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скорую:</w:t>
      </w:r>
    </w:p>
    <w:p>
      <w:pPr>
        <w:numPr>
          <w:ilvl w:val="0"/>
          <w:numId w:val="1009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 вместе с давлением 140/90 и выше;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эклампсии, если давление измерить нечем;</w:t>
      </w:r>
    </w:p>
    <w:p>
      <w:pPr>
        <w:numPr>
          <w:ilvl w:val="0"/>
          <w:numId w:val="1009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</w:t>
      </w:r>
      <w:r>
        <w:t xml:space="preserve">, если признак угрозы эклампсии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Свяжитесь с врачом в тот же день</w:t>
      </w:r>
      <w:r>
        <w:t xml:space="preserve">, если давление 140/90 и выше, а жалоб нет; если не дозвонились — поезжайте в приёмное отделение роддома (Тема 11, раздел 11.3).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разделение «скорая / роддом / звонок врачу» в 0.5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t xml:space="preserve">Подробнее: Тема 11, разделы 11.3, 11.4 и 11.6; что принимать при обычной головной боли — Тема 7, раздел 7.7.</w:t>
      </w:r>
    </w:p>
    <w:bookmarkEnd w:id="26"/>
    <w:bookmarkStart w:id="27" w:name="X97e91f4d1943c9d1f694ee2971e924b9dc7949f"/>
    <w:p>
      <w:pPr>
        <w:pStyle w:val="Heading2"/>
      </w:pPr>
      <w:r>
        <w:t xml:space="preserve">0.6. Отёк и боль одной ноги: почему ехать сразу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 сразу. 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 Если вместе с отёком ноги появились одышка, боль в груди, кашель с кровью — вызывайте скорую (0.7).</w:t>
      </w:r>
    </w:p>
    <w:p>
      <w:pPr>
        <w:pStyle w:val="BodyText"/>
      </w:pPr>
      <w:r>
        <w:t xml:space="preserve">Подробнее: Тема 2, раздел 2.2; Тема 8, раздел 8.14; Тема 11, раздел 11.4.</w:t>
      </w:r>
    </w:p>
    <w:bookmarkEnd w:id="27"/>
    <w:bookmarkStart w:id="28" w:name="одышка-и-боль-в-груди"/>
    <w:p>
      <w:pPr>
        <w:pStyle w:val="Heading2"/>
      </w:pPr>
      <w:r>
        <w:t xml:space="preserve">0.7. Одышка и боль в груди</w:t>
      </w:r>
    </w:p>
    <w:p>
      <w:pPr>
        <w:pStyle w:val="FirstParagraph"/>
      </w:pP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0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10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10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10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10"/>
        </w:numPr>
        <w:pStyle w:val="Compact"/>
      </w:pPr>
      <w:r>
        <w:t xml:space="preserve">одышка вместе с головокружением, сердцебиением или обмороком, даже кратковременным.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скорую. Если рядом есть кто-то, попросите остаться с вами. Если до этого болела или отекала одна нога, скажите об этом диспетчеру (0.6).</w:t>
      </w:r>
    </w:p>
    <w:p>
      <w:pPr>
        <w:pStyle w:val="BodyText"/>
      </w:pPr>
      <w:r>
        <w:t xml:space="preserve">Подробнее: Тема 2, раздел 2.5; Тема 3, разделы 3.4 и 3.11; Тема 8, раздел 8.14; Тема 11, раздел 11.6.</w:t>
      </w:r>
    </w:p>
    <w:bookmarkEnd w:id="28"/>
    <w:bookmarkStart w:id="29" w:name="X5bd01bc5d65dd33ba0874008c86b20e2ddc1ca1"/>
    <w:p>
      <w:pPr>
        <w:pStyle w:val="Heading2"/>
      </w:pPr>
      <w:r>
        <w:t xml:space="preserve">0.8. Температура с ознобом: когда это уже не простуда</w:t>
      </w:r>
    </w:p>
    <w:p>
      <w:pPr>
        <w:pStyle w:val="FirstParagraph"/>
      </w:pPr>
      <w:r>
        <w:t xml:space="preserve">Температура выше 37,5 °C при беременности сама по себе — повод позвонить врачу в тот же день (Тема 11, раздел 11.4; Тема 9, раздел 9.12). Сразу ехать нужно, когда температура сочетается с другими признаками.</w:t>
      </w:r>
    </w:p>
    <w:p>
      <w:pPr>
        <w:pStyle w:val="BodyText"/>
      </w:pPr>
      <w:r>
        <w:rPr>
          <w:bCs/>
          <w:b/>
        </w:rPr>
        <w:t xml:space="preserve">Признаки, при которых поезжайте в роддом сейчас.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11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Что делать до приезда или в дороге.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t xml:space="preserve">Подробнее: Тема 7, раздел 7.7; Тема 9, разделы 9.12, 9.13 и 9.15; Тема 11, раздел 11.4.</w:t>
      </w:r>
    </w:p>
    <w:bookmarkEnd w:id="29"/>
    <w:bookmarkStart w:id="30" w:name="X6bdf09e2ee82a951dfa2d4fddd2ea05eb4c6b05"/>
    <w:p>
      <w:pPr>
        <w:pStyle w:val="Heading2"/>
      </w:pPr>
      <w:r>
        <w:t xml:space="preserve">0.9. Ребёнок двигается меньше или не двигается</w:t>
      </w:r>
    </w:p>
    <w:p>
      <w:pPr>
        <w:pStyle w:val="FirstParagraph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2"/>
        </w:numPr>
        <w:pStyle w:val="Compact"/>
      </w:pPr>
      <w:r>
        <w:t xml:space="preserve">Шевелений нет совсем или они явно слабее, чем обычно, — поезжайте в приёмное отделение роддома сразу, без проверки.</w:t>
      </w:r>
    </w:p>
    <w:p>
      <w:pPr>
        <w:numPr>
          <w:ilvl w:val="0"/>
          <w:numId w:val="1012"/>
        </w:numPr>
        <w:pStyle w:val="Compact"/>
      </w:pPr>
      <w:r>
        <w:t xml:space="preserve">Не уверены, что что-то изменилось, — лягте на левый бок и 2 часа считайте отчётливые шевеления. Меньше 6 — поезжайте немедленно.</w:t>
      </w:r>
    </w:p>
    <w:p>
      <w:pPr>
        <w:numPr>
          <w:ilvl w:val="0"/>
          <w:numId w:val="1012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t xml:space="preserve">Если шевелений нет совсем, а добраться не на чем, вызывайте скорую.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В разделе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3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3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3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t xml:space="preserve">Подробнее: Тема 11, раздел 11.2.</w:t>
      </w:r>
    </w:p>
    <w:bookmarkEnd w:id="30"/>
    <w:bookmarkStart w:id="31" w:name="обморок-судороги-спутанность-сознания"/>
    <w:p>
      <w:pPr>
        <w:pStyle w:val="Heading2"/>
      </w:pPr>
      <w:r>
        <w:t xml:space="preserve">0.10. Обморок, судороги, спутанность сознания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4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4"/>
        </w:numPr>
        <w:pStyle w:val="Compact"/>
      </w:pPr>
      <w:r>
        <w:t xml:space="preserve">судороги;</w:t>
      </w:r>
    </w:p>
    <w:p>
      <w:pPr>
        <w:numPr>
          <w:ilvl w:val="0"/>
          <w:numId w:val="1014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4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 (0.5).</w:t>
      </w:r>
    </w:p>
    <w:p>
      <w:pPr>
        <w:pStyle w:val="BodyText"/>
      </w:pPr>
      <w:r>
        <w:rPr>
          <w:bCs/>
          <w:b/>
        </w:rPr>
        <w:t xml:space="preserve">Что делать, 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Отличить: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t xml:space="preserve">Подробнее: Тема 2, раздел 2.4; Тема 11, раздел 11.7.</w:t>
      </w:r>
    </w:p>
    <w:bookmarkEnd w:id="31"/>
    <w:bookmarkStart w:id="32" w:name="тяжёлая-аллергическая-реакция"/>
    <w:p>
      <w:pPr>
        <w:pStyle w:val="Heading2"/>
      </w:pPr>
      <w:r>
        <w:t xml:space="preserve">0.11. Тяжёлая аллергическая реакция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После лекарства, еды, укуса насекомого, крема или другого средства:</w:t>
      </w:r>
    </w:p>
    <w:p>
      <w:pPr>
        <w:numPr>
          <w:ilvl w:val="0"/>
          <w:numId w:val="1015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15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15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15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 сразу, как только заметили эти признаки, и 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t xml:space="preserve">Отёк лица вместе с зубной болью, болью при глотании — тоже повод для скорой или отделения неотложной помощи, а не стоматологического кресла (Тема 6, раздел 6.9).</w:t>
      </w:r>
    </w:p>
    <w:p>
      <w:pPr>
        <w:pStyle w:val="BodyText"/>
      </w:pPr>
      <w:r>
        <w:t xml:space="preserve">Подробнее: Тема 5, раздел 5.14; Тема 6, раздел 6.9; Тема 7, раздел 7.9.</w:t>
      </w:r>
    </w:p>
    <w:bookmarkEnd w:id="32"/>
    <w:bookmarkStart w:id="33" w:name="X352f5bd9a50bbdddab7ccdbf85ffebf141dfe0f"/>
    <w:p>
      <w:pPr>
        <w:pStyle w:val="Heading2"/>
      </w:pPr>
      <w:r>
        <w:t xml:space="preserve">0.12. Рвота, при которой не удерживается даже вода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16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16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16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пункт 0.5.</w:t>
      </w:r>
    </w:p>
    <w:p>
      <w:pPr>
        <w:pStyle w:val="BodyText"/>
      </w:pPr>
      <w:r>
        <w:t xml:space="preserve">Подробнее: Тема 1, раздел 1.4; Тема 11, раздел 11.6.</w:t>
      </w:r>
    </w:p>
    <w:bookmarkEnd w:id="33"/>
    <w:bookmarkStart w:id="34" w:name="X729dc0e7694bc8ee4d664b1ce62d379a64a9108"/>
    <w:p>
      <w:pPr>
        <w:pStyle w:val="Heading2"/>
      </w:pPr>
      <w:r>
        <w:t xml:space="preserve">0.13. Удар в живот, падение, авария: почему нужен осмотр, даже если ничего не болит</w:t>
      </w:r>
    </w:p>
    <w:p>
      <w:pPr>
        <w:pStyle w:val="FirstParagraph"/>
      </w:pP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7"/>
        </w:numPr>
        <w:pStyle w:val="Compact"/>
      </w:pPr>
      <w:r>
        <w:t xml:space="preserve">После любой автомобильной аварии — поезжайте в роддом сразу.</w:t>
      </w:r>
    </w:p>
    <w:p>
      <w:pPr>
        <w:numPr>
          <w:ilvl w:val="0"/>
          <w:numId w:val="1017"/>
        </w:numPr>
        <w:pStyle w:val="Compact"/>
      </w:pPr>
      <w:r>
        <w:t xml:space="preserve">Упали на живот, получили удар в живот, упали с высоты или с лестницы, теряли сознание — поезжайте в роддом сразу,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Вызывайте скорую</w:t>
      </w:r>
      <w:r>
        <w:t xml:space="preserve">, если после травмы появились:</w:t>
      </w:r>
    </w:p>
    <w:p>
      <w:pPr>
        <w:numPr>
          <w:ilvl w:val="0"/>
          <w:numId w:val="1018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18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18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18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18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Если у вас резус-отрицательная кровь, скажите об этом врачу: после травмы вводят антирезусный иммуноглобулин.</w:t>
      </w:r>
    </w:p>
    <w:p>
      <w:pPr>
        <w:pStyle w:val="BodyText"/>
      </w:pPr>
      <w:r>
        <w:t xml:space="preserve">Если травму нанёс другой человек — пункт 0.18.</w:t>
      </w:r>
    </w:p>
    <w:p>
      <w:pPr>
        <w:pStyle w:val="BodyText"/>
      </w:pPr>
      <w:r>
        <w:t xml:space="preserve">Подробнее: Тема 8, разделы 8.13 и 8.16.</w:t>
      </w:r>
    </w:p>
    <w:bookmarkEnd w:id="34"/>
    <w:bookmarkStart w:id="35" w:name="X36558e073ba58065a5ee3124fc3dcf8d9870583"/>
    <w:p>
      <w:pPr>
        <w:pStyle w:val="Heading2"/>
      </w:pPr>
      <w:r>
        <w:t xml:space="preserve">0.14. Укус клеща или животного: что сделать в первые часы</w:t>
      </w:r>
    </w:p>
    <w:p>
      <w:pPr>
        <w:pStyle w:val="FirstParagraph"/>
      </w:pPr>
      <w:r>
        <w:t xml:space="preserve">Ни при укусе клеща, ни при укусе животного скорая обычно не нужна. Но у профилактики есть срок: прививку от бешенства начинают сразу, профилактику клещевого энцефалита — не позже 72 часов после присасывания.</w:t>
      </w:r>
    </w:p>
    <w:p>
      <w:pPr>
        <w:pStyle w:val="BodyText"/>
      </w:pPr>
      <w:r>
        <w:rPr>
          <w:bCs/>
          <w:b/>
        </w:rPr>
        <w:t xml:space="preserve">Укус клеща.</w:t>
      </w:r>
    </w:p>
    <w:p>
      <w:pPr>
        <w:numPr>
          <w:ilvl w:val="0"/>
          <w:numId w:val="1019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19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19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</w:p>
    <w:p>
      <w:pPr>
        <w:numPr>
          <w:ilvl w:val="0"/>
          <w:numId w:val="1020"/>
        </w:numPr>
        <w:pStyle w:val="Compact"/>
      </w:pPr>
      <w:r>
        <w:t xml:space="preserve">Сразу 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0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t xml:space="preserve">Подробнее: Тема 9, раздел 9.14.</w:t>
      </w:r>
    </w:p>
    <w:bookmarkEnd w:id="35"/>
    <w:bookmarkStart w:id="36" w:name="угарный-газ-и-тепловой-удар"/>
    <w:p>
      <w:pPr>
        <w:pStyle w:val="Heading2"/>
      </w:pPr>
      <w:r>
        <w:t xml:space="preserve">0.15. Угарный газ и тепловой удар</w:t>
      </w:r>
    </w:p>
    <w:p>
      <w:pPr>
        <w:pStyle w:val="FirstParagraph"/>
      </w:pPr>
      <w:r>
        <w:rPr>
          <w:bCs/>
          <w:b/>
        </w:rPr>
        <w:t xml:space="preserve">Угарный газ.</w:t>
      </w:r>
      <w:r>
        <w:t xml:space="preserve"> </w:t>
      </w:r>
      <w:r>
        <w:t xml:space="preserve">Он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t xml:space="preserve">Что делать: 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 Если трудно дышать, появилась спутанность, сильная слабость, боль в груди или кто-то потерял сознание — вызывайте скорую. Не возвращайтесь в помещение, пока его не проверят.</w:t>
      </w:r>
    </w:p>
    <w:p>
      <w:pPr>
        <w:pStyle w:val="BodyText"/>
      </w:pPr>
      <w:r>
        <w:rPr>
          <w:bCs/>
          <w:b/>
        </w:rPr>
        <w:t xml:space="preserve">Тепловой удар.</w:t>
      </w:r>
      <w:r>
        <w:t xml:space="preserve"> </w:t>
      </w:r>
      <w:r>
        <w:t xml:space="preserve">Признаки — слабость до обморока, головокружение, тошнота, кожа горячая и перестаёт потеть, учащаются пульс и дыхание, спутанность, потеря сознания. Вызывайте скорую. До её приезда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 Жаропонижающее при тепловом ударе не помогает, давать его не нужно.</w:t>
      </w:r>
    </w:p>
    <w:p>
      <w:pPr>
        <w:pStyle w:val="BodyText"/>
      </w:pPr>
      <w:r>
        <w:t xml:space="preserve">Подробнее: Тема 8, разделы 8.8 и 8.9; Тема 5, раздел 5.5.</w:t>
      </w:r>
    </w:p>
    <w:bookmarkEnd w:id="36"/>
    <w:bookmarkStart w:id="37" w:name="приняли-слишком-много-таблеток"/>
    <w:p>
      <w:pPr>
        <w:pStyle w:val="Heading2"/>
      </w:pPr>
      <w:r>
        <w:t xml:space="preserve">0.16. Приняли слишком много таблеток</w:t>
      </w:r>
    </w:p>
    <w:p>
      <w:pPr>
        <w:pStyle w:val="FirstParagraph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t xml:space="preserve">Если доза была обычной, а вопрос в том, не навредит ли лекарство ребёнку, — это не экстренная ситуация, порядок действий в Теме 7, раздел 7.16.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Вызовите скорую сразу, даже если чувствуете себя хорошо. Скажите диспетчеру, что вы беременны, на каком сроке, какое лекарство, сколько таблеток и когда приняли. Возьмите с собой упаковки.</w:t>
      </w:r>
    </w:p>
    <w:p>
      <w:pPr>
        <w:pStyle w:val="BodyText"/>
      </w:pPr>
      <w:r>
        <w:t xml:space="preserve">Почему не ждать признаков. 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</w:t>
      </w:r>
    </w:p>
    <w:p>
      <w:pPr>
        <w:pStyle w:val="BodyText"/>
      </w:pPr>
      <w:r>
        <w:t xml:space="preserve">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хорошо; ацетилцистеин вводят в течение 8 часов.</w:t>
      </w:r>
    </w:p>
    <w:p>
      <w:pPr>
        <w:pStyle w:val="BodyText"/>
      </w:pPr>
      <w:r>
        <w:t xml:space="preserve">Это противоядие при беременности применяют. Сама по себе передозировка парацетамола не означает, что беременность придётся прерывать: в исследовании 300 беременностей после такой передозировки большинство закончилось рождением здоровых детей.</w:t>
      </w:r>
    </w:p>
    <w:p>
      <w:pPr>
        <w:pStyle w:val="BodyText"/>
      </w:pPr>
      <w:r>
        <w:rPr>
          <w:bCs/>
          <w:b/>
        </w:rPr>
        <w:t xml:space="preserve">До приезда скорой</w:t>
      </w:r>
      <w:r>
        <w:t xml:space="preserve"> </w:t>
      </w:r>
      <w:r>
        <w:t xml:space="preserve">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российский порядок оказания первой помощи (Приказ Минздрава № 220н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Препараты железа.</w:t>
      </w:r>
      <w:r>
        <w:t xml:space="preserve"> </w:t>
      </w:r>
      <w:r>
        <w:t xml:space="preserve">Их передозировка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 В витаминах для беременных много железа, и маленькие дети могут ими отравиться: держите эти таблетки там, где ребёнок их не достанет.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пункт 0.17. Не оставайтесь одна до приезда помощи.</w:t>
      </w:r>
    </w:p>
    <w:p>
      <w:pPr>
        <w:pStyle w:val="BodyText"/>
      </w:pPr>
      <w:r>
        <w:t xml:space="preserve">Подробнее: Тема 7, разделы 7.3, 7.7 и 7.16.</w:t>
      </w:r>
    </w:p>
    <w:bookmarkEnd w:id="37"/>
    <w:bookmarkStart w:id="38" w:name="острый-психический-кризис"/>
    <w:p>
      <w:pPr>
        <w:pStyle w:val="Heading2"/>
      </w:pPr>
      <w:r>
        <w:t xml:space="preserve">0.17. Острый психический кризис</w:t>
      </w:r>
    </w:p>
    <w:p>
      <w:pPr>
        <w:pStyle w:val="FirstParagraph"/>
      </w:pPr>
      <w:r>
        <w:rPr>
          <w:bCs/>
          <w:b/>
        </w:rPr>
        <w:t xml:space="preserve">Признаки, при которых помощь нужна немедленно.</w:t>
      </w:r>
    </w:p>
    <w:p>
      <w:pPr>
        <w:numPr>
          <w:ilvl w:val="0"/>
          <w:numId w:val="1021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1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1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2"/>
        </w:numPr>
        <w:pStyle w:val="Compact"/>
      </w:pPr>
      <w:r>
        <w:t xml:space="preserve">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2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2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t xml:space="preserve">Если мысли о самоубийстве есть, но плана и намерения нет, обратитесь за помощью в тот же день: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10.14 и врезка «Куда обращаться за помощью»; Тема 2, раздел 2.5.</w:t>
      </w:r>
    </w:p>
    <w:bookmarkEnd w:id="38"/>
    <w:bookmarkStart w:id="39" w:name="угроза-со-стороны-другого-человека"/>
    <w:p>
      <w:pPr>
        <w:pStyle w:val="Heading2"/>
      </w:pPr>
      <w:r>
        <w:t xml:space="preserve">0.18. Угроза со стороны другого человека</w:t>
      </w:r>
    </w:p>
    <w:p>
      <w:pPr>
        <w:pStyle w:val="FirstParagraph"/>
      </w:pPr>
      <w:r>
        <w:rPr>
          <w:bCs/>
          <w:b/>
        </w:rPr>
        <w:t xml:space="preserve">Что делать сейчас.</w:t>
      </w:r>
      <w:r>
        <w:t xml:space="preserve"> </w:t>
      </w:r>
      <w:r>
        <w:t xml:space="preserve">Если вас бьют или угрожают жизни прямо сейчас, звоните в полицию — 102 или 112. Если есть травмы, особенно удары в живот, нужна и медицинская помощь: пункт 0.13.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3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3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3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10.13 и врезка «Куда обращаться за помощью»; Тема 8, раздел 8.16.</w:t>
      </w:r>
    </w:p>
    <w:bookmarkEnd w:id="39"/>
    <w:bookmarkStart w:id="40" w:name="резкое-ухудшение-которому-нет-объяснения"/>
    <w:p>
      <w:pPr>
        <w:pStyle w:val="Heading2"/>
      </w:pPr>
      <w:r>
        <w:t xml:space="preserve">0.19. Резкое ухудшение, которому нет объяснения</w:t>
      </w:r>
    </w:p>
    <w:p>
      <w:pPr>
        <w:pStyle w:val="FirstParagraph"/>
      </w:pPr>
      <w:r>
        <w:t xml:space="preserve">Бывает, что ни один пункт этого раздела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Если состояние тяжёлое — не можете встать, теряете сознание, трудно дышать — или добраться не на чем, вызывайте скорую.</w:t>
      </w:r>
    </w:p>
    <w:p>
      <w:pPr>
        <w:pStyle w:val="BodyText"/>
      </w:pPr>
      <w:r>
        <w:t xml:space="preserve">Новый симптом, которого нет в таблицах книги, но он сильный, нарастает или сильно тревожит, — повод связаться с врачом раньше планового визита; при резком ухудшении — обратиться срочно (Тема 11, разделы 11.6 и 11.7).</w:t>
      </w:r>
    </w:p>
    <w:p>
      <w:pPr>
        <w:pStyle w:val="BodyText"/>
      </w:pPr>
      <w:r>
        <w:t xml:space="preserve">Подробнее: Тема 11, раздел 11.7.</w:t>
      </w:r>
    </w:p>
    <w:bookmarkEnd w:id="40"/>
    <w:bookmarkStart w:id="41" w:name="X9708acda7eee516aefb82b8169a415a43860ede"/>
    <w:p>
      <w:pPr>
        <w:pStyle w:val="Heading2"/>
      </w:pPr>
      <w:r>
        <w:t xml:space="preserve">0.20. Что сказать диспетчеру и в приёмном отделении</w:t>
      </w:r>
    </w:p>
    <w:p>
      <w:pPr>
        <w:pStyle w:val="FirstParagraph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24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24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25"/>
        </w:numPr>
        <w:pStyle w:val="Compact"/>
      </w:pPr>
      <w:r>
        <w:t xml:space="preserve">когда началось и как меняется — усиливается, приходит волнами;</w:t>
      </w:r>
    </w:p>
    <w:p>
      <w:pPr>
        <w:numPr>
          <w:ilvl w:val="0"/>
          <w:numId w:val="1025"/>
        </w:numPr>
        <w:pStyle w:val="Compact"/>
      </w:pPr>
      <w:r>
        <w:t xml:space="preserve">насколько сильно — по шкале от 0 до 10;</w:t>
      </w:r>
    </w:p>
    <w:p>
      <w:pPr>
        <w:numPr>
          <w:ilvl w:val="0"/>
          <w:numId w:val="1025"/>
        </w:numPr>
        <w:pStyle w:val="Compact"/>
      </w:pPr>
      <w:r>
        <w:t xml:space="preserve">что ещё появилось — температура, выделения, головокружение, изменение шевелений;</w:t>
      </w:r>
    </w:p>
    <w:p>
      <w:pPr>
        <w:numPr>
          <w:ilvl w:val="0"/>
          <w:numId w:val="1025"/>
        </w:numPr>
        <w:pStyle w:val="Compact"/>
      </w:pPr>
      <w:r>
        <w:t xml:space="preserve">цифры, если мерили, — давление, температура, когда последний раз ребёнок двигался как обычно;</w:t>
      </w:r>
    </w:p>
    <w:p>
      <w:pPr>
        <w:numPr>
          <w:ilvl w:val="0"/>
          <w:numId w:val="1025"/>
        </w:numPr>
        <w:pStyle w:val="Compact"/>
      </w:pPr>
      <w:r>
        <w:t xml:space="preserve">что уже приняли — какое лекарство, сколько и во сколько;</w:t>
      </w:r>
    </w:p>
    <w:p>
      <w:pPr>
        <w:numPr>
          <w:ilvl w:val="0"/>
          <w:numId w:val="102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t xml:space="preserve">Подробнее: Тема 11, раздел 11.8.</w:t>
      </w:r>
    </w:p>
    <w:bookmarkEnd w:id="41"/>
    <w:bookmarkStart w:id="42" w:name="Xd8f14ac53383f860b1939c522048fac06321b65"/>
    <w:p>
      <w:pPr>
        <w:pStyle w:val="Heading2"/>
      </w:pPr>
      <w:r>
        <w:t xml:space="preserve">0.21. Пока вы ждёте помощи: что делать и чего не делать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6"/>
        </w:numPr>
        <w:pStyle w:val="Compact"/>
      </w:pPr>
      <w:r>
        <w:t xml:space="preserve">Соберите обменную карту, паспорт, полис ОМС, упаковки лекарств, которые принимаете, телефон и зарядку.</w:t>
      </w:r>
    </w:p>
    <w:p>
      <w:pPr>
        <w:numPr>
          <w:ilvl w:val="0"/>
          <w:numId w:val="1026"/>
        </w:numPr>
        <w:pStyle w:val="Compact"/>
      </w:pPr>
      <w:r>
        <w:t xml:space="preserve">Не оставайтесь одна: позвоните тому, кто может приехать или отвезти вас.</w:t>
      </w:r>
    </w:p>
    <w:p>
      <w:pPr>
        <w:numPr>
          <w:ilvl w:val="0"/>
          <w:numId w:val="1026"/>
        </w:numPr>
        <w:pStyle w:val="Compact"/>
      </w:pPr>
      <w:r>
        <w:t xml:space="preserve">Если есть кровь или подтекание — наденьте прокладку и возьмите её с собой.</w:t>
      </w:r>
    </w:p>
    <w:p>
      <w:pPr>
        <w:numPr>
          <w:ilvl w:val="0"/>
          <w:numId w:val="1026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27"/>
        </w:numPr>
        <w:pStyle w:val="Compact"/>
      </w:pPr>
      <w:r>
        <w:t xml:space="preserve">Не садитесь за руль.</w:t>
      </w:r>
    </w:p>
    <w:p>
      <w:pPr>
        <w:numPr>
          <w:ilvl w:val="0"/>
          <w:numId w:val="1027"/>
        </w:numPr>
        <w:pStyle w:val="Compact"/>
      </w:pPr>
      <w:r>
        <w:t xml:space="preserve">Не повторяйте обезболивающее, если обычная доза не помогла (0.5).</w:t>
      </w:r>
    </w:p>
    <w:p>
      <w:pPr>
        <w:numPr>
          <w:ilvl w:val="0"/>
          <w:numId w:val="1027"/>
        </w:numPr>
        <w:pStyle w:val="Compact"/>
      </w:pPr>
      <w:r>
        <w:t xml:space="preserve">Ничего не вводите во влагалище.</w:t>
      </w:r>
    </w:p>
    <w:p>
      <w:pPr>
        <w:numPr>
          <w:ilvl w:val="0"/>
          <w:numId w:val="1027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bookmarkEnd w:id="42"/>
    <w:bookmarkStart w:id="43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пунктам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8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(0.2–0.9); температура выше 37,5 °C — повод обратиться к врачу (0.8); прививка от бешенства и столбняка при угрозе заражения (0.14).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8"/>
        </w:numPr>
      </w:pPr>
      <w:r>
        <w:t xml:space="preserve">Министерство здравоохранения России. Приказ от 19.12.2025 № 747н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(0.1).</w:t>
      </w:r>
    </w:p>
    <w:p>
      <w:pPr>
        <w:numPr>
          <w:ilvl w:val="0"/>
          <w:numId w:val="1028"/>
        </w:numPr>
      </w:pPr>
      <w:r>
        <w:t xml:space="preserve">Федеральный закон от 21.11.2011 № 323-ФЗ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(0.1).</w:t>
      </w:r>
    </w:p>
    <w:p>
      <w:pPr>
        <w:numPr>
          <w:ilvl w:val="0"/>
          <w:numId w:val="1028"/>
        </w:numPr>
      </w:pPr>
      <w:r>
        <w:t xml:space="preserve">МЧС России. Порядок вызова экстренных служб, 29.07.2022 — скорая помощь 103, единый номер экстренных служб 112 (0.1, все пункты).</w:t>
      </w:r>
    </w:p>
    <w:p>
      <w:pPr>
        <w:numPr>
          <w:ilvl w:val="0"/>
          <w:numId w:val="1028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(0.1, 0.10, 0.13, 0.16, 0.17, 0.19).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28"/>
        </w:numPr>
      </w:pPr>
      <w:r>
        <w:t xml:space="preserve">МЧС России. Как правильно вызвать скорую — сообщить место, что произошло, состояние пострадавшего и какая помощь оказывается; трубку положить последней (0.20).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28"/>
        </w:numPr>
      </w:pPr>
      <w:r>
        <w:t xml:space="preserve">Минздрав России. Приказ от 03.05.2024 № 220н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(0.10, 0.15, 0.16).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0.2–0.4. Кровь, воды, боль в животе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(0.2); острая боль, напряжение и болезненность матки, бледность, холодный липкий пот, скрытое кровотечение (0.4); механическая травма — фактор риска отслойки (0.13).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29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(0.2); при судорогах, спутанности, потере сознания, внезапной сильнейшей головной боли, невозможности говорить (0.5, 0.10); при одышке с болью в груди, обмороком или отёком одной ноги (0.6, 0.7); при мыслях о вреде себе (0.17); при уменьшении шевелений — сразу в роддом, не дожидаясь следующего дня (0.9).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29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(0.4); после травмы живота обратиться сразу, даже без крови и синяков (0.13).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(0.2, 0.4).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(0.3); регулярные схватки до 37 недель (0.4); Приложение В: «немедленно позвоните своему акушеру» при водянистых, слизистых или кровянистых выделениях и схваткообразных болях (0.3, 0.4).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(0.2, 0.4).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(0.2).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29"/>
        </w:numPr>
        <w:pStyle w:val="Compact"/>
      </w:pPr>
      <w:r>
        <w:t xml:space="preserve">Tommy’s. What to expect when your waters break — положить обычную прокладку, не тампон (0.3).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0.5. Преэклампсия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(0.5, 0.10).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0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(0.5).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0.6–0.7. Тромбоз и одышка</w:t>
      </w:r>
    </w:p>
    <w:p>
      <w:pPr>
        <w:numPr>
          <w:ilvl w:val="0"/>
          <w:numId w:val="1031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(0.6, 0.7).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(0.6); кровохарканье при тромбоэмболии лёгочной артерии (0.7).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«в тот же день» — как в Темах 2 и 3; скорая при одышке — по № 9.</w:t>
      </w:r>
    </w:p>
    <w:p>
      <w:pPr>
        <w:numPr>
          <w:ilvl w:val="0"/>
          <w:numId w:val="1031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(0.7).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0.8. Температура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(0.8).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(0.8).</w:t>
      </w:r>
    </w:p>
    <w:p>
      <w:pPr>
        <w:pStyle w:val="FirstParagraph"/>
      </w:pPr>
      <w:r>
        <w:rPr>
          <w:bCs/>
          <w:b/>
        </w:rPr>
        <w:t xml:space="preserve">0.9. Шевеления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(0.9).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3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(0.9).</w:t>
      </w:r>
    </w:p>
    <w:p>
      <w:pPr>
        <w:pStyle w:val="FirstParagraph"/>
      </w:pPr>
      <w:r>
        <w:rPr>
          <w:bCs/>
          <w:b/>
        </w:rPr>
        <w:t xml:space="preserve">0.10. Обморок, судороги, спутанность</w:t>
      </w:r>
    </w:p>
    <w:p>
      <w:pPr>
        <w:numPr>
          <w:ilvl w:val="0"/>
          <w:numId w:val="1034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(0.10).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4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(0.10).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4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(0.10).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0.11. Тяжёлая аллергическая реакция</w:t>
      </w:r>
    </w:p>
    <w:p>
      <w:pPr>
        <w:numPr>
          <w:ilvl w:val="0"/>
          <w:numId w:val="1035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(0.11).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0.12. Рвота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(0.12).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0.13. Травма</w:t>
      </w:r>
    </w:p>
    <w:p>
      <w:pPr>
        <w:numPr>
          <w:ilvl w:val="0"/>
          <w:numId w:val="1037"/>
        </w:numPr>
        <w:pStyle w:val="Compact"/>
      </w:pP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(0.13).</w:t>
      </w:r>
      <w:r>
        <w:t xml:space="preserve"> </w:t>
      </w:r>
      <w:r>
        <w:rPr>
          <w:iCs/>
          <w:i/>
        </w:rPr>
        <w:t xml:space="preserve">Срок «в тот же день» — вывод автора Темы 8.</w:t>
      </w:r>
    </w:p>
    <w:p>
      <w:pPr>
        <w:numPr>
          <w:ilvl w:val="0"/>
          <w:numId w:val="1037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(0.13).</w:t>
      </w:r>
    </w:p>
    <w:p>
      <w:pPr>
        <w:numPr>
          <w:ilvl w:val="0"/>
          <w:numId w:val="1037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(0.13).</w:t>
      </w:r>
    </w:p>
    <w:p>
      <w:pPr>
        <w:pStyle w:val="FirstParagraph"/>
      </w:pPr>
      <w:r>
        <w:rPr>
          <w:bCs/>
          <w:b/>
        </w:rPr>
        <w:t xml:space="preserve">0.14. Укусы</w:t>
      </w:r>
    </w:p>
    <w:p>
      <w:pPr>
        <w:numPr>
          <w:ilvl w:val="0"/>
          <w:numId w:val="1038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(0.14).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38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(0.14).</w:t>
      </w:r>
    </w:p>
    <w:p>
      <w:pPr>
        <w:numPr>
          <w:ilvl w:val="0"/>
          <w:numId w:val="1038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(0.14).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(0.14).</w:t>
      </w:r>
    </w:p>
    <w:p>
      <w:pPr>
        <w:numPr>
          <w:ilvl w:val="0"/>
          <w:numId w:val="1038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(0.14).</w:t>
      </w:r>
    </w:p>
    <w:p>
      <w:pPr>
        <w:numPr>
          <w:ilvl w:val="0"/>
          <w:numId w:val="1038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(0.14).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0.15. Угарный газ и тепловой удар</w:t>
      </w:r>
    </w:p>
    <w:p>
      <w:pPr>
        <w:numPr>
          <w:ilvl w:val="0"/>
          <w:numId w:val="1039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(0.15).</w:t>
      </w:r>
    </w:p>
    <w:p>
      <w:pPr>
        <w:numPr>
          <w:ilvl w:val="0"/>
          <w:numId w:val="1039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(0.15).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39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(0.15).</w:t>
      </w:r>
    </w:p>
    <w:p>
      <w:pPr>
        <w:numPr>
          <w:ilvl w:val="0"/>
          <w:numId w:val="1039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(0.15).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39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(0.15).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0.16. Слишком много таблеток</w:t>
      </w:r>
    </w:p>
    <w:p>
      <w:pPr>
        <w:numPr>
          <w:ilvl w:val="0"/>
          <w:numId w:val="1040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(0.16).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0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(0.16).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(0.16).</w:t>
      </w:r>
    </w:p>
    <w:p>
      <w:pPr>
        <w:numPr>
          <w:ilvl w:val="0"/>
          <w:numId w:val="1040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(0.16).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0"/>
        </w:numPr>
        <w:pStyle w:val="Compact"/>
      </w:pPr>
      <w:r>
        <w:t xml:space="preserve">McElhatton P. R., Sullivan F. M., Volans G. N. Paracetamol overdose in pregnancy: analysis of the outcomes of 300 cases referred to the Teratology Information Service. Reproductive Toxicology, 1997;11(1):85–94, DOI 10.1016/s0890-6238(96)00200-6 — у большинства беременностей после передозировки парацетамола нормальный исход; передозировка сама по себе не показание к прерыванию (0.16).</w:t>
      </w:r>
    </w:p>
    <w:p>
      <w:pPr>
        <w:numPr>
          <w:ilvl w:val="0"/>
          <w:numId w:val="1040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(0.16).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(0.16).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0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(0.16).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0.17–0.18. Кризис и безопасность</w:t>
      </w:r>
    </w:p>
    <w:p>
      <w:pPr>
        <w:numPr>
          <w:ilvl w:val="0"/>
          <w:numId w:val="1041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(0.17).</w:t>
      </w:r>
    </w:p>
    <w:p>
      <w:pPr>
        <w:numPr>
          <w:ilvl w:val="0"/>
          <w:numId w:val="1041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(0.17).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1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(0.17).</w:t>
      </w:r>
    </w:p>
    <w:p>
      <w:pPr>
        <w:numPr>
          <w:ilvl w:val="0"/>
          <w:numId w:val="1041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(0.17, 0.18).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50">
    <w:nsid w:val="A994150"/>
    <w:multiLevelType w:val="multilevel"/>
    <w:lvl w:ilvl="0">
      <w:start w:val="50"/>
      <w:numFmt w:val="decimal"/>
      <w:lvlText w:val="%1."/>
      <w:lvlJc w:val="left"/>
      <w:pPr>
        <w:ind w:left="720" w:hanging="480"/>
      </w:pPr>
    </w:lvl>
    <w:lvl w:ilvl="1">
      <w:start w:val="50"/>
      <w:numFmt w:val="decimal"/>
      <w:lvlText w:val="%2."/>
      <w:lvlJc w:val="left"/>
      <w:pPr>
        <w:ind w:left="1440" w:hanging="480"/>
      </w:pPr>
    </w:lvl>
    <w:lvl w:ilvl="2">
      <w:start w:val="50"/>
      <w:numFmt w:val="decimal"/>
      <w:lvlText w:val="%3."/>
      <w:lvlJc w:val="left"/>
      <w:pPr>
        <w:ind w:left="2160" w:hanging="480"/>
      </w:pPr>
    </w:lvl>
    <w:lvl w:ilvl="3">
      <w:start w:val="50"/>
      <w:numFmt w:val="decimal"/>
      <w:lvlText w:val="%4."/>
      <w:lvlJc w:val="left"/>
      <w:pPr>
        <w:ind w:left="2880" w:hanging="480"/>
      </w:pPr>
    </w:lvl>
    <w:lvl w:ilvl="4">
      <w:start w:val="50"/>
      <w:numFmt w:val="decimal"/>
      <w:lvlText w:val="%5."/>
      <w:lvlJc w:val="left"/>
      <w:pPr>
        <w:ind w:left="3600" w:hanging="480"/>
      </w:pPr>
    </w:lvl>
    <w:lvl w:ilvl="5">
      <w:start w:val="50"/>
      <w:numFmt w:val="decimal"/>
      <w:lvlText w:val="%6."/>
      <w:lvlJc w:val="left"/>
      <w:pPr>
        <w:ind w:left="4320" w:hanging="480"/>
      </w:pPr>
    </w:lvl>
    <w:lvl w:ilvl="6">
      <w:start w:val="50"/>
      <w:numFmt w:val="decimal"/>
      <w:lvlText w:val="%7."/>
      <w:lvlJc w:val="left"/>
      <w:pPr>
        <w:ind w:left="5040" w:hanging="480"/>
      </w:pPr>
    </w:lvl>
    <w:lvl w:ilvl="7">
      <w:start w:val="50"/>
      <w:numFmt w:val="decimal"/>
      <w:lvlText w:val="%8."/>
      <w:lvlJc w:val="left"/>
      <w:pPr>
        <w:ind w:left="5760" w:hanging="480"/>
      </w:pPr>
    </w:lvl>
    <w:lvl w:ilvl="8">
      <w:start w:val="5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3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4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5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6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7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38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39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0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1">
    <w:abstractNumId w:val="994150"/>
    <w:lvlOverride w:ilvl="0">
      <w:startOverride w:val="50"/>
    </w:lvlOverride>
    <w:lvlOverride w:ilvl="1">
      <w:startOverride w:val="50"/>
    </w:lvlOverride>
    <w:lvlOverride w:ilvl="2">
      <w:startOverride w:val="50"/>
    </w:lvlOverride>
    <w:lvlOverride w:ilvl="3">
      <w:startOverride w:val="50"/>
    </w:lvlOverride>
    <w:lvlOverride w:ilvl="4">
      <w:startOverride w:val="50"/>
    </w:lvlOverride>
    <w:lvlOverride w:ilvl="5">
      <w:startOverride w:val="50"/>
    </w:lvlOverride>
    <w:lvlOverride w:ilvl="6">
      <w:startOverride w:val="50"/>
    </w:lvlOverride>
    <w:lvlOverride w:ilvl="7">
      <w:startOverride w:val="50"/>
    </w:lvlOverride>
    <w:lvlOverride w:ilvl="8">
      <w:startOverride w:val="5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2026-10-16T18:24:52Z</dcterms:created>
  <dcterms:modified xsi:type="dcterms:W3CDTF">2026-10-16T18:24:52Z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