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bfb19e1e6b920311287e8a25a76b84dba861a39"/>
    <w:p>
      <w:pPr>
        <w:pStyle w:val="Heading1"/>
      </w:pPr>
      <w:r>
        <w:t xml:space="preserve">Раздел 0 «Быстрая помощь: что вас беспокоит»</w:t>
      </w:r>
    </w:p>
    <w:p>
      <w:pPr>
        <w:pStyle w:val="FirstParagraph"/>
      </w:pPr>
      <w:r>
        <w:rPr>
          <w:iCs/>
          <w:i/>
        </w:rPr>
        <w:t xml:space="preserve">Версия для врача-рецензента, 20.10.2026. Раздел перестроен: прежние пункты 0.1–0.21 и строки навигатора (бывшее Приложение 1) стали карточками в 15 группах. Медицинские формулировки прежних пунктов сохранены; номер прежнего пункта указан в скобках у заголовка карточки. Блоки «Что важно знать» в 17 новых карточках сокращены из тем книги (ссылка «Подробнее» в конце карточки). Пометки</w:t>
      </w:r>
      <w:r>
        <w:rPr>
          <w:iCs/>
          <w:i/>
        </w:rPr>
        <w:t xml:space="preserve"> </w:t>
      </w:r>
      <w:r>
        <w:rPr>
          <w:rStyle w:val="VerbatimChar"/>
          <w:iCs/>
          <w:i/>
          <w:highlight w:val="yellow"/>
        </w:rPr>
        <w:t xml:space="preserve">[ПРОВЕРИТЬ]</w:t>
      </w:r>
      <w:r>
        <w:rPr>
          <w:iCs/>
          <w:i/>
        </w:rPr>
        <w:t xml:space="preserve"> </w:t>
      </w:r>
      <w:r>
        <w:rPr>
          <w:iCs/>
          <w:i/>
        </w:rPr>
        <w:t xml:space="preserve">— вопросы к вам, выделены жёлтым. В электронной версии книги раздел — плитки групп и раскрывающиеся карточки; здесь — текст целиком.</w:t>
      </w:r>
    </w:p>
    <w:bookmarkStart w:id="20" w:name="вопросы-врачу"/>
    <w:p>
      <w:pPr>
        <w:pStyle w:val="Heading2"/>
      </w:pPr>
      <w:r>
        <w:t xml:space="preserve">Вопросы врачу</w:t>
      </w:r>
    </w:p>
    <w:p>
      <w:pPr>
        <w:pStyle w:val="FirstParagraph"/>
      </w:pPr>
      <w:r>
        <w:rPr>
          <w:bCs/>
          <w:b/>
        </w:rPr>
        <w:t xml:space="preserve">Из бывшего Навигатора: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Схватки после 37 недель.</w:t>
      </w:r>
      <w:r>
        <w:t xml:space="preserve"> </w:t>
      </w:r>
      <w:r>
        <w:t xml:space="preserve">Правило «регулярные, каждые 5 минут, дольше часа — в роддом» выведено автором из клинических рекомендаций «Нормальные роды» (2024, раздел 1.6); памятки для пациентки с таким правилом не найдено. Верно ли так советовать?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Где Раздел 0 и Тема 11 расходятся:</w:t>
      </w:r>
      <w:r>
        <w:t xml:space="preserve"> </w:t>
      </w:r>
      <w:r>
        <w:t xml:space="preserve">рвота, впервые появившаяся или усилившаяся после 20 недель (Раздел 0 — срочно сама по себе, Тема 11 — вместе с другими признаками); внезапный отёк лица и кистей (Раздел 0 — срочно, Тема 11 — позвонить в тот же день); падение без жалоб (Раздел 0 — в роддом сразу, Тема 11 — позвонить раньше приёма). Какой вариант верен?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Блоки «Позвоните своему врачу…».</w:t>
      </w:r>
      <w:r>
        <w:t xml:space="preserve"> </w:t>
      </w:r>
      <w:r>
        <w:t xml:space="preserve">Условия и сроки («в тот же день», «сегодня или завтра») назначены автором по Темам 5, 6, 7, 9, 11 и клиническим рекомендациям «Нормальная беременность» (памятка — «обратиться к врачу» без срока). Согласны ли вы с уровнями?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«Тянет низ живота».</w:t>
      </w:r>
      <w:r>
        <w:t xml:space="preserve"> </w:t>
      </w:r>
      <w:r>
        <w:t xml:space="preserve">«Позвонить врачу сегодня или завтра, если тянет несильно и проходит в покое»; кратковременное напряжение матки, проходящее в покое за 15–20 минут, срочного обращения не требует (Тема 4, раздел 4.8). Верно ли разграничение?</w:t>
      </w:r>
    </w:p>
    <w:p>
      <w:pPr>
        <w:pStyle w:val="FirstParagraph"/>
      </w:pPr>
      <w:r>
        <w:rPr>
          <w:bCs/>
          <w:b/>
        </w:rPr>
        <w:t xml:space="preserve">В тексте (выделены жёлтым):</w:t>
      </w:r>
      <w:r>
        <w:t xml:space="preserve"> </w:t>
      </w:r>
      <w:r>
        <w:t xml:space="preserve">деление «скорая или роддом» в целом; блок «Подготовьтесь заранее» — уместен ли; шевеления — без ожидания 12 часов; схватки после 37 недель; преэклампсия — деление «скорая / роддом / звонок»; отёк лица или шеи при зубной боли — скорая; передозировка таблеток — вызывать ли рвоту до приезда скорой; «Если резко стало хуже» — по умолчанию скорая.</w:t>
      </w:r>
    </w:p>
    <w:bookmarkEnd w:id="20"/>
    <w:bookmarkEnd w:id="21"/>
    <w:bookmarkStart w:id="27" w:name="Xeab5d25fe23932b73fa1ebaa09e52b71265dd6d"/>
    <w:p>
      <w:pPr>
        <w:pStyle w:val="Heading1"/>
      </w:pPr>
      <w:r>
        <w:t xml:space="preserve">РАЗДЕЛ 0. Быстрая помощь: что вас беспокоит</w:t>
      </w:r>
    </w:p>
    <w:bookmarkStart w:id="22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2"/>
        </w:numPr>
        <w:pStyle w:val="Compact"/>
      </w:pPr>
      <w:r>
        <w:t xml:space="preserve">Как пользоваться разделом</w:t>
      </w:r>
    </w:p>
    <w:p>
      <w:pPr>
        <w:numPr>
          <w:ilvl w:val="0"/>
          <w:numId w:val="1002"/>
        </w:numPr>
        <w:pStyle w:val="Compact"/>
      </w:pPr>
      <w:r>
        <w:t xml:space="preserve">Скорая или роддом: как выбрать</w:t>
      </w:r>
    </w:p>
    <w:p>
      <w:pPr>
        <w:numPr>
          <w:ilvl w:val="0"/>
          <w:numId w:val="1002"/>
        </w:numPr>
        <w:pStyle w:val="Compact"/>
      </w:pPr>
      <w:r>
        <w:t xml:space="preserve">Подготовьтесь заранее</w:t>
      </w:r>
    </w:p>
    <w:p>
      <w:pPr>
        <w:numPr>
          <w:ilvl w:val="0"/>
          <w:numId w:val="1002"/>
        </w:numPr>
        <w:pStyle w:val="Compact"/>
      </w:pPr>
      <w:r>
        <w:t xml:space="preserve">Что сказать диспетчеру и что взять с собой</w:t>
      </w:r>
    </w:p>
    <w:p>
      <w:pPr>
        <w:numPr>
          <w:ilvl w:val="0"/>
          <w:numId w:val="1002"/>
        </w:numPr>
        <w:pStyle w:val="Compact"/>
      </w:pPr>
      <w:r>
        <w:t xml:space="preserve">Что вы заметили: кровь и выделения; живот, схватки, ребёнок; голова и давление; дыхание и температура; отёки, ноги, спина; тошнота, желудок, туалет; кожа и аллергия; сон и настроение; зубы и дёсны</w:t>
      </w:r>
    </w:p>
    <w:p>
      <w:pPr>
        <w:numPr>
          <w:ilvl w:val="0"/>
          <w:numId w:val="1002"/>
        </w:numPr>
        <w:pStyle w:val="Compact"/>
      </w:pPr>
      <w:r>
        <w:t xml:space="preserve">Что-то случилось: травма или укус; лекарство или алкоголь; дым, отравление, жара; болезнь рядом, прививки; результат анализа; мне угрожают</w:t>
      </w:r>
    </w:p>
    <w:p>
      <w:pPr>
        <w:numPr>
          <w:ilvl w:val="0"/>
          <w:numId w:val="1002"/>
        </w:numPr>
        <w:pStyle w:val="Compact"/>
      </w:pPr>
      <w:r>
        <w:t xml:space="preserve">Если резко стало хуже</w:t>
      </w:r>
    </w:p>
    <w:p>
      <w:pPr>
        <w:numPr>
          <w:ilvl w:val="0"/>
          <w:numId w:val="1002"/>
        </w:numPr>
        <w:pStyle w:val="Compact"/>
      </w:pPr>
      <w:r>
        <w:t xml:space="preserve">Клинические и научные источники</w:t>
      </w:r>
    </w:p>
    <w:bookmarkEnd w:id="22"/>
    <w:bookmarkStart w:id="23" w:name="как-пользоваться-разделом"/>
    <w:p>
      <w:pPr>
        <w:pStyle w:val="Heading2"/>
      </w:pPr>
      <w:r>
        <w:t xml:space="preserve">Как пользоваться разделом</w:t>
      </w:r>
    </w:p>
    <w:p>
      <w:pPr>
        <w:pStyle w:val="FirstParagraph"/>
      </w:pPr>
      <w:r>
        <w:t xml:space="preserve">Найдите группу, к которой относится то, что с вами происходит, и в ней — свою строку. Строки в группе идут от самых срочных к самым спокойным. В каждой строке сказано, когда вызывать скорую, когда сразу ехать в роддом, когда позвонить своему врачу и что важно знать.</w:t>
      </w:r>
    </w:p>
    <w:p>
      <w:pPr>
        <w:pStyle w:val="BodyText"/>
      </w:pPr>
      <w:r>
        <w:t xml:space="preserve">Срочность строки показана в начале: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срочно всегда</w:t>
      </w:r>
      <w:r>
        <w:t xml:space="preserve"> </w:t>
      </w:r>
      <w:r>
        <w:t xml:space="preserve">— нужна срочная помощь;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срочно в некоторых случаях</w:t>
      </w:r>
      <w:r>
        <w:t xml:space="preserve"> </w:t>
      </w:r>
      <w:r>
        <w:t xml:space="preserve">— проверьте условия в строке;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обычно не срочно</w:t>
      </w:r>
      <w:r>
        <w:t xml:space="preserve"> </w:t>
      </w:r>
      <w:r>
        <w:t xml:space="preserve">— срочная помощь обычно не нужна.</w:t>
      </w:r>
    </w:p>
    <w:p>
      <w:pPr>
        <w:pStyle w:val="FirstParagraph"/>
      </w:pPr>
      <w:r>
        <w:t xml:space="preserve">Если вам резко стало хуже, вызывайте скорую: 103 или 112. Выяснять причину не нужно — это сделают врачи.</w:t>
      </w:r>
    </w:p>
    <w:bookmarkEnd w:id="23"/>
    <w:bookmarkStart w:id="24" w:name="скорая-или-роддом-как-выбрать"/>
    <w:p>
      <w:pPr>
        <w:pStyle w:val="Heading2"/>
      </w:pPr>
      <w:r>
        <w:t xml:space="preserve">Скорая или роддом: как выбрать</w:t>
      </w:r>
    </w:p>
    <w:p>
      <w:pPr>
        <w:pStyle w:val="FirstParagraph"/>
      </w:pPr>
      <w:r>
        <w:t xml:space="preserve">В каждой строке сказано, когда вызывать скорую, а когда ехать в роддом. Общее правило: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скорая — 103 или 112</w:t>
      </w:r>
      <w:r>
        <w:t xml:space="preserve">, если вы теряете сознание, трудно дышать, сильная боль, обильное кровотечение, резкая слабость, бледность и холодный пот; если добраться до роддома быстро не на чем, вы одна или по дороге становится хуже;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роддом сразу</w:t>
      </w:r>
      <w:r>
        <w:t xml:space="preserve">, если строка говорит «в роддом», а признаков для скорой нет: не утром и не после звонка в консультацию. Не садитесь за руль — попросите отвезти вас или возьмите такси;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если сомневаетесь</w:t>
      </w:r>
      <w:r>
        <w:t xml:space="preserve"> </w:t>
      </w:r>
      <w:r>
        <w:t xml:space="preserve">— вызывайте скорую. Кровотечение, угроза прерывания беременности, роды, сильная боль, травма, отравление — поводы для экстренного вызова по порядку оказания скорой помощи, такой вызов не будет лишним.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вопрос врачу — российские документы называют поводы для вызова скорой (Приказ 388н, п. 11), но не делят случаи на «скорая» и «поехать в роддом самой»; деление построено автором по приказу 388н, КР «Преэклампсия» (раздел 6) и британским памяткам (London Ambulance Service, Tommy’s) — DISPUTED-CLAIMS, строка 57]</w:t>
      </w:r>
    </w:p>
    <w:p>
      <w:pPr>
        <w:pStyle w:val="BodyText"/>
      </w:pPr>
      <w:r>
        <w:t xml:space="preserve">Не во всех роддомах приёмное отделение работает круглосуточно; узнайте заранее, куда ехать ночью (ниже).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Четыре уровня срочности — от планового приёма до скорой — подробно разобраны в Теме 11, раздел 11.7.</w:t>
      </w:r>
    </w:p>
    <w:bookmarkEnd w:id="24"/>
    <w:bookmarkStart w:id="25" w:name="подготовьтесь-заранее"/>
    <w:p>
      <w:pPr>
        <w:pStyle w:val="Heading2"/>
      </w:pPr>
      <w:r>
        <w:t xml:space="preserve">Подготовьтесь заранее</w:t>
      </w:r>
    </w:p>
    <w:p>
      <w:pPr>
        <w:pStyle w:val="FirstParagraph"/>
      </w:pPr>
      <w:r>
        <w:t xml:space="preserve">Заполните, пока ничего не случилось:</w:t>
      </w:r>
    </w:p>
    <w:p>
      <w:pPr>
        <w:numPr>
          <w:ilvl w:val="0"/>
          <w:numId w:val="1005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5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5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5"/>
        </w:numPr>
        <w:pStyle w:val="Compact"/>
      </w:pPr>
      <w:r>
        <w:t xml:space="preserve">где лежат обменная карта, паспорт и полис ОМС.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врачу — уместен ли список «Заполните заранее» в Разделе 0 и где его лучше разместить (в HTML — блок «Подготовьтесь заранее» под плитками) — решение пользователя 20.10.2026]</w:t>
      </w:r>
    </w:p>
    <w:bookmarkEnd w:id="25"/>
    <w:bookmarkStart w:id="26" w:name="X56252de2b3905c877ab89eaa590c7ff6c3520ae"/>
    <w:p>
      <w:pPr>
        <w:pStyle w:val="Heading2"/>
      </w:pPr>
      <w:r>
        <w:t xml:space="preserve">Что сказать диспетчеру и что взять с собой</w:t>
      </w:r>
    </w:p>
    <w:p>
      <w:pPr>
        <w:pStyle w:val="FirstParagraph"/>
      </w:pPr>
      <w:r>
        <w:rPr>
          <w:iCs/>
          <w:i/>
        </w:rPr>
        <w:t xml:space="preserve">(прежние 0.20 и 0.21)</w:t>
      </w:r>
    </w:p>
    <w:p>
      <w:pPr>
        <w:pStyle w:val="BodyText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06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06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07"/>
        </w:numPr>
        <w:pStyle w:val="Compact"/>
      </w:pPr>
      <w:r>
        <w:t xml:space="preserve">что происходит — своими словами, как ощущается;</w:t>
      </w:r>
    </w:p>
    <w:p>
      <w:pPr>
        <w:numPr>
          <w:ilvl w:val="0"/>
          <w:numId w:val="1007"/>
        </w:numPr>
        <w:pStyle w:val="Compact"/>
      </w:pPr>
      <w:r>
        <w:t xml:space="preserve">когда началось, внезапно или постепенно, и как меняется — усиливается, приходит волнами;</w:t>
      </w:r>
    </w:p>
    <w:p>
      <w:pPr>
        <w:numPr>
          <w:ilvl w:val="0"/>
          <w:numId w:val="1007"/>
        </w:numPr>
        <w:pStyle w:val="Compact"/>
      </w:pPr>
      <w:r>
        <w:t xml:space="preserve">насколько сильно — по шкале от 0 до 10, мешает ли ходить, говорить, спать;</w:t>
      </w:r>
    </w:p>
    <w:p>
      <w:pPr>
        <w:numPr>
          <w:ilvl w:val="0"/>
          <w:numId w:val="1007"/>
        </w:numPr>
        <w:pStyle w:val="Compact"/>
      </w:pPr>
      <w:r>
        <w:t xml:space="preserve">что ещё появилось — температура, выделения, подтекание жидкости, головокружение, изменение шевелений;</w:t>
      </w:r>
    </w:p>
    <w:p>
      <w:pPr>
        <w:numPr>
          <w:ilvl w:val="0"/>
          <w:numId w:val="1007"/>
        </w:numPr>
        <w:pStyle w:val="Compact"/>
      </w:pPr>
      <w:r>
        <w:t xml:space="preserve">цифры, если мерили, — давление (на какой руке, сколько раз), температура, пульс, когда последний раз ребёнок двигался как обычно;</w:t>
      </w:r>
    </w:p>
    <w:p>
      <w:pPr>
        <w:numPr>
          <w:ilvl w:val="0"/>
          <w:numId w:val="1007"/>
        </w:numPr>
        <w:pStyle w:val="Compact"/>
      </w:pPr>
      <w:r>
        <w:t xml:space="preserve">что уже приняли — какое лекарство, сколько и во сколько, помогло ли;</w:t>
      </w:r>
    </w:p>
    <w:p>
      <w:pPr>
        <w:numPr>
          <w:ilvl w:val="0"/>
          <w:numId w:val="1007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 Трубку положите последней, после того как диспетчер скажет, что вызов принят.</w:t>
      </w:r>
    </w:p>
    <w:p>
      <w:pPr>
        <w:pStyle w:val="BodyText"/>
      </w:pPr>
      <w:r>
        <w:rPr>
          <w:bCs/>
          <w:b/>
        </w:rPr>
        <w:t xml:space="preserve">Пока ждёте помощи:</w:t>
      </w:r>
    </w:p>
    <w:p>
      <w:pPr>
        <w:numPr>
          <w:ilvl w:val="0"/>
          <w:numId w:val="1008"/>
        </w:numPr>
        <w:pStyle w:val="Compact"/>
      </w:pPr>
      <w:r>
        <w:t xml:space="preserve">соберите обменную карту, паспорт, полис ОМС, список лекарств, которые принимаете (Приложение 1), или сами упаковки, дневник, если вели, телефон и зарядку;</w:t>
      </w:r>
    </w:p>
    <w:p>
      <w:pPr>
        <w:numPr>
          <w:ilvl w:val="0"/>
          <w:numId w:val="1008"/>
        </w:numPr>
        <w:pStyle w:val="Compact"/>
      </w:pPr>
      <w:r>
        <w:t xml:space="preserve">не оставайтесь одна: позвоните тому, кто может приехать или отвезти вас;</w:t>
      </w:r>
    </w:p>
    <w:p>
      <w:pPr>
        <w:numPr>
          <w:ilvl w:val="0"/>
          <w:numId w:val="1008"/>
        </w:numPr>
        <w:pStyle w:val="Compact"/>
      </w:pPr>
      <w:r>
        <w:t xml:space="preserve">если есть кровь или подтекание — наденьте прокладку и возьмите её с собой;</w:t>
      </w:r>
    </w:p>
    <w:p>
      <w:pPr>
        <w:numPr>
          <w:ilvl w:val="0"/>
          <w:numId w:val="1008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делать, пока ждёте:</w:t>
      </w:r>
    </w:p>
    <w:p>
      <w:pPr>
        <w:numPr>
          <w:ilvl w:val="0"/>
          <w:numId w:val="1009"/>
        </w:numPr>
        <w:pStyle w:val="Compact"/>
      </w:pPr>
      <w:r>
        <w:t xml:space="preserve">не садитесь за руль;</w:t>
      </w:r>
    </w:p>
    <w:p>
      <w:pPr>
        <w:numPr>
          <w:ilvl w:val="0"/>
          <w:numId w:val="1009"/>
        </w:numPr>
        <w:pStyle w:val="Compact"/>
      </w:pPr>
      <w:r>
        <w:t xml:space="preserve">не повторяйте обезболивающее, если обычная доза не помогла;</w:t>
      </w:r>
    </w:p>
    <w:p>
      <w:pPr>
        <w:numPr>
          <w:ilvl w:val="0"/>
          <w:numId w:val="1009"/>
        </w:numPr>
        <w:pStyle w:val="Compact"/>
      </w:pPr>
      <w:r>
        <w:t xml:space="preserve">ничего не вводите во влагалище;</w:t>
      </w:r>
    </w:p>
    <w:p>
      <w:pPr>
        <w:numPr>
          <w:ilvl w:val="0"/>
          <w:numId w:val="1009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p>
      <w:pPr>
        <w:pStyle w:val="FirstParagraph"/>
      </w:pPr>
      <w:r>
        <w:rPr>
          <w:iCs/>
          <w:i/>
        </w:rPr>
        <w:t xml:space="preserve">Подробнее: Тема 11, раздел 11.8.</w:t>
      </w:r>
    </w:p>
    <w:bookmarkEnd w:id="26"/>
    <w:bookmarkEnd w:id="27"/>
    <w:bookmarkStart w:id="71" w:name="что-вы-заметили"/>
    <w:p>
      <w:pPr>
        <w:pStyle w:val="Heading1"/>
      </w:pPr>
      <w:r>
        <w:t xml:space="preserve">Что вы заметили</w:t>
      </w:r>
    </w:p>
    <w:bookmarkStart w:id="31" w:name="кровь-и-выделения"/>
    <w:p>
      <w:pPr>
        <w:pStyle w:val="Heading2"/>
      </w:pPr>
      <w:r>
        <w:t xml:space="preserve">Кровь и выделения</w:t>
      </w:r>
    </w:p>
    <w:bookmarkStart w:id="28" w:name="Xc6dc47a9d45f5bf7786a703d5afc4ae37545c3c"/>
    <w:p>
      <w:pPr>
        <w:pStyle w:val="Heading3"/>
      </w:pPr>
      <w:r>
        <w:t xml:space="preserve">Кровь из влагалища, кровянистые выделения (0.2)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Кровянистые выделения любого цвета и количества — от розовых и коричневых следов на белье до кровотечения, в том числе после близости.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0"/>
        </w:numPr>
        <w:pStyle w:val="Compact"/>
      </w:pPr>
      <w:r>
        <w:t xml:space="preserve">кровотечение обильное: прокладка промокает насквозь меньше чем за час;</w:t>
      </w:r>
    </w:p>
    <w:p>
      <w:pPr>
        <w:numPr>
          <w:ilvl w:val="0"/>
          <w:numId w:val="1010"/>
        </w:numPr>
        <w:pStyle w:val="Compact"/>
      </w:pPr>
      <w:r>
        <w:t xml:space="preserve">кровь вместе с сильной болью в животе, учащённым сердцебиением, затруднённым дыханием, головокружением, обмороком. Сами в роддом не едьте;</w:t>
      </w:r>
    </w:p>
    <w:p>
      <w:pPr>
        <w:numPr>
          <w:ilvl w:val="0"/>
          <w:numId w:val="1010"/>
        </w:numPr>
        <w:pStyle w:val="Compact"/>
      </w:pPr>
      <w:r>
        <w:t xml:space="preserve">у вас предлежание или врастание плаценты — при любом кровотечении, подтекании вод или начале схваток: так прямо советуют российские рекомендации для женщин с этим диагнозом.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крови немного, а самочувствие обычное. Российские рекомендации при любом кровотечении во время беременности требуют обратиться к врачу, чтобы он решил, нужна ли экстренная госпитализация: по виду выделений дома нельзя определить, откуда кровь.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rPr>
          <w:iCs/>
          <w:i/>
        </w:rPr>
        <w:t xml:space="preserve">Подробнее: Тема 4, раздел 4.8; Тема 5, разделы 5.9 и 5.14.</w:t>
      </w:r>
    </w:p>
    <w:bookmarkEnd w:id="28"/>
    <w:bookmarkStart w:id="29" w:name="течёт-жидкость-бельё-намокает-снова-0.3"/>
    <w:p>
      <w:pPr>
        <w:pStyle w:val="Heading3"/>
      </w:pPr>
      <w:r>
        <w:t xml:space="preserve">Течёт жидкость, бельё намокает снова (0.3)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водами — кровотечение, сильная боль или обморок.</w:t>
      </w:r>
    </w:p>
    <w:p>
      <w:pPr>
        <w:pStyle w:val="BodyText"/>
      </w:pPr>
      <w:r>
        <w:rPr>
          <w:bCs/>
          <w:b/>
        </w:rPr>
        <w:t xml:space="preserve">Поезжайте в роддом сразу.</w:t>
      </w:r>
      <w:r>
        <w:t xml:space="preserve"> </w:t>
      </w:r>
      <w:r>
        <w:t xml:space="preserve">Наденьте обычную прокладку, не тампон; запомните время, примерное количество, цвет и запах жидкости. 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rPr>
          <w:iCs/>
          <w:i/>
        </w:rPr>
        <w:t xml:space="preserve">Подробнее: Тема 5, разделы 5.9 и 5.14; Тема 9, раздел 9.12; Тема 11, раздел 11.1.</w:t>
      </w:r>
    </w:p>
    <w:bookmarkEnd w:id="29"/>
    <w:bookmarkStart w:id="30" w:name="X1b4211704bd9f99964aaa4e015ce9880b4ef49a"/>
    <w:p>
      <w:pPr>
        <w:pStyle w:val="Heading3"/>
      </w:pPr>
      <w:r>
        <w:t xml:space="preserve">Выделения: зуд, жжение, неприятный запах, творожистые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выделения с неприятным запахом вместе с температурой выше 38 °C (строка «Температура»).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</w:t>
      </w:r>
      <w:r>
        <w:t xml:space="preserve"> </w:t>
      </w:r>
      <w:r>
        <w:t xml:space="preserve">— при таких выделениях всегда.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Причину по виду выделений не определить: похожие изменения бывают при молочнице, бактериальном вагинозе, других инфекциях, а иногда это раздражение кожи от мыла, прокладок или тесного белья. Не лечитесь сами свечами и средствами, оставшимися от прошлого раза, не спринцуйтесь и ничего не вводите внутрь: это меняет картину для врача. До приёма подмывайтесь водой раз в день, уберите ароматизированные средства и ежедневные прокладки.</w:t>
      </w:r>
    </w:p>
    <w:p>
      <w:pPr>
        <w:pStyle w:val="BodyText"/>
      </w:pPr>
      <w:r>
        <w:rPr>
          <w:iCs/>
          <w:i/>
        </w:rPr>
        <w:t xml:space="preserve">Подробнее: Тема 5, разделы 5.9 и 5.13.</w:t>
      </w:r>
    </w:p>
    <w:bookmarkEnd w:id="30"/>
    <w:bookmarkEnd w:id="31"/>
    <w:bookmarkStart w:id="36" w:name="живот-схватки-ребёнок"/>
    <w:p>
      <w:pPr>
        <w:pStyle w:val="Heading2"/>
      </w:pPr>
      <w:r>
        <w:t xml:space="preserve">Живот, схватки, ребёнок</w:t>
      </w:r>
    </w:p>
    <w:bookmarkStart w:id="32" w:name="X42f242322a7666391b37dfeec925a43341f5307"/>
    <w:p>
      <w:pPr>
        <w:pStyle w:val="Heading3"/>
      </w:pPr>
      <w:r>
        <w:t xml:space="preserve">Боль под ложечкой или в правом подреберье во второй половине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Это один из признаков угрозы эклампсии — действуйте по строке «Головная боль, «мушки» перед глазами, высокое давление» в группе «Голова и давление». Если давление измерить нечем — вызывайте скорую.</w:t>
      </w:r>
    </w:p>
    <w:p>
      <w:pPr>
        <w:pStyle w:val="BodyText"/>
      </w:pPr>
      <w:r>
        <w:rPr>
          <w:iCs/>
          <w:i/>
        </w:rPr>
        <w:t xml:space="preserve">Подробнее: Тема 11, раздел 11.3.</w:t>
      </w:r>
    </w:p>
    <w:bookmarkEnd w:id="32"/>
    <w:bookmarkStart w:id="33" w:name="Xdaf471090047305b6442f1e5959c1aaec57376a"/>
    <w:p>
      <w:pPr>
        <w:pStyle w:val="Heading3"/>
      </w:pPr>
      <w:r>
        <w:t xml:space="preserve">Ребёнок двигается меньше или не двигается (0.9)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шевелений нет совсем, а добраться не на чем.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11"/>
        </w:numPr>
        <w:pStyle w:val="Compact"/>
      </w:pPr>
      <w:r>
        <w:t xml:space="preserve">шевелений нет совсем или они явно слабее, чем обычно, — без проверки;</w:t>
      </w:r>
    </w:p>
    <w:p>
      <w:pPr>
        <w:numPr>
          <w:ilvl w:val="0"/>
          <w:numId w:val="1011"/>
        </w:numPr>
        <w:pStyle w:val="Compact"/>
      </w:pPr>
      <w:r>
        <w:t xml:space="preserve">вы не уверены, что что-то изменилось, легли на левый бок, 2 часа считали отчётливые шевеления и насчитали меньше 6.</w:t>
      </w:r>
    </w:p>
    <w:p>
      <w:pPr>
        <w:pStyle w:val="FirstParagraph"/>
      </w:pPr>
      <w:r>
        <w:rPr>
          <w:bCs/>
          <w:b/>
        </w:rPr>
        <w:t xml:space="preserve">Позвоните врачу или в роддом в тот же день, если</w:t>
      </w:r>
      <w:r>
        <w:t xml:space="preserve"> </w:t>
      </w:r>
      <w:r>
        <w:t xml:space="preserve">шевелений 6 и больше, но ощущение, что ребёнок двигается не как обычно, не проходит.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расходятся: памятка КР «Нормальная беременность» — обратиться к врачу при отсутствии или изменении шевелений «на протяжении более 12 часов»; раздел 2.2 тех же рекомендаций — обращаться незамедлительно; КР 774 — тест 2 часа на левом боку, меньше 6 шевелений — немедленно в роддом. Принят порядок без ожидания 12 часов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2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2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2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rPr>
          <w:iCs/>
          <w:i/>
        </w:rPr>
        <w:t xml:space="preserve">Подробнее: Тема 11, раздел 11.2.</w:t>
      </w:r>
    </w:p>
    <w:bookmarkEnd w:id="33"/>
    <w:bookmarkStart w:id="34" w:name="X702b098232a622082108bddbe7c9714e5f4f0ef"/>
    <w:p>
      <w:pPr>
        <w:pStyle w:val="Heading3"/>
      </w:pPr>
      <w:r>
        <w:t xml:space="preserve">Тянет низ живота, боль в животе, схватки до 37 недель (0.4)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3"/>
        </w:numPr>
        <w:pStyle w:val="Compact"/>
      </w:pPr>
      <w:r>
        <w:t xml:space="preserve">боль внезапная и очень сильная;</w:t>
      </w:r>
    </w:p>
    <w:p>
      <w:pPr>
        <w:numPr>
          <w:ilvl w:val="0"/>
          <w:numId w:val="1013"/>
        </w:numPr>
        <w:pStyle w:val="Compact"/>
      </w:pPr>
      <w:r>
        <w:t xml:space="preserve">вместе с болью кровотечение, слабость, головокружение или обморок;</w:t>
      </w:r>
    </w:p>
    <w:p>
      <w:pPr>
        <w:numPr>
          <w:ilvl w:val="0"/>
          <w:numId w:val="1013"/>
        </w:numPr>
        <w:pStyle w:val="Compact"/>
      </w:pPr>
      <w:r>
        <w:t xml:space="preserve">живот стал твёрдым, болит при прикосновении и не расслабляется, кожа побледнела, выступил холодный липкий пот. 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14"/>
        </w:numPr>
        <w:pStyle w:val="Compact"/>
      </w:pPr>
      <w:r>
        <w:t xml:space="preserve">боль сильная, внезапная или нарастающая;</w:t>
      </w:r>
    </w:p>
    <w:p>
      <w:pPr>
        <w:numPr>
          <w:ilvl w:val="0"/>
          <w:numId w:val="1014"/>
        </w:numPr>
        <w:pStyle w:val="Compact"/>
      </w:pPr>
      <w:r>
        <w:t xml:space="preserve">схватки или напряжение матки повторяются через равные промежутки, становятся чаще или сильнее, — до 37 недель: нужно проверить, не начинаются ли преждевременные роды;</w:t>
      </w:r>
    </w:p>
    <w:p>
      <w:pPr>
        <w:numPr>
          <w:ilvl w:val="0"/>
          <w:numId w:val="1014"/>
        </w:numPr>
        <w:pStyle w:val="Compact"/>
      </w:pPr>
      <w:r>
        <w:t xml:space="preserve">ноющая боль в пояснице или чувство давления внизу живота приходит волнами.</w:t>
      </w:r>
    </w:p>
    <w:p>
      <w:pPr>
        <w:pStyle w:val="FirstParagraph"/>
      </w:pPr>
      <w:r>
        <w:t xml:space="preserve">Пока собираетесь, 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завтра, если</w:t>
      </w:r>
      <w:r>
        <w:t xml:space="preserve"> </w:t>
      </w:r>
      <w:r>
        <w:t xml:space="preserve">тянет несильно и проходит в покое.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требует.</w:t>
      </w:r>
    </w:p>
    <w:p>
      <w:pPr>
        <w:pStyle w:val="BodyText"/>
      </w:pPr>
      <w:r>
        <w:rPr>
          <w:iCs/>
          <w:i/>
        </w:rPr>
        <w:t xml:space="preserve">Подробнее: Тема 3, раздел 3.11; Тема 4, раздел 4.8; Тема 11, раздел 11.7.</w:t>
      </w:r>
    </w:p>
    <w:bookmarkEnd w:id="34"/>
    <w:bookmarkStart w:id="35" w:name="схватки-после-37-недель"/>
    <w:p>
      <w:pPr>
        <w:pStyle w:val="Heading3"/>
      </w:pPr>
      <w:r>
        <w:t xml:space="preserve">Схватки после 37 недель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при признаках из строк выше: обильная кровь, сильная постоянная боль, живот твёрдый и не расслабляется.</w:t>
      </w:r>
    </w:p>
    <w:p>
      <w:pPr>
        <w:pStyle w:val="BodyText"/>
      </w:pPr>
      <w:r>
        <w:rPr>
          <w:bCs/>
          <w:b/>
        </w:rPr>
        <w:t xml:space="preserve">Поезжайте в роддом, если:</w:t>
      </w:r>
    </w:p>
    <w:p>
      <w:pPr>
        <w:numPr>
          <w:ilvl w:val="0"/>
          <w:numId w:val="1015"/>
        </w:numPr>
        <w:pStyle w:val="Compact"/>
      </w:pPr>
      <w:r>
        <w:t xml:space="preserve">схватки идут регулярно, каждые 5 минут, дольше часа — так начинаются роды</w:t>
      </w:r>
      <w:r>
        <w:t xml:space="preserve"> </w:t>
      </w:r>
      <w:r>
        <w:rPr>
          <w:rStyle w:val="VerbatimChar"/>
          <w:highlight w:val="yellow"/>
        </w:rPr>
        <w:t xml:space="preserve">[ПРОВЕРИТЬ: врачу — правило «когда ехать» выведено автором из определения начала родов в КР «Нормальные роды», 2024, раздел 1.6]</w:t>
      </w:r>
      <w:r>
        <w:t xml:space="preserve">;</w:t>
      </w:r>
    </w:p>
    <w:p>
      <w:pPr>
        <w:numPr>
          <w:ilvl w:val="0"/>
          <w:numId w:val="1015"/>
        </w:numPr>
        <w:pStyle w:val="Compact"/>
      </w:pPr>
      <w:r>
        <w:t xml:space="preserve">излились воды (строка «Течёт жидкость»);</w:t>
      </w:r>
    </w:p>
    <w:p>
      <w:pPr>
        <w:numPr>
          <w:ilvl w:val="0"/>
          <w:numId w:val="1015"/>
        </w:numPr>
        <w:pStyle w:val="Compact"/>
      </w:pPr>
      <w:r>
        <w:t xml:space="preserve">появилась кровь (строка «Кровь из влагалища»);</w:t>
      </w:r>
    </w:p>
    <w:p>
      <w:pPr>
        <w:numPr>
          <w:ilvl w:val="0"/>
          <w:numId w:val="1015"/>
        </w:numPr>
        <w:pStyle w:val="Compact"/>
      </w:pPr>
      <w:r>
        <w:t xml:space="preserve">ребёнок двигается меньше (строка «Ребёнок двигается меньше»).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Роды в книге не разбираются. В 36–37 недель спросите врача, в какой роддом и когда ехать.</w:t>
      </w:r>
    </w:p>
    <w:p>
      <w:pPr>
        <w:pStyle w:val="BodyText"/>
      </w:pPr>
      <w:r>
        <w:rPr>
          <w:iCs/>
          <w:i/>
        </w:rPr>
        <w:t xml:space="preserve">Подробнее: Приложение 1, статья «Роддом: где рожать».</w:t>
      </w:r>
    </w:p>
    <w:bookmarkEnd w:id="35"/>
    <w:bookmarkEnd w:id="36"/>
    <w:bookmarkStart w:id="39" w:name="голова-и-давление"/>
    <w:p>
      <w:pPr>
        <w:pStyle w:val="Heading2"/>
      </w:pPr>
      <w:r>
        <w:t xml:space="preserve">Голова и давление</w:t>
      </w:r>
    </w:p>
    <w:bookmarkStart w:id="37" w:name="Xf1be08b944ab286a6da5ee2410233fd33eff68a"/>
    <w:p>
      <w:pPr>
        <w:pStyle w:val="Heading3"/>
      </w:pPr>
      <w:r>
        <w:t xml:space="preserve">Головная боль, «мушки» перед глазами, высокое давление: признаки преэклампсии (0.5)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 Российские рекомендации называют признаки, по которым видно, что эклампсия может начаться:</w:t>
      </w:r>
    </w:p>
    <w:p>
      <w:pPr>
        <w:numPr>
          <w:ilvl w:val="0"/>
          <w:numId w:val="1016"/>
        </w:numPr>
        <w:pStyle w:val="Compact"/>
      </w:pPr>
      <w:r>
        <w:t xml:space="preserve">сильная или нарастающая головная боль, в том числе такая, что не прошла после отдыха, еды, воды и обычной дозы парацетамола;</w:t>
      </w:r>
    </w:p>
    <w:p>
      <w:pPr>
        <w:numPr>
          <w:ilvl w:val="0"/>
          <w:numId w:val="1016"/>
        </w:numPr>
        <w:pStyle w:val="Compact"/>
      </w:pPr>
      <w:r>
        <w:t xml:space="preserve">нарушения зрения: мелькание «мушек», пелена, нечёткость, выпадение участков;</w:t>
      </w:r>
    </w:p>
    <w:p>
      <w:pPr>
        <w:numPr>
          <w:ilvl w:val="0"/>
          <w:numId w:val="1016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16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16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16"/>
        </w:numPr>
        <w:pStyle w:val="Compact"/>
      </w:pPr>
      <w:r>
        <w:t xml:space="preserve">одышка, боль за грудиной;</w:t>
      </w:r>
    </w:p>
    <w:p>
      <w:pPr>
        <w:numPr>
          <w:ilvl w:val="0"/>
          <w:numId w:val="1016"/>
        </w:numPr>
        <w:pStyle w:val="Compact"/>
      </w:pPr>
      <w:r>
        <w:t xml:space="preserve">необычное возбуждение или, наоборот, сонливость.</w:t>
      </w:r>
    </w:p>
    <w:p>
      <w:pPr>
        <w:pStyle w:val="FirstParagraph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7"/>
        </w:numPr>
        <w:pStyle w:val="Compact"/>
      </w:pPr>
      <w:r>
        <w:t xml:space="preserve">давление 160 и выше верхнее или 100 и выше нижнее при повторном измерении — даже если вы хорошо себя чувствуете. При таком давлении рекомендации предписывают экстренную госпитализацию в отделение интенсивной терапии акушерского стационара 3-й группы (к ней относятся перинатальные центры), а не в любой ближайший роддом;</w:t>
      </w:r>
    </w:p>
    <w:p>
      <w:pPr>
        <w:numPr>
          <w:ilvl w:val="0"/>
          <w:numId w:val="1017"/>
        </w:numPr>
        <w:pStyle w:val="Compact"/>
      </w:pPr>
      <w:r>
        <w:t xml:space="preserve">любой из признаков выше вместе с давлением 140/90 и выше;</w:t>
      </w:r>
    </w:p>
    <w:p>
      <w:pPr>
        <w:numPr>
          <w:ilvl w:val="0"/>
          <w:numId w:val="1017"/>
        </w:numPr>
        <w:pStyle w:val="Compact"/>
      </w:pPr>
      <w:r>
        <w:t xml:space="preserve">любой из признаков выше, если давление измерить нечем;</w:t>
      </w:r>
    </w:p>
    <w:p>
      <w:pPr>
        <w:numPr>
          <w:ilvl w:val="0"/>
          <w:numId w:val="1017"/>
        </w:numPr>
        <w:pStyle w:val="Compact"/>
      </w:pPr>
      <w:r>
        <w:t xml:space="preserve">судороги, потеря сознания, спутанность, невозможно говорить — при любом давлении.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признак из списка есть, а давление, измеренное дважды по правилам (Тема 11, раздел 11.3), ниже 140/90. Осмотр нужен и при нормальном давлении.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давление 140/90 и выше, а жалоб нет; если не дозвонились — поезжайте в приёмное отделение роддома. Давление выше 120/80, но ниже 140/90 — повод сказать врачу раньше планового приёма.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разделение «скорая / роддом / звонок врачу» построено автором по КР «Преэклампсия» (раздел 1.6 — признаки угрозы эклампсии; раздел 6 — экстренная госпитализация при 160/100) и Приказу 388н; в Теме 11 (11.3, 11.7) при 160/100 пока стоит «роддом сразу или скорая» — привести к Разделу 0 — DISPUTED-CLAIMS, строки 54, 57]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Головная боль, которая проходит после отдыха, еды и воды, бывает и без преэклампсии: о ней достаточно сказать на приёме. Одна высокая цифра давления — повод через 15 минут измерить ещё раз по правилам.</w:t>
      </w:r>
    </w:p>
    <w:p>
      <w:pPr>
        <w:pStyle w:val="BodyText"/>
      </w:pPr>
      <w:r>
        <w:rPr>
          <w:iCs/>
          <w:i/>
        </w:rPr>
        <w:t xml:space="preserve">Подробнее: Тема 11, разделы 11.3, 11.4 и 11.6; что принимать при обычной головной боли — Тема 7, раздел 7.7.</w:t>
      </w:r>
    </w:p>
    <w:bookmarkEnd w:id="37"/>
    <w:bookmarkStart w:id="38" w:name="обморок-судороги-путаются-мысли-0.10"/>
    <w:p>
      <w:pPr>
        <w:pStyle w:val="Heading3"/>
      </w:pPr>
      <w:r>
        <w:t xml:space="preserve">Обморок, судороги, путаются мысли (0.10)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8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8"/>
        </w:numPr>
        <w:pStyle w:val="Compact"/>
      </w:pPr>
      <w:r>
        <w:t xml:space="preserve">судороги;</w:t>
      </w:r>
    </w:p>
    <w:p>
      <w:pPr>
        <w:numPr>
          <w:ilvl w:val="0"/>
          <w:numId w:val="1018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8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прошли: это может быть транзиторная ишемическая атака — кратковременное нарушение кровообращения мозга, при котором российские рекомендации требуют экстренной госпитализации.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преэклампсии.</w:t>
      </w:r>
    </w:p>
    <w:p>
      <w:pPr>
        <w:pStyle w:val="BodyText"/>
      </w:pPr>
      <w:r>
        <w:rPr>
          <w:bCs/>
          <w:b/>
        </w:rPr>
        <w:t xml:space="preserve">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удерживайте её силой и не мешайте судорожным движениям: защитите голову от ударов — подложите что-то мягкое, уберите рядом твёрдые и острые предметы, ослабьте одежду на шее. Не разжимайте зубы и не вставляйте в рот ложку или другие предметы. Когда судороги закончатся, поверните её на бок: в этом положении язык и рвота не перекроют дыхание.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Что важно знать: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rPr>
          <w:iCs/>
          <w:i/>
        </w:rPr>
        <w:t xml:space="preserve">Подробнее: Тема 2, раздел 2.4; Тема 11, раздел 11.7.</w:t>
      </w:r>
    </w:p>
    <w:bookmarkEnd w:id="38"/>
    <w:bookmarkEnd w:id="39"/>
    <w:bookmarkStart w:id="43" w:name="дыхание-и-температура"/>
    <w:p>
      <w:pPr>
        <w:pStyle w:val="Heading2"/>
      </w:pPr>
      <w:r>
        <w:t xml:space="preserve">Дыхание и температура</w:t>
      </w:r>
    </w:p>
    <w:bookmarkStart w:id="40" w:name="одышка-боль-в-груди-0.7"/>
    <w:p>
      <w:pPr>
        <w:pStyle w:val="Heading3"/>
      </w:pPr>
      <w:r>
        <w:t xml:space="preserve">Одышка, боль в груди (0.7)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случаях; боль в груди — 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9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19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19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19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19"/>
        </w:numPr>
        <w:pStyle w:val="Compact"/>
      </w:pPr>
      <w:r>
        <w:t xml:space="preserve">одышка вместе с головокружением, сердцебиением или обмороком, даже кратковременным;</w:t>
      </w:r>
    </w:p>
    <w:p>
      <w:pPr>
        <w:numPr>
          <w:ilvl w:val="0"/>
          <w:numId w:val="1019"/>
        </w:numPr>
        <w:pStyle w:val="Compact"/>
      </w:pPr>
      <w:r>
        <w:t xml:space="preserve">отёк лица или шеи, при котором трудно дышать или глотать, в том числе при зубной боли.</w:t>
      </w:r>
      <w:r>
        <w:t xml:space="preserve"> </w:t>
      </w:r>
      <w:r>
        <w:rPr>
          <w:rStyle w:val="VerbatimChar"/>
          <w:highlight w:val="yellow"/>
        </w:rPr>
        <w:t xml:space="preserve">[ПРОВЕРИТЬ: врачу — добавлено 20.10.2026 (решение пользователя); в Теме 6 (6.9) прежде было «в отделение неотложной помощи»; источник Темы 6 — обзор об одонтогенных инфекциях, реестр Темы 6, строка 13]</w:t>
      </w:r>
    </w:p>
    <w:p>
      <w:pPr>
        <w:pStyle w:val="FirstParagraph"/>
      </w:pPr>
      <w:r>
        <w:t xml:space="preserve">Если рядом есть кто-то, попросите остаться с вами. Если до этого болела или отекала одна нога, скажите об этом диспетчеру.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iCs/>
          <w:i/>
        </w:rPr>
        <w:t xml:space="preserve">Подробнее: Тема 2, раздел 2.5; Тема 3, разделы 3.4 и 3.11; Тема 6, раздел 6.9; Тема 8, раздел 8.14.</w:t>
      </w:r>
    </w:p>
    <w:bookmarkEnd w:id="40"/>
    <w:bookmarkStart w:id="41" w:name="температура-0.8"/>
    <w:p>
      <w:pPr>
        <w:pStyle w:val="Heading3"/>
      </w:pPr>
      <w:r>
        <w:t xml:space="preserve">Температура (0.8)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20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20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20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20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температура выше 37,5 °C.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rPr>
          <w:iCs/>
          <w:i/>
        </w:rPr>
        <w:t xml:space="preserve">Подробнее: Тема 7, раздел 7.7; Тема 9, разделы 9.12, 9.13 и 9.15; Тема 11, раздел 11.4.</w:t>
      </w:r>
    </w:p>
    <w:bookmarkEnd w:id="41"/>
    <w:bookmarkStart w:id="42" w:name="кашель-насморк-простуда"/>
    <w:p>
      <w:pPr>
        <w:pStyle w:val="Heading3"/>
      </w:pPr>
      <w:r>
        <w:t xml:space="preserve">Кашель, насморк, простуда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трудно дышать, болит в груди, кашель с кровью (строка «Одышка, боль в груди»).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температура выше 37,5 °C.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О простуде скажите своему акушеру-гинекологу, даже если она протекает легко. Грипп начинается внезапно: озноб, жар, резкая слабость, сильная головная боль. При гриппе не ждите: противовирусные препараты начинают не позднее 48 часов от начала болезни, лучше — в первые 12 часов. При заложенном носе первым средством идёт промывание солевым раствором; сосудосуживающие капли — средство на несколько дней. Скажите врачу, если нос не дышит или кашель не проходит дольше 3–5 дней, мокрота стала зеленоватой или гнойной, заболело ухо.</w:t>
      </w:r>
    </w:p>
    <w:p>
      <w:pPr>
        <w:pStyle w:val="BodyText"/>
      </w:pPr>
      <w:r>
        <w:rPr>
          <w:iCs/>
          <w:i/>
        </w:rPr>
        <w:t xml:space="preserve">Подробнее: Тема 7, раздел 7.8; Тема 9, раздел 9.12.</w:t>
      </w:r>
    </w:p>
    <w:bookmarkEnd w:id="42"/>
    <w:bookmarkEnd w:id="43"/>
    <w:bookmarkStart w:id="49" w:name="отёки-ноги-спина"/>
    <w:p>
      <w:pPr>
        <w:pStyle w:val="Heading2"/>
      </w:pPr>
      <w:r>
        <w:t xml:space="preserve">Отёки, ноги, спина</w:t>
      </w:r>
    </w:p>
    <w:bookmarkStart w:id="44" w:name="отекла-и-болит-одна-нога-0.6"/>
    <w:p>
      <w:pPr>
        <w:pStyle w:val="Heading3"/>
      </w:pPr>
      <w:r>
        <w:t xml:space="preserve">Отекла и болит одна нога (0.6)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отёком ноги появились одышка, боль в груди, кашель с кровью.</w:t>
      </w:r>
    </w:p>
    <w:p>
      <w:pPr>
        <w:pStyle w:val="BodyText"/>
      </w:pPr>
      <w:r>
        <w:rPr>
          <w:bCs/>
          <w:b/>
        </w:rPr>
        <w:t xml:space="preserve">Поезжайте в роддом сразу.</w:t>
      </w:r>
      <w:r>
        <w:t xml:space="preserve"> </w:t>
      </w:r>
      <w:r>
        <w:t xml:space="preserve">Российские рекомендации при подозрении на тромбоз у беременной советуют госпитализацию: подтвердить или исключить его можно только осмотром и ультразвуковым исследованием вен, а тромбоэмболия лёгочной артерии — одна из основных причин смерти при беременности.</w:t>
      </w:r>
    </w:p>
    <w:p>
      <w:pPr>
        <w:pStyle w:val="BodyText"/>
      </w:pPr>
      <w:r>
        <w:rPr>
          <w:iCs/>
          <w:i/>
        </w:rPr>
        <w:t xml:space="preserve">Подробнее: Тема 2, раздел 2.2; Тема 8, раздел 8.14; Тема 11, раздел 11.4.</w:t>
      </w:r>
    </w:p>
    <w:bookmarkEnd w:id="44"/>
    <w:bookmarkStart w:id="45" w:name="отёки-ног-лица-рук"/>
    <w:p>
      <w:pPr>
        <w:pStyle w:val="Heading3"/>
      </w:pPr>
      <w:r>
        <w:t xml:space="preserve">Отёки ног, лица, рук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при внезапном отёке лица, кистей или стоп вместе с головной болью, нарушением зрения или давлением 140/90 и выше;</w:t>
      </w:r>
      <w:r>
        <w:t xml:space="preserve"> </w:t>
      </w:r>
      <w:r>
        <w:rPr>
          <w:bCs/>
          <w:b/>
        </w:rPr>
        <w:t xml:space="preserve">поезжайте в роддом сразу</w:t>
      </w:r>
      <w:r>
        <w:t xml:space="preserve"> </w:t>
      </w:r>
      <w:r>
        <w:t xml:space="preserve">при внезапном отёке без них (строка «Головная боль, «мушки» перед глазами, высокое давление»).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отёки быстро нарастают.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Отёки ног к вечеру, которые к утру уменьшаются, бывают у 50–80 % беременных, и признаком преэклампсии их не считают. Насторожить должны массивные, быстро нарастающие отёки, отёк лица и кистей, когда кольца перестают сниматься: измерьте давление и сообщите врачу в тот же день. Отсутствие отёков не успокаивает: давление и самочувствие важнее.</w:t>
      </w:r>
    </w:p>
    <w:p>
      <w:pPr>
        <w:pStyle w:val="BodyText"/>
      </w:pPr>
      <w:r>
        <w:rPr>
          <w:iCs/>
          <w:i/>
        </w:rPr>
        <w:t xml:space="preserve">Подробнее: Тема 11, раздел 11.4.</w:t>
      </w:r>
    </w:p>
    <w:bookmarkEnd w:id="45"/>
    <w:bookmarkStart w:id="46" w:name="вес-растёт-быстро"/>
    <w:p>
      <w:pPr>
        <w:pStyle w:val="Heading3"/>
      </w:pPr>
      <w:r>
        <w:t xml:space="preserve">Вес растёт быстро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</w:t>
      </w:r>
      <w:r>
        <w:t xml:space="preserve">, если вместе с этим головная боль, нарушение зрения, отёк лица (строка «Головная боль, «мушки» перед глазами, высокое давление»).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в третьем триместре прибавка 1 кг в неделю и больше.</w:t>
      </w:r>
    </w:p>
    <w:p>
      <w:pPr>
        <w:pStyle w:val="BodyText"/>
      </w:pPr>
      <w:r>
        <w:rPr>
          <w:iCs/>
          <w:i/>
        </w:rPr>
        <w:t xml:space="preserve">Подробнее: Тема 11, раздел 11.4; Тема 1, раздел 1.1.</w:t>
      </w:r>
    </w:p>
    <w:bookmarkEnd w:id="46"/>
    <w:bookmarkStart w:id="47" w:name="боль-в-спине-и-тазу"/>
    <w:p>
      <w:pPr>
        <w:pStyle w:val="Heading3"/>
      </w:pPr>
      <w:r>
        <w:t xml:space="preserve">Боль в спине и тазу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ноющая боль в пояснице приходит волнами (строка «Тянет низ живота, боль в животе, схватки до 37 недель») или вместе с температурой и ознобом (строка «Температура»).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Боль в пояснице и тазу бывает примерно у половины беременных и чаще всего связана с нагрузкой на связки и мышцы: она усиливается при ходьбе, на лестнице, при поворотах в постели. Помогают короткий шаг, одевание сидя, повороты с сомкнутыми коленями, плотная подушка между коленями во сне. Если боль мешает ходить или спать, обратитесь к своему врачу или физиотерапевту, который работает с беременными. Не грейте поясницу, если есть температура, озноб или рези при мочеиспускании. Обезболивающие принимают только по назначению врача.</w:t>
      </w:r>
    </w:p>
    <w:p>
      <w:pPr>
        <w:pStyle w:val="BodyText"/>
      </w:pPr>
      <w:r>
        <w:rPr>
          <w:iCs/>
          <w:i/>
        </w:rPr>
        <w:t xml:space="preserve">Подробнее: Тема 3, раздел 3.8.</w:t>
      </w:r>
    </w:p>
    <w:bookmarkEnd w:id="47"/>
    <w:bookmarkStart w:id="48" w:name="X4ed942c8b8b0b646667947eebaee51e405a2735"/>
    <w:p>
      <w:pPr>
        <w:pStyle w:val="Heading3"/>
      </w:pPr>
      <w:r>
        <w:t xml:space="preserve">Судороги в икрах, беспокойство в ногах ночью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отекла и болит одна нога (строка «Отекла и болит одна нога»).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Судорога — резкий болезненный спазм икроножной мышцы. Чтобы снять его, осторожно потяните носок стопы к колену, выпрямляя ногу; когда боль отступит, походите. Магний всем подряд не назначают: решение принимает врач. Если ноги в покое тянет, «ползут мурашки» и хочется ими шевелить, а движение облегчает, — это синдром беспокойных ног: скажите о нём врачу на приёме, часто проверяют запасы железа (ферритин). Не массируйте и не грейте ногу, если боль или отёк только с одной стороны.</w:t>
      </w:r>
    </w:p>
    <w:p>
      <w:pPr>
        <w:pStyle w:val="BodyText"/>
      </w:pPr>
      <w:r>
        <w:rPr>
          <w:iCs/>
          <w:i/>
        </w:rPr>
        <w:t xml:space="preserve">Подробнее: Тема 2, раздел 2.2.</w:t>
      </w:r>
    </w:p>
    <w:bookmarkEnd w:id="48"/>
    <w:bookmarkEnd w:id="49"/>
    <w:bookmarkStart w:id="56" w:name="тошнота-желудок-туалет"/>
    <w:p>
      <w:pPr>
        <w:pStyle w:val="Heading2"/>
      </w:pPr>
      <w:r>
        <w:t xml:space="preserve">Тошнота, желудок, туалет</w:t>
      </w:r>
    </w:p>
    <w:bookmarkStart w:id="50" w:name="тошнота-рвота-0.12"/>
    <w:p>
      <w:pPr>
        <w:pStyle w:val="Heading3"/>
      </w:pPr>
      <w:r>
        <w:t xml:space="preserve">Тошнота, рвота (0.12)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21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21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21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t xml:space="preserve">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строка «Головная боль, «мушки» перед глазами, высокое давление».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завтра, если</w:t>
      </w:r>
      <w:r>
        <w:t xml:space="preserve"> </w:t>
      </w:r>
      <w:r>
        <w:t xml:space="preserve">рвота чаще 5 раз в сутки или потеря веса больше 3 кг за 1–1,5 недели.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В первой половине беременности тошнота и рвота обычно связаны с самой беременностью.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11, раздел 11.6.</w:t>
      </w:r>
    </w:p>
    <w:bookmarkEnd w:id="50"/>
    <w:bookmarkStart w:id="51" w:name="жжение-и-боль-при-мочеиспускании"/>
    <w:p>
      <w:pPr>
        <w:pStyle w:val="Heading3"/>
      </w:pPr>
      <w:r>
        <w:t xml:space="preserve">Жжение и боль при мочеиспускании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вместе с температурой, ознобом, болью в пояснице (строка «Температура»).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</w:t>
      </w:r>
      <w:r>
        <w:t xml:space="preserve"> </w:t>
      </w:r>
      <w:r>
        <w:t xml:space="preserve">— при жжении и боли всегда.</w:t>
      </w:r>
    </w:p>
    <w:p>
      <w:pPr>
        <w:pStyle w:val="BodyText"/>
      </w:pPr>
      <w:r>
        <w:rPr>
          <w:iCs/>
          <w:i/>
        </w:rPr>
        <w:t xml:space="preserve">Подробнее: Тема 9, раздел 9.15.</w:t>
      </w:r>
    </w:p>
    <w:bookmarkEnd w:id="51"/>
    <w:bookmarkStart w:id="52" w:name="рвота-или-понос-после-еды"/>
    <w:p>
      <w:pPr>
        <w:pStyle w:val="Heading3"/>
      </w:pPr>
      <w:r>
        <w:t xml:space="preserve">Рвота или понос после еды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не удерживается даже вода (строка «Тошнота, рвота»).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рвоте и поносе организм теряет жидкость. Признаки обезвоживания: мочи стало заметно меньше, сухо во рту, кружится голова, когда встаёте. Позвоните врачу, если рвота чаще 5 раз в сутки или вам кажется, что обезвоживание сильное: иногда жидкость вводят капельницей в больнице. Если плохо стало после продукта, который отозвали из продажи или связали со вспышкой, скажите врачу об этом продукте.</w:t>
      </w:r>
    </w:p>
    <w:p>
      <w:pPr>
        <w:pStyle w:val="BodyText"/>
      </w:pPr>
      <w:r>
        <w:rPr>
          <w:iCs/>
          <w:i/>
        </w:rPr>
        <w:t xml:space="preserve">Подробнее: Тема 9, раздел 9.13.</w:t>
      </w:r>
    </w:p>
    <w:bookmarkEnd w:id="52"/>
    <w:bookmarkStart w:id="53" w:name="изжога"/>
    <w:p>
      <w:pPr>
        <w:pStyle w:val="Heading3"/>
      </w:pPr>
      <w:r>
        <w:t xml:space="preserve">Изжога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беременности бывает часто. Сначала советуют не лекарство: избегать положений, при которых жжёт сильнее, следить за едой, носить свободную одежду. Если не помогло, врач может назначить средство, которое снижает кислотность.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7, раздел 7.10.</w:t>
      </w:r>
    </w:p>
    <w:bookmarkEnd w:id="53"/>
    <w:bookmarkStart w:id="54" w:name="запор"/>
    <w:p>
      <w:pPr>
        <w:pStyle w:val="Heading3"/>
      </w:pPr>
      <w:r>
        <w:t xml:space="preserve">Запор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Кишечник при беременности работает медленнее: из-за гормонов, меньшей подвижности, препаратов железа. Сначала постепенно добавляют клетчатку, до 25 г в сутки (овощи, фрукты, бобовые, цельнозерновые продукты), пьют воду и больше двигаются: эти меры российские рекомендации советуют в первую очередь. Если их не хватает — псиллиум (шелуха семян подорожника). Слабительные средства принимают по назначению врача.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7, раздел 7.10.</w:t>
      </w:r>
    </w:p>
    <w:bookmarkEnd w:id="54"/>
    <w:bookmarkStart w:id="55" w:name="подтекает-моча-при-кашле-смехе"/>
    <w:p>
      <w:pPr>
        <w:pStyle w:val="Heading3"/>
      </w:pPr>
      <w:r>
        <w:t xml:space="preserve">Подтекает моча при кашле, смехе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t xml:space="preserve">Если жидкость подтекает постоянно и бельё намокает снова — строка «Течёт жидкость, бельё намокает снова».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Растущая матка давит на мышцы тазового дна, и подтекание мочи при кашле, смехе или чихании при беременности бывает часто. Риск такого недержания снижают упражнения Кегеля: на выдохе мягко сожмите и подтяните вверх мышцы вокруг уретры и ануса на 3–5 секунд, затем полностью расслабьте; живот и ягодицы не напрягаются. Тренировка безопасна и на роды не влияет. Если не уверены, что сокращаете нужные мышцы, спросите акушера-гинеколога или физиотерапевта.</w:t>
      </w:r>
    </w:p>
    <w:p>
      <w:pPr>
        <w:pStyle w:val="BodyText"/>
      </w:pPr>
      <w:r>
        <w:rPr>
          <w:iCs/>
          <w:i/>
        </w:rPr>
        <w:t xml:space="preserve">Подробнее: Тема 3, раздел 3.9.</w:t>
      </w:r>
    </w:p>
    <w:bookmarkEnd w:id="55"/>
    <w:bookmarkEnd w:id="56"/>
    <w:bookmarkStart w:id="60" w:name="кожа-и-аллергия"/>
    <w:p>
      <w:pPr>
        <w:pStyle w:val="Heading2"/>
      </w:pPr>
      <w:r>
        <w:t xml:space="preserve">Кожа и аллергия</w:t>
      </w:r>
    </w:p>
    <w:bookmarkStart w:id="57" w:name="аллергия-отекают-губы-язык-горло-0.11"/>
    <w:p>
      <w:pPr>
        <w:pStyle w:val="Heading3"/>
      </w:pPr>
      <w:r>
        <w:t xml:space="preserve">Аллергия, отекают губы, язык, горло (0.11)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сразу</w:t>
      </w:r>
      <w:r>
        <w:t xml:space="preserve">, если после лекарства, еды, укуса насекомого, крема или другого средства появились:</w:t>
      </w:r>
    </w:p>
    <w:p>
      <w:pPr>
        <w:numPr>
          <w:ilvl w:val="0"/>
          <w:numId w:val="1022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22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22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22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t xml:space="preserve">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Насморк, зуд в глазах, крапивница без отёка и затруднённого дыхания — не экстренная ситуация: какие препараты изучены лучше — Тема 7, раздел 7.9.</w:t>
      </w:r>
    </w:p>
    <w:p>
      <w:pPr>
        <w:pStyle w:val="BodyText"/>
      </w:pPr>
      <w:r>
        <w:rPr>
          <w:iCs/>
          <w:i/>
        </w:rPr>
        <w:t xml:space="preserve">Подробнее: Тема 5, раздел 5.14; Тема 7, раздел 7.9.</w:t>
      </w:r>
    </w:p>
    <w:bookmarkEnd w:id="57"/>
    <w:bookmarkStart w:id="58" w:name="сыпь"/>
    <w:p>
      <w:pPr>
        <w:pStyle w:val="Heading3"/>
      </w:pPr>
      <w:r>
        <w:t xml:space="preserve">Сыпь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сыпью отекают губы, язык, трудно дышать (строка выше).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</w:t>
      </w:r>
      <w:r>
        <w:t xml:space="preserve"> </w:t>
      </w:r>
      <w:r>
        <w:t xml:space="preserve">— при любой сыпи, с температурой или без, после контакта с заболевшим или без него. В консультацию не приходите до разговора с врачом.</w:t>
      </w:r>
    </w:p>
    <w:p>
      <w:pPr>
        <w:pStyle w:val="BodyText"/>
      </w:pPr>
      <w:r>
        <w:rPr>
          <w:iCs/>
          <w:i/>
        </w:rPr>
        <w:t xml:space="preserve">Подробнее: Тема 9, раздел 9.9; на губах или половых органах — Тема 9, раздел 9.15.</w:t>
      </w:r>
    </w:p>
    <w:bookmarkEnd w:id="58"/>
    <w:bookmarkStart w:id="59" w:name="зуд-кожи-особенно-ладоней-и-стоп"/>
    <w:p>
      <w:pPr>
        <w:pStyle w:val="Heading3"/>
      </w:pPr>
      <w:r>
        <w:t xml:space="preserve">Зуд кожи, особенно ладоней и стоп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зуд сильный или стойкий, без сыпи, особенно на ладонях и стопах.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Чаще всего кожа чешется от сухости, мыла или геля, пота и трения в складках. Помогают смягчающие средства.</w:t>
      </w:r>
    </w:p>
    <w:p>
      <w:pPr>
        <w:pStyle w:val="BodyText"/>
      </w:pPr>
      <w:r>
        <w:rPr>
          <w:iCs/>
          <w:i/>
        </w:rPr>
        <w:t xml:space="preserve">Подробнее: Тема 5, раздел 5.2.</w:t>
      </w:r>
    </w:p>
    <w:bookmarkEnd w:id="59"/>
    <w:bookmarkEnd w:id="60"/>
    <w:bookmarkStart w:id="66" w:name="сон-и-настроение"/>
    <w:p>
      <w:pPr>
        <w:pStyle w:val="Heading2"/>
      </w:pPr>
      <w:r>
        <w:t xml:space="preserve">Сон и настроение</w:t>
      </w:r>
    </w:p>
    <w:bookmarkStart w:id="61" w:name="X40886169462566694143d86ccb65a4a3bc7e2e8"/>
    <w:p>
      <w:pPr>
        <w:pStyle w:val="Heading3"/>
      </w:pPr>
      <w:r>
        <w:t xml:space="preserve">Мысли о самоубийстве, о вреде себе или ребёнку; голоса, спутанность (0.17)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Звоните 112, если:</w:t>
      </w:r>
    </w:p>
    <w:p>
      <w:pPr>
        <w:numPr>
          <w:ilvl w:val="0"/>
          <w:numId w:val="1023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3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3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t xml:space="preserve">По порядку оказания скорой помощи психическое состояние, при котором человек опасен для себя или других, — повод для экстренного вызова.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4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4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rPr>
          <w:bCs/>
          <w:b/>
        </w:rPr>
        <w:t xml:space="preserve">Обратитесь за помощью в тот же день, если</w:t>
      </w:r>
      <w:r>
        <w:t xml:space="preserve"> </w:t>
      </w:r>
      <w:r>
        <w:t xml:space="preserve">мысли о самоубийстве есть, но плана и намерения нет: к врачу, который вас ведёт, к психиатру или на телефон доверия. Единый телефон доверия и психологической помощи для взрослых и детей: 8-800-100-49-94,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rPr>
          <w:iCs/>
          <w:i/>
        </w:rPr>
        <w:t xml:space="preserve">Подробнее: Тема 10, раздел 10.14 и врезка «Куда обращаться за помощью»; Тема 2, раздел 2.5.</w:t>
      </w:r>
    </w:p>
    <w:bookmarkEnd w:id="61"/>
    <w:bookmarkStart w:id="62" w:name="тревога-навязчивые-мысли"/>
    <w:p>
      <w:pPr>
        <w:pStyle w:val="Heading3"/>
      </w:pPr>
      <w:r>
        <w:t xml:space="preserve">Тревога, навязчивые мысли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Беспокойство о ребёнке знакомо почти каждой беременной. За помощью стоит обратиться, когда тревога сильная, держится и мешает жить: не даёт уснуть, возвращается каждый день с новым поводом. Навязчивые мысли — неприятные картинки или идеи, например что вы можете навредить ребёнку, которым вы сопротивляетесь, — пугают, но данных о том, что люди с такими мыслями чаще совершают агрессивные поступки, нет. Расскажите о них медицинскому психологу женской консультации, психиатру или психотерапевту теми словами, какими думаете. Если мысль о вреде не пугает, а кажется правильной, есть план или намерение, — строка «Мысли о самоубийстве, о вреде себе или ребёнку».</w:t>
      </w:r>
    </w:p>
    <w:p>
      <w:pPr>
        <w:pStyle w:val="BodyText"/>
      </w:pPr>
      <w:r>
        <w:rPr>
          <w:iCs/>
          <w:i/>
        </w:rPr>
        <w:t xml:space="preserve">Подробнее: Тема 10, раздел 10.4.</w:t>
      </w:r>
    </w:p>
    <w:bookmarkEnd w:id="62"/>
    <w:bookmarkStart w:id="63" w:name="плохое-настроение-ничего-не-радует"/>
    <w:p>
      <w:pPr>
        <w:pStyle w:val="Heading3"/>
      </w:pPr>
      <w:r>
        <w:t xml:space="preserve">Плохое настроение, ничего не радует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такое состояние держится две недели и дольше, усиливается или мешает жить, скажите об этом врачу на ближайшем приёме, не дожидаясь вопроса.</w:t>
      </w:r>
    </w:p>
    <w:p>
      <w:pPr>
        <w:pStyle w:val="BodyText"/>
      </w:pPr>
      <w:r>
        <w:rPr>
          <w:iCs/>
          <w:i/>
        </w:rPr>
        <w:t xml:space="preserve">Подробнее: Тема 10, раздел 10.5.</w:t>
      </w:r>
    </w:p>
    <w:bookmarkEnd w:id="63"/>
    <w:bookmarkStart w:id="64" w:name="бессонница-плохой-сон"/>
    <w:p>
      <w:pPr>
        <w:pStyle w:val="Heading3"/>
      </w:pPr>
      <w:r>
        <w:t xml:space="preserve">Бессонница, плохой сон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Ночные пробуждения при беременности обычны: сменить позу, сходить в туалет, изжога, шевеления ребёнка. Важно, легко ли снова заснуть и хватает ли сил днём. Если сон нарушен неделями и это мешает днём, скажите акушеру-гинекологу или терапевту: сначала исключают анемию и нарушения щитовидной железы. При стойкой бессоннице лучше всего помогает когнитивно-поведенческая терапия бессонницы. Снотворные и успокоительные, в том числе растительные, сами не принимайте.</w:t>
      </w:r>
    </w:p>
    <w:p>
      <w:pPr>
        <w:pStyle w:val="BodyText"/>
      </w:pPr>
      <w:r>
        <w:rPr>
          <w:iCs/>
          <w:i/>
        </w:rPr>
        <w:t xml:space="preserve">Подробнее: Тема 2, разделы 2.2 и 2.5.</w:t>
      </w:r>
    </w:p>
    <w:bookmarkEnd w:id="64"/>
    <w:bookmarkStart w:id="65" w:name="X89e186e7a6bf3e0247d1700e17da3d2fd730e21"/>
    <w:p>
      <w:pPr>
        <w:pStyle w:val="Heading3"/>
      </w:pPr>
      <w:r>
        <w:t xml:space="preserve">Сонливость днём, засыпание за рулём или во время разговора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Сонливость в первом триместре — частое и ожидаемое явление. Внезапные засыпания во время разговора, еды, работы или за рулём к обычным проявлениям беременности не относятся: их нужно обследовать, и до выяснения причины не садитесь за руль. Скажите врачу и о том, что спите достаточно, но просыпаетесь без ощущения отдыха: причиной бывают дефицит железа, нарушения щитовидной железы, тревога или депрессия.</w:t>
      </w:r>
    </w:p>
    <w:p>
      <w:pPr>
        <w:pStyle w:val="BodyText"/>
      </w:pPr>
      <w:r>
        <w:rPr>
          <w:iCs/>
          <w:i/>
        </w:rPr>
        <w:t xml:space="preserve">Подробнее: Тема 2, раздел 2.1.</w:t>
      </w:r>
    </w:p>
    <w:bookmarkEnd w:id="65"/>
    <w:bookmarkEnd w:id="66"/>
    <w:bookmarkStart w:id="70" w:name="зубы-и-дёсны"/>
    <w:p>
      <w:pPr>
        <w:pStyle w:val="Heading2"/>
      </w:pPr>
      <w:r>
        <w:t xml:space="preserve">Зубы и дёсны</w:t>
      </w:r>
    </w:p>
    <w:bookmarkStart w:id="67" w:name="зубная-боль-отёк-щеки-или-десны"/>
    <w:p>
      <w:pPr>
        <w:pStyle w:val="Heading3"/>
      </w:pPr>
      <w:r>
        <w:t xml:space="preserve">Зубная боль, отёк щеки или десны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отёк лица или шеи, трудно дышать или глотать (строка «Одышка, боль в груди»).</w:t>
      </w:r>
    </w:p>
    <w:p>
      <w:pPr>
        <w:pStyle w:val="BodyText"/>
      </w:pPr>
      <w:r>
        <w:rPr>
          <w:bCs/>
          <w:b/>
        </w:rPr>
        <w:t xml:space="preserve">Сегодня же — к дежурному стоматологу, если</w:t>
      </w:r>
      <w:r>
        <w:t xml:space="preserve"> </w:t>
      </w:r>
      <w:r>
        <w:t xml:space="preserve">трудно открыть рот, больно глотать, нарастает отёк щеки или десны, гнойник на десне, сильная пульсирующая боль с температурой.</w:t>
      </w:r>
    </w:p>
    <w:p>
      <w:pPr>
        <w:pStyle w:val="BodyText"/>
      </w:pPr>
      <w:r>
        <w:rPr>
          <w:iCs/>
          <w:i/>
        </w:rPr>
        <w:t xml:space="preserve">Подробнее: Тема 6, раздел 6.9.</w:t>
      </w:r>
    </w:p>
    <w:bookmarkEnd w:id="67"/>
    <w:bookmarkStart w:id="68" w:name="кровоточат-дёсны"/>
    <w:p>
      <w:pPr>
        <w:pStyle w:val="Heading3"/>
      </w:pPr>
      <w:r>
        <w:t xml:space="preserve">Кровоточат дёсны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беременности дёсны сильнее отвечают на налёт, поэтому кровоточат легче, особенно у передних зубов; обычно это начинается во втором триместре, нарастает к восьмому месяцу и после родов проходит. Чистить реже нельзя: это усиливает воспаление. Запишитесь к стоматологу, если дёсны кровоточат регулярно, болят, отекают или появился стойкий запах изо рта: зубной камень снимает только стоматолог, и профессиональную чистку при беременности не откладывают.</w:t>
      </w:r>
    </w:p>
    <w:p>
      <w:pPr>
        <w:pStyle w:val="BodyText"/>
      </w:pPr>
      <w:r>
        <w:rPr>
          <w:iCs/>
          <w:i/>
        </w:rPr>
        <w:t xml:space="preserve">Подробнее: Тема 6, раздел 6.1.</w:t>
      </w:r>
    </w:p>
    <w:bookmarkEnd w:id="68"/>
    <w:bookmarkStart w:id="69" w:name="шатается-зуб-новообразование-на-десне"/>
    <w:p>
      <w:pPr>
        <w:pStyle w:val="Heading3"/>
      </w:pPr>
      <w:r>
        <w:t xml:space="preserve">Шатается зуб, новообразование на десне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Красноватый бугорок на десне, который легко кровоточит, у беременных чаще всего доброкачественное разрастание (пиогенная гранулёма); после родов оно часто уменьшается. Но по виду характер образования не определить: покажите его стоматологу и не пытайтесь удалить, выдавить или прижечь сами. Новая подвижность зуба — тоже повод записаться на осмотр: она бывает при воспалении дёсен, пародонтите, травме.</w:t>
      </w:r>
    </w:p>
    <w:p>
      <w:pPr>
        <w:pStyle w:val="BodyText"/>
      </w:pPr>
      <w:r>
        <w:rPr>
          <w:iCs/>
          <w:i/>
        </w:rPr>
        <w:t xml:space="preserve">Подробнее: Тема 6, раздел 6.8.</w:t>
      </w:r>
    </w:p>
    <w:bookmarkEnd w:id="69"/>
    <w:bookmarkEnd w:id="70"/>
    <w:bookmarkEnd w:id="71"/>
    <w:bookmarkStart w:id="94" w:name="что-то-случилось"/>
    <w:p>
      <w:pPr>
        <w:pStyle w:val="Heading1"/>
      </w:pPr>
      <w:r>
        <w:t xml:space="preserve">Что-то случилось</w:t>
      </w:r>
    </w:p>
    <w:bookmarkStart w:id="75" w:name="травма-или-укус"/>
    <w:p>
      <w:pPr>
        <w:pStyle w:val="Heading2"/>
      </w:pPr>
      <w:r>
        <w:t xml:space="preserve">Травма или укус</w:t>
      </w:r>
    </w:p>
    <w:bookmarkStart w:id="72" w:name="X3f4d900f5fb6594e06f0206778d3d58457cf273"/>
    <w:p>
      <w:pPr>
        <w:pStyle w:val="Heading3"/>
      </w:pPr>
      <w:r>
        <w:t xml:space="preserve">Упала, ударилась животом, попала в аварию (0.13)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после травмы появились:</w:t>
      </w:r>
    </w:p>
    <w:p>
      <w:pPr>
        <w:numPr>
          <w:ilvl w:val="0"/>
          <w:numId w:val="1025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25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25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25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25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Отслойка плаценты после травмы может начаться не сразу, а через несколько часов и даже дней. Если эти признаки появились в ближайшие дни после того, как вас отпустили домой, — тоже вызывайте скорую.</w:t>
      </w:r>
    </w:p>
    <w:p>
      <w:pPr>
        <w:pStyle w:val="BodyText"/>
      </w:pPr>
      <w:r>
        <w:rPr>
          <w:bCs/>
          <w:b/>
        </w:rPr>
        <w:t xml:space="preserve">Поезжайте в роддом сразу:</w:t>
      </w:r>
    </w:p>
    <w:p>
      <w:pPr>
        <w:numPr>
          <w:ilvl w:val="0"/>
          <w:numId w:val="1026"/>
        </w:numPr>
        <w:pStyle w:val="Compact"/>
      </w:pPr>
      <w:r>
        <w:t xml:space="preserve">после любой автомобильной аварии;</w:t>
      </w:r>
    </w:p>
    <w:p>
      <w:pPr>
        <w:numPr>
          <w:ilvl w:val="0"/>
          <w:numId w:val="1026"/>
        </w:numPr>
        <w:pStyle w:val="Compact"/>
      </w:pPr>
      <w:r>
        <w:t xml:space="preserve">если упали на живот, получили удар в живот, упали с высоты или с лестницы, теряли сознание —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 Если у вас резус-отрицательная кровь, скажите об этом врачу: после травмы вводят антирезусный иммуноглобулин. Если травму нанёс другой человек — строка «Бьют или угрожают» в группе «Мне угрожают».</w:t>
      </w:r>
    </w:p>
    <w:p>
      <w:pPr>
        <w:pStyle w:val="BodyText"/>
      </w:pPr>
      <w:r>
        <w:rPr>
          <w:iCs/>
          <w:i/>
        </w:rPr>
        <w:t xml:space="preserve">Подробнее: Тема 8, разделы 8.13 и 8.16.</w:t>
      </w:r>
    </w:p>
    <w:bookmarkEnd w:id="72"/>
    <w:bookmarkStart w:id="73" w:name="укусил-клещ-0.14"/>
    <w:p>
      <w:pPr>
        <w:pStyle w:val="Heading3"/>
      </w:pPr>
      <w:r>
        <w:t xml:space="preserve">Укусил клещ (0.14)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 — по времени: скорая обычно не нужна, но у профилактики есть срок.</w:t>
      </w:r>
    </w:p>
    <w:p>
      <w:pPr>
        <w:pStyle w:val="BodyText"/>
      </w:pPr>
      <w:r>
        <w:rPr>
          <w:bCs/>
          <w:b/>
        </w:rPr>
        <w:t xml:space="preserve">Что делать сразу.</w:t>
      </w:r>
    </w:p>
    <w:p>
      <w:pPr>
        <w:numPr>
          <w:ilvl w:val="0"/>
          <w:numId w:val="1027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27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27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iCs/>
          <w:i/>
        </w:rPr>
        <w:t xml:space="preserve">Подробнее: Тема 9, раздел 9.14.</w:t>
      </w:r>
    </w:p>
    <w:bookmarkEnd w:id="73"/>
    <w:bookmarkStart w:id="74" w:name="укусило-животное-0.14"/>
    <w:p>
      <w:pPr>
        <w:pStyle w:val="Heading3"/>
      </w:pPr>
      <w:r>
        <w:t xml:space="preserve">Укусило животное (0.14)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 — по времени: прививку от бешенства начинают сразу.</w:t>
      </w:r>
    </w:p>
    <w:p>
      <w:pPr>
        <w:pStyle w:val="BodyText"/>
      </w:pPr>
      <w:r>
        <w:rPr>
          <w:bCs/>
          <w:b/>
        </w:rPr>
        <w:t xml:space="preserve">Что делать сразу.</w:t>
      </w:r>
    </w:p>
    <w:p>
      <w:pPr>
        <w:numPr>
          <w:ilvl w:val="0"/>
          <w:numId w:val="1028"/>
        </w:numPr>
        <w:pStyle w:val="Compact"/>
      </w:pPr>
      <w:r>
        <w:t xml:space="preserve">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28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rPr>
          <w:iCs/>
          <w:i/>
        </w:rPr>
        <w:t xml:space="preserve">Подробнее: Тема 9, раздел 9.14.</w:t>
      </w:r>
    </w:p>
    <w:bookmarkEnd w:id="74"/>
    <w:bookmarkEnd w:id="75"/>
    <w:bookmarkStart w:id="81" w:name="лекарство-или-алкоголь"/>
    <w:p>
      <w:pPr>
        <w:pStyle w:val="Heading2"/>
      </w:pPr>
      <w:r>
        <w:t xml:space="preserve">Лекарство или алкоголь</w:t>
      </w:r>
    </w:p>
    <w:bookmarkStart w:id="76" w:name="выпила-слишком-много-таблеток-0.16"/>
    <w:p>
      <w:pPr>
        <w:pStyle w:val="Heading3"/>
      </w:pPr>
      <w:r>
        <w:t xml:space="preserve">Выпила слишком много таблеток (0.16)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rPr>
          <w:bCs/>
          <w:b/>
        </w:rPr>
        <w:t xml:space="preserve">Вызывайте скорую сразу, даже если чувствуете себя хорошо.</w:t>
      </w:r>
      <w:r>
        <w:t xml:space="preserve"> </w:t>
      </w:r>
      <w:r>
        <w:t xml:space="preserve">Скажите диспетчеру, что вы беременны, на каком сроке, какое лекарство, сколько таблеток и когда приняли. Возьмите с собой упаковки. До приезда скорой делайте то, что скажет диспетчер. Не ждите, появится ли плохое самочувствие.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российский порядок оказания первой помощи (Приказ Минздрава № 219н от 03.05.2024) при отравлении через рот предусматривает промывание желудка приёмом воды и вызыванием рвоты; зарубежные источники при передозировке лекарств вызывать рвоту не советуют. Нужно ли беременной после передозировки таблеток вызывать рвоту до приезда скорой — DISPUTED-CLAIMS, строка 57]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 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хорошо. Это противоядие при беременности применяют.</w:t>
      </w:r>
    </w:p>
    <w:p>
      <w:pPr>
        <w:pStyle w:val="BodyText"/>
      </w:pPr>
      <w:r>
        <w:t xml:space="preserve">Передозировка препаратов железа тоже опасна. Российская инструкция к препарату железа называет признаки: боль в животе, рвота и понос с примесью крови, слабость, бледность, холодный липкий пот, слабый пульс; тяжёлые проявления, вплоть до поражения печени, судорог и комы, могут развиться через 6–12 часов. При передозировке обращаются к врачу немедленно. Иногда через несколько часов после первых признаков состояние мнимо улучшается — это не повод отменять вызов.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строка «Мысли о самоубийстве, о вреде себе или ребёнку». Не оставайтесь одна до приезда помощи.</w:t>
      </w:r>
    </w:p>
    <w:p>
      <w:pPr>
        <w:pStyle w:val="BodyText"/>
      </w:pPr>
      <w:r>
        <w:rPr>
          <w:iCs/>
          <w:i/>
        </w:rPr>
        <w:t xml:space="preserve">Подробнее: Тема 7, разделы 7.3, 7.7 и 7.16.</w:t>
      </w:r>
    </w:p>
    <w:bookmarkEnd w:id="76"/>
    <w:bookmarkStart w:id="77" w:name="Xf7ed1493a6592e5b7de9a4d76c8175646e570fb"/>
    <w:p>
      <w:pPr>
        <w:pStyle w:val="Heading3"/>
      </w:pPr>
      <w:r>
        <w:t xml:space="preserve">Приняла лекарство и сомневаюсь, можно ли его при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роддом, если</w:t>
      </w:r>
      <w:r>
        <w:t xml:space="preserve"> </w:t>
      </w:r>
      <w:r>
        <w:t xml:space="preserve">появились боль в животе, кровянистые выделения, резкое ухудшение (строки «Тянет низ живота…», «Кровь из влагалища», «Если резко стало хуже»). Если приняли больше, чем указано в инструкции или назначено врачом, — строка «Выпила слишком много таблеток».</w:t>
      </w:r>
    </w:p>
    <w:p>
      <w:pPr>
        <w:pStyle w:val="BodyText"/>
      </w:pPr>
      <w:r>
        <w:rPr>
          <w:bCs/>
          <w:b/>
        </w:rPr>
        <w:t xml:space="preserve">Позвоните своему врачу</w:t>
      </w:r>
      <w:r>
        <w:t xml:space="preserve"> </w:t>
      </w:r>
      <w:r>
        <w:t xml:space="preserve">в рабочее время ближайшего дня — всегда.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доза была обычной, это не экстренная ситуация. Ничего не «компенсируйте», не бросайте назначенное врачом лекарство, запишите, что приняли, сколько, когда и на каком сроке. Подробнее — Приложение 1, «Если лекарство уже приняли».</w:t>
      </w:r>
    </w:p>
    <w:p>
      <w:pPr>
        <w:pStyle w:val="BodyText"/>
      </w:pPr>
      <w:r>
        <w:rPr>
          <w:iCs/>
          <w:i/>
        </w:rPr>
        <w:t xml:space="preserve">Подробнее: Тема 7, раздел 7.16.</w:t>
      </w:r>
    </w:p>
    <w:bookmarkEnd w:id="77"/>
    <w:bookmarkStart w:id="78" w:name="назначили-новое-лекарство"/>
    <w:p>
      <w:pPr>
        <w:pStyle w:val="Heading3"/>
      </w:pPr>
      <w:r>
        <w:t xml:space="preserve">Назначили новое лекарство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«Противопоказано при беременности» в инструкции чаще всего означает, что у беременных лекарство не изучали, а не что вред доказан. Не отменяйте назначенное сами — спросите врача, почему оно назначено.</w:t>
      </w:r>
    </w:p>
    <w:p>
      <w:pPr>
        <w:pStyle w:val="BodyText"/>
      </w:pPr>
      <w:r>
        <w:rPr>
          <w:iCs/>
          <w:i/>
        </w:rPr>
        <w:t xml:space="preserve">Подробнее: Тема 7, разделы 7.1 и 7.17; Приложение 1, группа «Лекарства».</w:t>
      </w:r>
    </w:p>
    <w:bookmarkEnd w:id="78"/>
    <w:bookmarkStart w:id="79" w:name="X0e5bf1c9268b2f904ae13f889289288cb686c07"/>
    <w:p>
      <w:pPr>
        <w:pStyle w:val="Heading3"/>
      </w:pPr>
      <w:r>
        <w:t xml:space="preserve">Принимаю лекарство, начатое до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Нужную терапию, начатую до беременности, не бросают самостоятельно: у отмены есть собственный риск. Свяжитесь с врачом, продолжая приём.</w:t>
      </w:r>
    </w:p>
    <w:p>
      <w:pPr>
        <w:pStyle w:val="BodyText"/>
      </w:pPr>
      <w:r>
        <w:rPr>
          <w:iCs/>
          <w:i/>
        </w:rPr>
        <w:t xml:space="preserve">Подробнее: Тема 7, раздел 7.5.</w:t>
      </w:r>
    </w:p>
    <w:bookmarkEnd w:id="79"/>
    <w:bookmarkStart w:id="80" w:name="X5d9bf76a4d3438955f8edfaa74f0a06cafed779"/>
    <w:p>
      <w:pPr>
        <w:pStyle w:val="Heading3"/>
      </w:pPr>
      <w:r>
        <w:t xml:space="preserve">Выпила алкоголь, ещё не зная о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Многие беременности наступают незапланированно, и такое бывает часто. Британская национальная служба здравоохранения считает, что риск для ребёнка в такой ситуации, вероятно, невысок. С этого дня от алкоголя нужно отказаться до конца беременности: мозг ребёнка развивается всю беременность, и отказ на любом сроке идёт ему на пользу. На первом приёме расскажите врачу, когда и сколько вы пили: такие вопросы — обычная часть разговора.</w:t>
      </w:r>
    </w:p>
    <w:p>
      <w:pPr>
        <w:pStyle w:val="BodyText"/>
      </w:pPr>
      <w:r>
        <w:rPr>
          <w:iCs/>
          <w:i/>
        </w:rPr>
        <w:t xml:space="preserve">Подробнее: Тема 8, раздел 8.1.</w:t>
      </w:r>
    </w:p>
    <w:bookmarkEnd w:id="80"/>
    <w:bookmarkEnd w:id="81"/>
    <w:bookmarkStart w:id="86" w:name="дым-отравление-жара"/>
    <w:p>
      <w:pPr>
        <w:pStyle w:val="Heading2"/>
      </w:pPr>
      <w:r>
        <w:t xml:space="preserve">Дым, отравление, жара</w:t>
      </w:r>
    </w:p>
    <w:bookmarkStart w:id="82" w:name="угарный-газ-0.15"/>
    <w:p>
      <w:pPr>
        <w:pStyle w:val="Heading3"/>
      </w:pPr>
      <w:r>
        <w:t xml:space="preserve">Угарный газ (0.15)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Угарный газ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rPr>
          <w:bCs/>
          <w:b/>
        </w:rPr>
        <w:t xml:space="preserve">Что делать сразу.</w:t>
      </w:r>
      <w:r>
        <w:t xml:space="preserve"> </w:t>
      </w:r>
      <w:r>
        <w:t xml:space="preserve">По возможности выключите прибор, который может его выделять (газовую колонку, плиту, печь, генератор), выйдите на улицу — или выведите и вынесите на свежий воздух того, кому плохо, — и обратитесь за медицинской помощью, сказав, что вы беременны.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трудно дышать, появилась спутанность, сильная слабость, боль в груди или кто-то потерял сознание.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возвращайтесь в помещение, пока его не проверят.</w:t>
      </w:r>
    </w:p>
    <w:p>
      <w:pPr>
        <w:pStyle w:val="BodyText"/>
      </w:pPr>
      <w:r>
        <w:rPr>
          <w:iCs/>
          <w:i/>
        </w:rPr>
        <w:t xml:space="preserve">Подробнее: Тема 8, раздел 8.8.</w:t>
      </w:r>
    </w:p>
    <w:bookmarkEnd w:id="82"/>
    <w:bookmarkStart w:id="83" w:name="перегрелась-баня-жара-солнце-0.15"/>
    <w:p>
      <w:pPr>
        <w:pStyle w:val="Heading3"/>
      </w:pPr>
      <w:r>
        <w:t xml:space="preserve">Перегрелась: баня, жара, солнце (0.15)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признаки теплового удара: слабость до обморока, головокружение, тошнота, кожа горячая и перестаёт потеть, учащаются пульс и дыхание, спутанность, потеря сознания. До приезда скорой человека охлаждают: переводят в тень или прохладное помещение, расстёгивают или снимают лишнюю одежду, смачивают тело прохладной, не ледяной водой и обдувают вентилятором.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Жаропонижающее при тепловом ударе не помогает, давать его не нужно.</w:t>
      </w:r>
    </w:p>
    <w:p>
      <w:pPr>
        <w:pStyle w:val="BodyText"/>
      </w:pPr>
      <w:r>
        <w:rPr>
          <w:iCs/>
          <w:i/>
        </w:rPr>
        <w:t xml:space="preserve">Подробнее: Тема 8, раздел 8.9; Тема 5, раздел 5.5.</w:t>
      </w:r>
    </w:p>
    <w:bookmarkEnd w:id="83"/>
    <w:bookmarkStart w:id="84" w:name="надышалась-дымом-краской-бытовой-химией"/>
    <w:p>
      <w:pPr>
        <w:pStyle w:val="Heading3"/>
      </w:pPr>
      <w:r>
        <w:t xml:space="preserve">Надышалась дымом, краской, бытовой химией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Действуйте как при отравлении угарным газом</w:t>
      </w:r>
      <w:r>
        <w:t xml:space="preserve"> </w:t>
      </w:r>
      <w:r>
        <w:t xml:space="preserve">(строка выше), если головная боль, тошнота, спутанность у вас или у других рядом.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Обычные бытовые средства, если пользоваться ими по инструкции, риск для беременности не повышают, а резкий запах не значит, что к ребёнку попадает больше вещества. Проветрите помещение. Не смешивайте средства: хлорсодержащее вместе с нашатырём или кислотой выделяет ядовитые газы. Бытовая покраска вряд ли навредит ребёнку; выбирайте краски на водной основе и не спите в только что покрашенной комнате. При одышке, боли в груди, сильной головной боли или головокружении от дыма обратитесь за медицинской помощью, не дожидаясь, пока дым рассеется.</w:t>
      </w:r>
    </w:p>
    <w:p>
      <w:pPr>
        <w:pStyle w:val="BodyText"/>
      </w:pPr>
      <w:r>
        <w:rPr>
          <w:iCs/>
          <w:i/>
        </w:rPr>
        <w:t xml:space="preserve">Подробнее: Тема 8, разделы 8.3, 8.7 и 8.8.</w:t>
      </w:r>
    </w:p>
    <w:bookmarkEnd w:id="84"/>
    <w:bookmarkStart w:id="85" w:name="Xba20b60ea165243d713434994127b9be8557fd6"/>
    <w:p>
      <w:pPr>
        <w:pStyle w:val="Heading3"/>
      </w:pPr>
      <w:r>
        <w:t xml:space="preserve">Съела продукт, безопасность которого вызывает сомнения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не удерживается даже вода (строка «Тошнота, рвота»).</w:t>
      </w:r>
    </w:p>
    <w:p>
      <w:pPr>
        <w:pStyle w:val="BodyText"/>
      </w:pPr>
      <w:r>
        <w:rPr>
          <w:bCs/>
          <w:b/>
        </w:rPr>
        <w:t xml:space="preserve">Позвоните своему врачу, если</w:t>
      </w:r>
      <w:r>
        <w:t xml:space="preserve"> </w:t>
      </w:r>
      <w:r>
        <w:t xml:space="preserve">появились температура, рвота, понос.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Листериоз проявляется не сразу: симптомы обычно появляются в течение двух недель после того, как человек съел заражённый продукт. У беременных они часто слабые — температура, ломота в мышцах, усталость, как при гриппе, — а бывает, что их нет. Если в эти недели поднялась температура, скажите врачу, что и когда ели. Риск снижают пастеризованные молоко и сыры, полностью прожаренное мясо и яйца, отказ от паштетов.</w:t>
      </w:r>
    </w:p>
    <w:p>
      <w:pPr>
        <w:pStyle w:val="BodyText"/>
      </w:pPr>
      <w:r>
        <w:rPr>
          <w:iCs/>
          <w:i/>
        </w:rPr>
        <w:t xml:space="preserve">Подробнее: Тема 1, раздел 1.5; Тема 9, разделы 9.3 и 9.13.</w:t>
      </w:r>
    </w:p>
    <w:bookmarkEnd w:id="85"/>
    <w:bookmarkEnd w:id="86"/>
    <w:bookmarkStart w:id="89" w:name="болезнь-рядом-прививки"/>
    <w:p>
      <w:pPr>
        <w:pStyle w:val="Heading2"/>
      </w:pPr>
      <w:r>
        <w:t xml:space="preserve">Болезнь рядом, прививки</w:t>
      </w:r>
    </w:p>
    <w:bookmarkStart w:id="87" w:name="X2ae797fd2df31829ac4528857dfd10eedff787a"/>
    <w:p>
      <w:pPr>
        <w:pStyle w:val="Heading3"/>
      </w:pPr>
      <w:r>
        <w:t xml:space="preserve">Контакт с заболевшим, сыпь у ребёнка в семье, вспышка в садике или школе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Позвоните своему врачу</w:t>
      </w:r>
      <w:r>
        <w:t xml:space="preserve"> </w:t>
      </w:r>
      <w:r>
        <w:t xml:space="preserve">— что сказать и как быстро, разобрано в Теме 9, раздел 9.9. Если сыпь появилась у вас — строка «Сыпь».</w:t>
      </w:r>
    </w:p>
    <w:p>
      <w:pPr>
        <w:pStyle w:val="BodyText"/>
      </w:pPr>
      <w:r>
        <w:rPr>
          <w:iCs/>
          <w:i/>
        </w:rPr>
        <w:t xml:space="preserve">Подробнее: Тема 9, разделы 9.2, 9.9 и 9.10.</w:t>
      </w:r>
    </w:p>
    <w:bookmarkEnd w:id="87"/>
    <w:bookmarkStart w:id="88" w:name="предлагают-прививку"/>
    <w:p>
      <w:pPr>
        <w:pStyle w:val="Heading3"/>
      </w:pPr>
      <w:r>
        <w:t xml:space="preserve">Предлагают прививку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Часть прививок при беременности делают, часть нельзя. Противопоказаны живые вакцины: от кори, краснухи, паротита, ветряной оспы. Предлагают прививку от гриппа в сезон — во втором и третьем триместрах, при повышенном риске с первого; от COVID-19; от коклюша — при высоком риске заражения, во втором или третьем триместре, не позднее чем за 15 дней до родов. Антитела после прививки переходят к ребёнку и защищают его в первые месяцы, пока своих прививок у него нет. Если живую вакцину ввели, не зная о беременности, прерывать беременность не рекомендуют.</w:t>
      </w:r>
    </w:p>
    <w:p>
      <w:pPr>
        <w:pStyle w:val="BodyText"/>
      </w:pPr>
      <w:r>
        <w:rPr>
          <w:iCs/>
          <w:i/>
        </w:rPr>
        <w:t xml:space="preserve">Подробнее: Тема 9, разделы 9.7 и 9.8.</w:t>
      </w:r>
    </w:p>
    <w:bookmarkEnd w:id="88"/>
    <w:bookmarkEnd w:id="89"/>
    <w:bookmarkStart w:id="91" w:name="результат-анализа"/>
    <w:p>
      <w:pPr>
        <w:pStyle w:val="Heading2"/>
      </w:pPr>
      <w:r>
        <w:t xml:space="preserve">Результат анализа</w:t>
      </w:r>
    </w:p>
    <w:bookmarkStart w:id="90" w:name="Xc0e07379ab02dc1253e3cd6c9f4182531a38a35"/>
    <w:p>
      <w:pPr>
        <w:pStyle w:val="Heading3"/>
      </w:pPr>
      <w:r>
        <w:t xml:space="preserve">Непонятный или тревожный результат анализа или УЗИ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роддом, если</w:t>
      </w:r>
      <w:r>
        <w:t xml:space="preserve"> </w:t>
      </w:r>
      <w:r>
        <w:t xml:space="preserve">вместе с результатом появились срочные признаки из других строк этого раздела.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Цифра за границей нормы — ещё не диагноз: врач смотрит на неё вместе со сроком, самочувствием и прошлыми анализами. Не ищите ответ в интернете по одной цифре — спросите врача. Как читать бланк анализа — Приложение 1, там же о скрининге и УЗИ.</w:t>
      </w:r>
    </w:p>
    <w:p>
      <w:pPr>
        <w:pStyle w:val="BodyText"/>
      </w:pPr>
      <w:r>
        <w:rPr>
          <w:iCs/>
          <w:i/>
        </w:rPr>
        <w:t xml:space="preserve">Подробнее: Приложение 1, группа «В бланке анализа и результате УЗИ»; положительный анализ на антитела (IgM, IgG) — Тема 9, раздел 9.18.</w:t>
      </w:r>
    </w:p>
    <w:bookmarkEnd w:id="90"/>
    <w:bookmarkEnd w:id="91"/>
    <w:bookmarkStart w:id="93" w:name="мне-угрожают"/>
    <w:p>
      <w:pPr>
        <w:pStyle w:val="Heading2"/>
      </w:pPr>
      <w:r>
        <w:t xml:space="preserve">Мне угрожают</w:t>
      </w:r>
    </w:p>
    <w:bookmarkStart w:id="92" w:name="бьют-или-угрожают-небезопасно-дома-0.18"/>
    <w:p>
      <w:pPr>
        <w:pStyle w:val="Heading3"/>
      </w:pPr>
      <w:r>
        <w:t xml:space="preserve">Бьют или угрожают; небезопасно дома (0.18)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всегда, если опасность сейчас.</w:t>
      </w:r>
    </w:p>
    <w:p>
      <w:pPr>
        <w:pStyle w:val="BodyText"/>
      </w:pPr>
      <w:r>
        <w:rPr>
          <w:bCs/>
          <w:b/>
        </w:rPr>
        <w:t xml:space="preserve">Звоните в полицию — 102 или 112</w:t>
      </w:r>
      <w:r>
        <w:t xml:space="preserve">, если вас бьют или угрожают жизни прямо сейчас. Если есть травмы, особенно удары в живот, нужна и медицинская помощь: строка «Упала, ударилась животом, попала в аварию».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29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29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29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rPr>
          <w:iCs/>
          <w:i/>
        </w:rPr>
        <w:t xml:space="preserve">Подробнее: Тема 10, раздел 10.13 и врезка «Куда обращаться за помощью»; Тема 8, раздел 8.16.</w:t>
      </w:r>
    </w:p>
    <w:bookmarkEnd w:id="92"/>
    <w:bookmarkEnd w:id="93"/>
    <w:bookmarkEnd w:id="94"/>
    <w:bookmarkStart w:id="98" w:name="если-резко-стало-хуже-0.19"/>
    <w:p>
      <w:pPr>
        <w:pStyle w:val="Heading1"/>
      </w:pPr>
      <w:r>
        <w:t xml:space="preserve">Если резко стало хуже (0.19)</w:t>
      </w:r>
    </w:p>
    <w:p>
      <w:pPr>
        <w:pStyle w:val="FirstParagraph"/>
      </w:pPr>
      <w:r>
        <w:rPr>
          <w:iCs/>
          <w:i/>
        </w:rPr>
        <w:t xml:space="preserve">В HTML этот блок повторяется строкой внизу каждой группы.</w:t>
      </w:r>
    </w:p>
    <w:p>
      <w:pPr>
        <w:pStyle w:val="BodyText"/>
      </w:pPr>
      <w:r>
        <w:t xml:space="preserve">Бывает, что ни одна строка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— 103 или 112. Выяснять причину не нужно — это сделают врачи. Если состояние не тяжёлое — вы можете встать, в сознании, дышите свободно — и есть на чём быстро доехать, можно сразу поехать в приёмное отделение роддома.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врачу — в прежней редакции (18.10.2026) по умолчанию было «поезжайте в роддом, при тяжёлом состоянии — скорая»; 20.10.2026 по решению пользователя по умолчанию — скорая. Какой порядок оставить]</w:t>
      </w:r>
    </w:p>
    <w:p>
      <w:pPr>
        <w:pStyle w:val="BodyText"/>
      </w:pPr>
      <w:r>
        <w:t xml:space="preserve">Если симптом новый и тревожит, но резкого ухудшения нет, — свяжитесь с врачом в тот же или на следующий день (Тема 11, раздел 11.7).</w:t>
      </w:r>
    </w:p>
    <w:bookmarkStart w:id="97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карточкам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30"/>
        </w:numPr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(карточки групп «Кровь и выделения», «Живот, схватки, ребёнок», «Голова и давление», «Дыхание и температура», «Отёки, ноги, спина»); температура выше 37,5 °C — повод обратиться к врачу («Температура»); прививка от бешенства и столбняка при угрозе заражения («Укусило животное»).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30"/>
        </w:numPr>
      </w:pPr>
      <w:r>
        <w:t xml:space="preserve">Министерство здравоохранения России. Приказ от 19.12.2025 № 746н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(«Скорая или роддом»).</w:t>
      </w:r>
    </w:p>
    <w:p>
      <w:pPr>
        <w:numPr>
          <w:ilvl w:val="0"/>
          <w:numId w:val="1030"/>
        </w:numPr>
      </w:pPr>
      <w:r>
        <w:t xml:space="preserve">Федеральный закон от 21.11.2011 № 322-ФЗ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(«Скорая или роддом»).</w:t>
      </w:r>
    </w:p>
    <w:p>
      <w:pPr>
        <w:numPr>
          <w:ilvl w:val="0"/>
          <w:numId w:val="1030"/>
        </w:numPr>
      </w:pPr>
      <w:r>
        <w:t xml:space="preserve">МЧС России. Порядок вызова экстренных служб, 29.07.2022 — скорая помощь 103, единый номер экстренных служб 112 («Скорая или роддом», все карточки).</w:t>
      </w:r>
    </w:p>
    <w:p>
      <w:pPr>
        <w:numPr>
          <w:ilvl w:val="0"/>
          <w:numId w:val="1030"/>
        </w:numPr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9, 11 — вызов по номерам 103 и 112; поводы для вызова скорой в экстренной форме: нарушения сознания, дыхания, кровообращения; психические расстройства с опасностью для себя или других; болевой синдром; травмы, отравления; кровотечения любой этиологии; роды, угроза прерывания беременности («Скорая или роддом», «Обморок, судороги», «Упала, ударилась животом», «Выпила слишком много таблеток», «Мысли о самоубийстве», «Если резко стало хуже»).</w:t>
      </w:r>
      <w:r>
        <w:t xml:space="preserve"> </w:t>
      </w:r>
      <w:r>
        <w:rPr>
          <w:iCs/>
          <w:i/>
        </w:rPr>
        <w:t xml:space="preserve">Текст по копии на rulaws.ru. Деления «вызвать скорую или ехать в роддом самой» в документе нет — оно построено автором (DISPUTED-CLAIMS, строка 57).</w:t>
      </w:r>
    </w:p>
    <w:p>
      <w:pPr>
        <w:numPr>
          <w:ilvl w:val="0"/>
          <w:numId w:val="1030"/>
        </w:numPr>
      </w:pPr>
      <w:r>
        <w:t xml:space="preserve">МЧС России.</w:t>
      </w:r>
      <w:r>
        <w:t xml:space="preserve"> </w:t>
      </w:r>
      <w:hyperlink r:id="rId95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сообщить место, что произошло, состояние пострадавшего и какая помощь оказывается; трубку положить последней («Что сказать диспетчеру»).</w:t>
      </w:r>
      <w:r>
        <w:t xml:space="preserve"> </w:t>
      </w:r>
      <w:r>
        <w:rPr>
          <w:iCs/>
          <w:i/>
        </w:rPr>
        <w:t xml:space="preserve">Дата на странице не указана.</w:t>
      </w:r>
    </w:p>
    <w:p>
      <w:pPr>
        <w:numPr>
          <w:ilvl w:val="0"/>
          <w:numId w:val="1030"/>
        </w:numPr>
      </w:pPr>
      <w:r>
        <w:t xml:space="preserve">Минздрав России. Приказ от 03.05.2024 № 219н «Об утверждении Порядка оказания первой помощи» — перечень мероприятий: при судорожном приступе с потерей сознания — не препятствуя судорожным движениям, предотвращать травму головы, после приступа — устойчивое боковое положение; при воздействии высоких температур — охлаждение; при отравлении через рот — промывание желудка приёмом воды и вызывание рвоты («Обморок, судороги», «Перегрелась», «Выпила слишком много таблеток»).</w:t>
      </w:r>
      <w:r>
        <w:t xml:space="preserve"> </w:t>
      </w:r>
      <w:r>
        <w:rPr>
          <w:iCs/>
          <w:i/>
        </w:rPr>
        <w:t xml:space="preserve">Текст перечня — по учебному пособию Минздрава «Первая помощь» (под ред. Л. И. Дежурного и др., 2025), файл на Google Диске пользователя. Пункт о рвоте при отравлении расходится с зарубежными источниками — DISPUTED-CLAIMS, строка 57.</w:t>
      </w:r>
    </w:p>
    <w:p>
      <w:pPr>
        <w:pStyle w:val="FirstParagraph"/>
      </w:pPr>
      <w:r>
        <w:rPr>
          <w:bCs/>
          <w:b/>
        </w:rPr>
        <w:t xml:space="preserve">Кровь и выделения; живот, схватки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Приложение В: при любом кровотечении, даже незначительном, обратиться к врачу для решения вопроса об экстренной госпитализации («Кровь из влагалища»); острая боль, напряжение и болезненность матки, бледность, холодный липкий пот, скрытое кровотечение («Тянет низ живота, схватки до 37 недель»); механическая травма — фактор риска отслойки («Упала, ударилась животом»).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9 и № 10.</w:t>
      </w:r>
    </w:p>
    <w:p>
      <w:pPr>
        <w:numPr>
          <w:ilvl w:val="0"/>
          <w:numId w:val="1031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(«Кровь из влагалища»); при судорогах, спутанности, потере сознания, внезапной сильнейшей головной боли, невозможности говорить («Головная боль, высокое давление», «Обморок, судороги»); при одышке с болью в груди, обмороком или отёком одной ноги («Отекла одна нога», «Одышка, боль в груди»); при мыслях о вреде себе («Мысли о самоубийстве»); при уменьшении шевелений — сразу в роддом, не дожидаясь следующего дня («Ребёнок двигается меньше»).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31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(«Тянет низ живота, схватки до 37 недель»); после травмы живота обратиться сразу, даже без крови и синяков («Упала, ударилась животом»).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(«Кровь из влагалища», «Тянет низ живота, схватки до 37 недель»).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(«Течёт жидкость»); регулярные схватки до 37 недель («Тянет низ живота, схватки до 37 недель»); Приложение В: «немедленно позвоните своему акушеру» при водянистых, слизистых или кровянистых выделениях и схваткообразных болях («Течёт жидкость», «Тянет низ живота, схватки до 37 недель»).</w:t>
      </w:r>
      <w:r>
        <w:t xml:space="preserve"> </w:t>
      </w:r>
      <w:r>
        <w:rPr>
          <w:iCs/>
          <w:i/>
        </w:rPr>
        <w:t xml:space="preserve">Памятка советует позвонить; в разделе — ехать в роддом сразу, чтобы не терять время ночью (DISPUTED-CLAIMS, строка 54).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Клинические рекомендации «Выкидыш (самопроизвольный аборт)», 2024, ID 670, Приложение В — при интенсивной боли или кровотечении необходимо срочно обратиться к врачу («Кровь из влагалища», «Тянет низ живота, схватки до 37 недель»).</w:t>
      </w:r>
      <w:r>
        <w:t xml:space="preserve"> </w:t>
      </w:r>
      <w:r>
        <w:rPr>
          <w:iCs/>
          <w:i/>
        </w:rPr>
        <w:t xml:space="preserve">Текст приложения — по файлу пользователя (Google Диск).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Клинические рекомендации «Патологическое прикрепление плаценты (предлежание и врастание плаценты)», 2023, Приложение В — при начале родовой деятельности, разрыве плодных оболочек или кровотечении женщине с предлежанием или врастанием плаценты необходимо срочно вызвать бригаду скорой помощи («Кровь из влагалища»).</w:t>
      </w:r>
      <w:r>
        <w:t xml:space="preserve"> </w:t>
      </w:r>
      <w:r>
        <w:rPr>
          <w:iCs/>
          <w:i/>
        </w:rPr>
        <w:t xml:space="preserve">Текст — по копии на Google Диске пользователя.</w:t>
      </w:r>
    </w:p>
    <w:p>
      <w:pPr>
        <w:numPr>
          <w:ilvl w:val="0"/>
          <w:numId w:val="1031"/>
        </w:numPr>
        <w:pStyle w:val="Compact"/>
      </w:pPr>
      <w:r>
        <w:t xml:space="preserve">Tommy’s. What to expect when your waters break — положить обычную прокладку, не тампон («Течёт жидкость»).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Головная боль, высокое давление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1.6 — признаки угрозы эклампсии: нарастание головной боли, нарушения зрения, боль в эпигастрии и правом подреберье, одышка, боль за грудиной, возбуждение или сонливость; раздел 6 — при 160/100 и выше, тяжёлой преэклампсии и эклампсии экстренная госпитализация в отделение интенсивной терапии акушерского стационара 3-й группы («Головная боль, высокое давление», «Обморок, судороги»).</w:t>
      </w:r>
      <w:r>
        <w:t xml:space="preserve"> </w:t>
      </w:r>
      <w:r>
        <w:rPr>
          <w:iCs/>
          <w:i/>
        </w:rPr>
        <w:t xml:space="preserve">Раздел 1.6 — описание для врача.</w:t>
      </w:r>
    </w:p>
    <w:p>
      <w:pPr>
        <w:numPr>
          <w:ilvl w:val="0"/>
          <w:numId w:val="1032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(«Головная боль, высокое давление»).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Отекла одна нога; одышка, боль в груди</w:t>
      </w:r>
    </w:p>
    <w:p>
      <w:pPr>
        <w:numPr>
          <w:ilvl w:val="0"/>
          <w:numId w:val="1033"/>
        </w:numPr>
        <w:pStyle w:val="Compact"/>
      </w:pPr>
      <w:r>
        <w:t xml:space="preserve">Селиверстов Е. И., Лобастов К. В. и др. Профилактика, диагностика и лечение тромбоза глубоких вен. Рекомендации российских экспертов. Флебология, 2023;17(3):152–296, DOI 10.17116/flebo202317031152 — симптомы возможного тромбоза: боль, отёк одной конечности, болезненность; возможной тромбоэмболии: одышка, кашель, кровохарканье, кратковременная потеря сознания, учащённое сердцебиение; при клиническом подозрении на тромбоз или тромбоэмболию у беременной рекомендуется госпитализация; тромбоэмболия — одна из основных причин смерти при беременности («Отекла одна нога», «Одышка, боль в груди»).</w:t>
      </w:r>
      <w:r>
        <w:t xml:space="preserve"> </w:t>
      </w:r>
      <w:r>
        <w:rPr>
          <w:iCs/>
          <w:i/>
        </w:rPr>
        <w:t xml:space="preserve">Файл на Google Диске пользователя.</w:t>
      </w:r>
      <w:r>
        <w:t xml:space="preserve"> </w:t>
      </w:r>
      <w:r>
        <w:t xml:space="preserve">Минздрав России, Ассоциация флебологов России, РОАГ и др. Клинические рекомендации «Тромбоз глубоких вен конечностей», 2025, раздел 3.8.1, Приложение Б — при подозрении на тромбоз врач проводит УЗИ вен и решает вопрос об экстренной госпитализации; тромбоз при беременности ведут по клиническим рекомендациям «Акушерская тромбоэмболия» (№ 18); D-димер при беременности для диагностики не используют («Отекла одна нога»).</w:t>
      </w:r>
      <w:r>
        <w:t xml:space="preserve"> </w:t>
      </w:r>
      <w:r>
        <w:rPr>
          <w:iCs/>
          <w:i/>
        </w:rPr>
        <w:t xml:space="preserve">Приложение Б — алгоритм для врача; срока обращения для пациентки в документе нет.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(«Отекла одна нога»); кровохарканье при тромбоэмболии лёгочной артерии («Одышка, боль в груди»).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«сразу» — по № 17; скорая при одышке — по № 9.</w:t>
      </w:r>
    </w:p>
    <w:p>
      <w:pPr>
        <w:numPr>
          <w:ilvl w:val="0"/>
          <w:numId w:val="1033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(«Одышка, боль в груди»).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Температура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Приложение В: «немедленно позвоните своему врачу» при температуре выше 38 °C, учащении пульса, изменении выделений, нарушении шевелений («Температура»).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(«Температура»).</w:t>
      </w:r>
    </w:p>
    <w:p>
      <w:pPr>
        <w:pStyle w:val="FirstParagraph"/>
      </w:pPr>
      <w:r>
        <w:rPr>
          <w:bCs/>
          <w:b/>
        </w:rPr>
        <w:t xml:space="preserve">Ребёнок двигается меньше</w:t>
      </w:r>
    </w:p>
    <w:p>
      <w:pPr>
        <w:numPr>
          <w:ilvl w:val="0"/>
          <w:numId w:val="1035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(«Ребёнок двигается меньше»).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5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(«Ребёнок двигается меньше»).</w:t>
      </w:r>
    </w:p>
    <w:p>
      <w:pPr>
        <w:pStyle w:val="FirstParagraph"/>
      </w:pPr>
      <w:r>
        <w:rPr>
          <w:bCs/>
          <w:b/>
        </w:rPr>
        <w:t xml:space="preserve">Обморок, судороги, путаются мысли</w:t>
      </w:r>
    </w:p>
    <w:p>
      <w:pPr>
        <w:numPr>
          <w:ilvl w:val="0"/>
          <w:numId w:val="1036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(«Обморок, судороги»).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6"/>
        </w:numPr>
        <w:pStyle w:val="Compact"/>
      </w:pPr>
      <w:r>
        <w:t xml:space="preserve">Всероссийское общество неврологов и др. Клинические рекомендации «Ишемический инсульт и транзиторная ишемическая атака у взрослых», 2015, КР171, раздел 1.1 — транзиторная ишемическая атака — неотложное состояние, требующее экстренной госпитализации («Обморок, судороги»).</w:t>
      </w:r>
      <w:r>
        <w:t xml:space="preserve"> </w:t>
      </w:r>
      <w:r>
        <w:rPr>
          <w:iCs/>
          <w:i/>
        </w:rPr>
        <w:t xml:space="preserve">Редакция 2015 года; новая редакция (2024) не открыта.</w:t>
      </w:r>
    </w:p>
    <w:p>
      <w:pPr>
        <w:numPr>
          <w:ilvl w:val="0"/>
          <w:numId w:val="1036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(«Обморок, судороги»).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15).</w:t>
      </w:r>
    </w:p>
    <w:p>
      <w:pPr>
        <w:pStyle w:val="FirstParagraph"/>
      </w:pPr>
      <w:r>
        <w:rPr>
          <w:bCs/>
          <w:b/>
        </w:rPr>
        <w:t xml:space="preserve">Аллергия, отекают губы, язык, горло</w:t>
      </w:r>
    </w:p>
    <w:p>
      <w:pPr>
        <w:numPr>
          <w:ilvl w:val="0"/>
          <w:numId w:val="1037"/>
        </w:numPr>
        <w:pStyle w:val="Compact"/>
      </w:pPr>
      <w:r>
        <w:t xml:space="preserve">Российская ассоциация аллергологов и клинических иммунологов, Федерация анестезиологов и реаниматологов. Клинические рекомендации «Анафилактический шок», 2020, КР263, разделы 1.6, 3.1 — признаки: отёк дыхательных путей, затруднённое дыхание, генерализованная крапивница, внезапное снижение давления; при признаках анафилаксии немедленно вызвать помощь («Аллергия, отекают губы»).</w:t>
      </w:r>
      <w:r>
        <w:t xml:space="preserve"> </w:t>
      </w:r>
      <w:r>
        <w:rPr>
          <w:iCs/>
          <w:i/>
        </w:rPr>
        <w:t xml:space="preserve">О беременности в документе не сказано.</w:t>
      </w:r>
    </w:p>
    <w:p>
      <w:pPr>
        <w:pStyle w:val="FirstParagraph"/>
      </w:pPr>
      <w:r>
        <w:rPr>
          <w:bCs/>
          <w:b/>
        </w:rPr>
        <w:t xml:space="preserve">Тошнота, рвота</w:t>
      </w:r>
    </w:p>
    <w:p>
      <w:pPr>
        <w:numPr>
          <w:ilvl w:val="0"/>
          <w:numId w:val="1038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(«Тошнота, рвота»).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Упала, ударилась животом</w:t>
      </w:r>
    </w:p>
    <w:p>
      <w:pPr>
        <w:numPr>
          <w:ilvl w:val="0"/>
          <w:numId w:val="1039"/>
        </w:numPr>
        <w:pStyle w:val="Compact"/>
      </w:pPr>
      <w:r>
        <w:t xml:space="preserve">Каримов З. Д. и др. Травмы у беременных. Неотложная медицинская помощь, 2013, № 1, с. 33–37 — после падений, особенно тяжёлых, беременную госпитализируют для наблюдения; мониторинг плода — не менее четырёх часов («Упала, ударилась животом»). «Вестник акушерской анестезиологии», 2018, № 10 (12), статьи «Особенности травматических повреждений во время беременности» (с. 5) и «Общие принципы первичного ведения беременной с травмой» (с. 23) — отслойка плаценты после травмы может развиться отсроченно, вплоть до пяти суток; при выписке женщине объясняют, с какими признаками возвращаться («Упала, ударилась животом»).</w:t>
      </w:r>
      <w:r>
        <w:t xml:space="preserve"> </w:t>
      </w:r>
      <w:r>
        <w:rPr>
          <w:iCs/>
          <w:i/>
        </w:rPr>
        <w:t xml:space="preserve">Обзоры зарубежных рекомендаций на русском языке.</w:t>
      </w:r>
      <w:r>
        <w:t xml:space="preserve"> </w:t>
      </w: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(«Упала, ударилась животом»).</w:t>
      </w:r>
    </w:p>
    <w:p>
      <w:pPr>
        <w:numPr>
          <w:ilvl w:val="0"/>
          <w:numId w:val="1039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(«Упала, ударилась животом»).</w:t>
      </w:r>
    </w:p>
    <w:p>
      <w:pPr>
        <w:numPr>
          <w:ilvl w:val="0"/>
          <w:numId w:val="1039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(«Упала, ударилась животом»).</w:t>
      </w:r>
    </w:p>
    <w:p>
      <w:pPr>
        <w:pStyle w:val="FirstParagraph"/>
      </w:pPr>
      <w:r>
        <w:rPr>
          <w:bCs/>
          <w:b/>
        </w:rPr>
        <w:t xml:space="preserve">Укусы клеща и животных</w:t>
      </w:r>
    </w:p>
    <w:p>
      <w:pPr>
        <w:numPr>
          <w:ilvl w:val="0"/>
          <w:numId w:val="1040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(«Укусил клещ», «Укусило животное»).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40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(«Укусил клещ»).</w:t>
      </w:r>
    </w:p>
    <w:p>
      <w:pPr>
        <w:numPr>
          <w:ilvl w:val="0"/>
          <w:numId w:val="1040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(«Укусил клещ»).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(«Укусил клещ»).</w:t>
      </w:r>
    </w:p>
    <w:p>
      <w:pPr>
        <w:numPr>
          <w:ilvl w:val="0"/>
          <w:numId w:val="1040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(«Укусило животное»).</w:t>
      </w:r>
    </w:p>
    <w:p>
      <w:pPr>
        <w:numPr>
          <w:ilvl w:val="0"/>
          <w:numId w:val="1040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(«Укусило животное»).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Угарный газ; перегрелась</w:t>
      </w:r>
    </w:p>
    <w:p>
      <w:pPr>
        <w:numPr>
          <w:ilvl w:val="0"/>
          <w:numId w:val="1041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(«Угарный газ»).</w:t>
      </w:r>
    </w:p>
    <w:p>
      <w:pPr>
        <w:numPr>
          <w:ilvl w:val="0"/>
          <w:numId w:val="1041"/>
        </w:numPr>
        <w:pStyle w:val="Compact"/>
      </w:pPr>
      <w:r>
        <w:t xml:space="preserve">МЧС России. Опасность утечки бытового газа — признаки отравления газом; вынести пострадавшего на свежий воздух, вызвать скорую («Угарный газ»).</w:t>
      </w:r>
      <w:r>
        <w:t xml:space="preserve"> </w:t>
      </w:r>
      <w:r>
        <w:rPr>
          <w:iCs/>
          <w:i/>
        </w:rPr>
        <w:t xml:space="preserve">Страница о бытовом газе, не только об угарном газе; дата не указана.</w:t>
      </w:r>
    </w:p>
    <w:p>
      <w:pPr>
        <w:numPr>
          <w:ilvl w:val="0"/>
          <w:numId w:val="1041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(«Перегрелась»).</w:t>
      </w:r>
    </w:p>
    <w:p>
      <w:pPr>
        <w:numPr>
          <w:ilvl w:val="0"/>
          <w:numId w:val="1041"/>
        </w:numPr>
        <w:pStyle w:val="Compact"/>
      </w:pPr>
      <w:r>
        <w:t xml:space="preserve">CDC. Five steps to help your pregnant patients stay safe on hot days — охлаждать тело прохладным душем, влажной прохладной тканью, опрыскиванием прохладной водой; вентилятор помогает, только если в помещении не жарче 32 °C (90 °F) («Перегрелась»).</w:t>
      </w:r>
      <w:r>
        <w:t xml:space="preserve"> </w:t>
      </w:r>
      <w:r>
        <w:rPr>
          <w:iCs/>
          <w:i/>
        </w:rPr>
        <w:t xml:space="preserve">Американское руководство для врачей о беременных; файл на Google Диске пользователя.</w:t>
      </w:r>
    </w:p>
    <w:p>
      <w:pPr>
        <w:numPr>
          <w:ilvl w:val="0"/>
          <w:numId w:val="1041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(«Перегрелась»).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Выпила слишком много таблеток</w:t>
      </w:r>
    </w:p>
    <w:p>
      <w:pPr>
        <w:numPr>
          <w:ilvl w:val="0"/>
          <w:numId w:val="1042"/>
        </w:numPr>
        <w:pStyle w:val="Compact"/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(«Выпила слишком много таблеток»).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42"/>
        </w:numPr>
        <w:pStyle w:val="Compact"/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(«Выпила слишком много таблеток»).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42).</w:t>
      </w:r>
    </w:p>
    <w:p>
      <w:pPr>
        <w:numPr>
          <w:ilvl w:val="0"/>
          <w:numId w:val="1042"/>
        </w:numPr>
        <w:pStyle w:val="Compact"/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(«Выпила слишком много таблеток»).</w:t>
      </w:r>
    </w:p>
    <w:p>
      <w:pPr>
        <w:numPr>
          <w:ilvl w:val="0"/>
          <w:numId w:val="1042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(«Выпила слишком много таблеток»).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42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(«Выпила слишком много таблеток»).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42"/>
        </w:numPr>
        <w:pStyle w:val="Compact"/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(«Выпила слишком много таблеток»).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42"/>
        </w:numPr>
        <w:pStyle w:val="Compact"/>
      </w:pPr>
      <w:r>
        <w:t xml:space="preserve">ЗАО «Фармацевтический завод ЭГИС». Сорбифер Дурулес, инструкция по медицинскому применению, П N011414/01, раздел «Передозировка» — боль в животе, рвота и понос с кровью, слабость, бледность, холодный липкий пот, слабый пульс; тяжёлые проявления через 6–12 часов; немедленно обратиться к врачу; хранить в недоступном для детей месте («Выпила слишком много таблеток»).</w:t>
      </w:r>
      <w:r>
        <w:t xml:space="preserve"> </w:t>
      </w:r>
      <w:r>
        <w:rPr>
          <w:iCs/>
          <w:i/>
        </w:rPr>
        <w:t xml:space="preserve">Текст по копии на medi.ru.</w:t>
      </w:r>
    </w:p>
    <w:p>
      <w:pPr>
        <w:pStyle w:val="FirstParagraph"/>
      </w:pPr>
      <w:r>
        <w:rPr>
          <w:bCs/>
          <w:b/>
        </w:rPr>
        <w:t xml:space="preserve">Мысли о самоубийстве; бьют или угрожают</w:t>
      </w:r>
    </w:p>
    <w:p>
      <w:pPr>
        <w:numPr>
          <w:ilvl w:val="0"/>
          <w:numId w:val="1043"/>
        </w:numPr>
        <w:pStyle w:val="Compact"/>
      </w:pPr>
      <w:r>
        <w:t xml:space="preserve">МЧС России, Центр экстренной психологической помощи. Ответ на обращение (psi.mchs.gov.ru/appeals/157319) — 8-800-100-49-94 — единый круглосуточный телефон доверия и психологической помощи для взрослых и детей («Мысли о самоубийстве»).</w:t>
      </w:r>
    </w:p>
    <w:p>
      <w:pPr>
        <w:numPr>
          <w:ilvl w:val="0"/>
          <w:numId w:val="1043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(«Мысли о самоубийстве»).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43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(«Мысли о самоубийстве»).</w:t>
      </w:r>
    </w:p>
    <w:p>
      <w:pPr>
        <w:numPr>
          <w:ilvl w:val="0"/>
          <w:numId w:val="1043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(«Мысли о самоубийстве», «Бьют или угрожают»).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p>
      <w:pPr>
        <w:pStyle w:val="FirstParagraph"/>
      </w:pPr>
      <w:r>
        <w:rPr>
          <w:bCs/>
          <w:b/>
        </w:rPr>
        <w:t xml:space="preserve">Схватки после 37 недель</w:t>
      </w:r>
    </w:p>
    <w:p>
      <w:pPr>
        <w:numPr>
          <w:ilvl w:val="0"/>
          <w:numId w:val="1044"/>
        </w:numPr>
        <w:pStyle w:val="Compact"/>
      </w:pPr>
      <w:r>
        <w:t xml:space="preserve">Минздрав России, РОАГ. Клинические рекомендации «Нормальные роды (роды одноплодные, самопроизвольное родоразрешение в затылочном предлежании)», 2024, ID 636, раздел 1.6 — начало родов устанавливают по времени, когда схватки стали регулярными, каждые 5 минут, дольше 1 часа («Схватки после 37 недель»). Текст по копии на</w:t>
      </w:r>
      <w:r>
        <w:t xml:space="preserve"> </w:t>
      </w:r>
      <w:hyperlink r:id="rId96">
        <w:r>
          <w:rPr>
            <w:rStyle w:val="Hyperlink"/>
          </w:rPr>
          <w:t xml:space="preserve">pravo.ppt.ru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Приложения В «Информация для пациента» в копии нет; правило «при таких схватках — в роддом» выведено автором из определения начала родов — проверить врачу.</w:t>
      </w:r>
      <w:r>
        <w:t xml:space="preserve"> </w:t>
      </w:r>
      <w:r>
        <w:rPr>
          <w:iCs/>
          <w:i/>
        </w:rPr>
        <w:t xml:space="preserve">Перенесено из списка приложений 20.10.2026 вместе со строкой навигатора.</w:t>
      </w:r>
    </w:p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2">
    <w:nsid w:val="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42">
    <w:nsid w:val="A994142"/>
    <w:multiLevelType w:val="multilevel"/>
    <w:lvl w:ilvl="0">
      <w:start w:val="42"/>
      <w:numFmt w:val="decimal"/>
      <w:lvlText w:val="%1."/>
      <w:lvlJc w:val="left"/>
      <w:pPr>
        <w:ind w:left="720" w:hanging="480"/>
      </w:pPr>
    </w:lvl>
    <w:lvl w:ilvl="1">
      <w:start w:val="42"/>
      <w:numFmt w:val="decimal"/>
      <w:lvlText w:val="%2."/>
      <w:lvlJc w:val="left"/>
      <w:pPr>
        <w:ind w:left="1440" w:hanging="480"/>
      </w:pPr>
    </w:lvl>
    <w:lvl w:ilvl="2">
      <w:start w:val="42"/>
      <w:numFmt w:val="decimal"/>
      <w:lvlText w:val="%3."/>
      <w:lvlJc w:val="left"/>
      <w:pPr>
        <w:ind w:left="2160" w:hanging="480"/>
      </w:pPr>
    </w:lvl>
    <w:lvl w:ilvl="3">
      <w:start w:val="42"/>
      <w:numFmt w:val="decimal"/>
      <w:lvlText w:val="%4."/>
      <w:lvlJc w:val="left"/>
      <w:pPr>
        <w:ind w:left="2880" w:hanging="480"/>
      </w:pPr>
    </w:lvl>
    <w:lvl w:ilvl="4">
      <w:start w:val="42"/>
      <w:numFmt w:val="decimal"/>
      <w:lvlText w:val="%5."/>
      <w:lvlJc w:val="left"/>
      <w:pPr>
        <w:ind w:left="3600" w:hanging="480"/>
      </w:pPr>
    </w:lvl>
    <w:lvl w:ilvl="5">
      <w:start w:val="42"/>
      <w:numFmt w:val="decimal"/>
      <w:lvlText w:val="%6."/>
      <w:lvlJc w:val="left"/>
      <w:pPr>
        <w:ind w:left="4320" w:hanging="480"/>
      </w:pPr>
    </w:lvl>
    <w:lvl w:ilvl="6">
      <w:start w:val="42"/>
      <w:numFmt w:val="decimal"/>
      <w:lvlText w:val="%7."/>
      <w:lvlJc w:val="left"/>
      <w:pPr>
        <w:ind w:left="5040" w:hanging="480"/>
      </w:pPr>
    </w:lvl>
    <w:lvl w:ilvl="7">
      <w:start w:val="42"/>
      <w:numFmt w:val="decimal"/>
      <w:lvlText w:val="%8."/>
      <w:lvlJc w:val="left"/>
      <w:pPr>
        <w:ind w:left="5760" w:hanging="480"/>
      </w:pPr>
    </w:lvl>
    <w:lvl w:ilvl="8">
      <w:start w:val="42"/>
      <w:numFmt w:val="decimal"/>
      <w:lvlText w:val="%9."/>
      <w:lvlJc w:val="left"/>
      <w:pPr>
        <w:ind w:left="6480" w:hanging="480"/>
      </w:pPr>
    </w:lvl>
  </w:abstractNum>
  <w:abstractNum w:abstractNumId="994149">
    <w:nsid w:val="A994149"/>
    <w:multiLevelType w:val="multilevel"/>
    <w:lvl w:ilvl="0">
      <w:start w:val="49"/>
      <w:numFmt w:val="decimal"/>
      <w:lvlText w:val="%1."/>
      <w:lvlJc w:val="left"/>
      <w:pPr>
        <w:ind w:left="720" w:hanging="480"/>
      </w:pPr>
    </w:lvl>
    <w:lvl w:ilvl="1">
      <w:start w:val="49"/>
      <w:numFmt w:val="decimal"/>
      <w:lvlText w:val="%2."/>
      <w:lvlJc w:val="left"/>
      <w:pPr>
        <w:ind w:left="1440" w:hanging="480"/>
      </w:pPr>
    </w:lvl>
    <w:lvl w:ilvl="2">
      <w:start w:val="49"/>
      <w:numFmt w:val="decimal"/>
      <w:lvlText w:val="%3."/>
      <w:lvlJc w:val="left"/>
      <w:pPr>
        <w:ind w:left="2160" w:hanging="480"/>
      </w:pPr>
    </w:lvl>
    <w:lvl w:ilvl="3">
      <w:start w:val="49"/>
      <w:numFmt w:val="decimal"/>
      <w:lvlText w:val="%4."/>
      <w:lvlJc w:val="left"/>
      <w:pPr>
        <w:ind w:left="2880" w:hanging="480"/>
      </w:pPr>
    </w:lvl>
    <w:lvl w:ilvl="4">
      <w:start w:val="49"/>
      <w:numFmt w:val="decimal"/>
      <w:lvlText w:val="%5."/>
      <w:lvlJc w:val="left"/>
      <w:pPr>
        <w:ind w:left="3600" w:hanging="480"/>
      </w:pPr>
    </w:lvl>
    <w:lvl w:ilvl="5">
      <w:start w:val="49"/>
      <w:numFmt w:val="decimal"/>
      <w:lvlText w:val="%6."/>
      <w:lvlJc w:val="left"/>
      <w:pPr>
        <w:ind w:left="4320" w:hanging="480"/>
      </w:pPr>
    </w:lvl>
    <w:lvl w:ilvl="6">
      <w:start w:val="49"/>
      <w:numFmt w:val="decimal"/>
      <w:lvlText w:val="%7."/>
      <w:lvlJc w:val="left"/>
      <w:pPr>
        <w:ind w:left="5040" w:hanging="480"/>
      </w:pPr>
    </w:lvl>
    <w:lvl w:ilvl="7">
      <w:start w:val="49"/>
      <w:numFmt w:val="decimal"/>
      <w:lvlText w:val="%8."/>
      <w:lvlJc w:val="left"/>
      <w:pPr>
        <w:ind w:left="5760" w:hanging="480"/>
      </w:pPr>
    </w:lvl>
    <w:lvl w:ilvl="8">
      <w:start w:val="49"/>
      <w:numFmt w:val="decimal"/>
      <w:lvlText w:val="%9."/>
      <w:lvlJc w:val="left"/>
      <w:pPr>
        <w:ind w:left="6480" w:hanging="480"/>
      </w:pPr>
    </w:lvl>
  </w:abstractNum>
  <w:abstractNum w:abstractNumId="994153">
    <w:nsid w:val="A994153"/>
    <w:multiLevelType w:val="multilevel"/>
    <w:lvl w:ilvl="0">
      <w:start w:val="53"/>
      <w:numFmt w:val="decimal"/>
      <w:lvlText w:val="%1."/>
      <w:lvlJc w:val="left"/>
      <w:pPr>
        <w:ind w:left="720" w:hanging="480"/>
      </w:pPr>
    </w:lvl>
    <w:lvl w:ilvl="1">
      <w:start w:val="53"/>
      <w:numFmt w:val="decimal"/>
      <w:lvlText w:val="%2."/>
      <w:lvlJc w:val="left"/>
      <w:pPr>
        <w:ind w:left="1440" w:hanging="480"/>
      </w:pPr>
    </w:lvl>
    <w:lvl w:ilvl="2">
      <w:start w:val="53"/>
      <w:numFmt w:val="decimal"/>
      <w:lvlText w:val="%3."/>
      <w:lvlJc w:val="left"/>
      <w:pPr>
        <w:ind w:left="2160" w:hanging="480"/>
      </w:pPr>
    </w:lvl>
    <w:lvl w:ilvl="3">
      <w:start w:val="53"/>
      <w:numFmt w:val="decimal"/>
      <w:lvlText w:val="%4."/>
      <w:lvlJc w:val="left"/>
      <w:pPr>
        <w:ind w:left="2880" w:hanging="480"/>
      </w:pPr>
    </w:lvl>
    <w:lvl w:ilvl="4">
      <w:start w:val="53"/>
      <w:numFmt w:val="decimal"/>
      <w:lvlText w:val="%5."/>
      <w:lvlJc w:val="left"/>
      <w:pPr>
        <w:ind w:left="3600" w:hanging="480"/>
      </w:pPr>
    </w:lvl>
    <w:lvl w:ilvl="5">
      <w:start w:val="53"/>
      <w:numFmt w:val="decimal"/>
      <w:lvlText w:val="%6."/>
      <w:lvlJc w:val="left"/>
      <w:pPr>
        <w:ind w:left="4320" w:hanging="480"/>
      </w:pPr>
    </w:lvl>
    <w:lvl w:ilvl="6">
      <w:start w:val="53"/>
      <w:numFmt w:val="decimal"/>
      <w:lvlText w:val="%7."/>
      <w:lvlJc w:val="left"/>
      <w:pPr>
        <w:ind w:left="5040" w:hanging="480"/>
      </w:pPr>
    </w:lvl>
    <w:lvl w:ilvl="7">
      <w:start w:val="53"/>
      <w:numFmt w:val="decimal"/>
      <w:lvlText w:val="%8."/>
      <w:lvlJc w:val="left"/>
      <w:pPr>
        <w:ind w:left="5760" w:hanging="480"/>
      </w:pPr>
    </w:lvl>
    <w:lvl w:ilvl="8">
      <w:start w:val="5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5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36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7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38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9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0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41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42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43">
    <w:abstractNumId w:val="994149"/>
    <w:lvlOverride w:ilvl="0">
      <w:startOverride w:val="49"/>
    </w:lvlOverride>
    <w:lvlOverride w:ilvl="1">
      <w:startOverride w:val="49"/>
    </w:lvlOverride>
    <w:lvlOverride w:ilvl="2">
      <w:startOverride w:val="49"/>
    </w:lvlOverride>
    <w:lvlOverride w:ilvl="3">
      <w:startOverride w:val="49"/>
    </w:lvlOverride>
    <w:lvlOverride w:ilvl="4">
      <w:startOverride w:val="49"/>
    </w:lvlOverride>
    <w:lvlOverride w:ilvl="5">
      <w:startOverride w:val="49"/>
    </w:lvlOverride>
    <w:lvlOverride w:ilvl="6">
      <w:startOverride w:val="49"/>
    </w:lvlOverride>
    <w:lvlOverride w:ilvl="7">
      <w:startOverride w:val="49"/>
    </w:lvlOverride>
    <w:lvlOverride w:ilvl="8">
      <w:startOverride w:val="49"/>
    </w:lvlOverride>
  </w:num>
  <w:num w:numId="1044">
    <w:abstractNumId w:val="994153"/>
    <w:lvlOverride w:ilvl="0">
      <w:startOverride w:val="53"/>
    </w:lvlOverride>
    <w:lvlOverride w:ilvl="1">
      <w:startOverride w:val="53"/>
    </w:lvlOverride>
    <w:lvlOverride w:ilvl="2">
      <w:startOverride w:val="53"/>
    </w:lvlOverride>
    <w:lvlOverride w:ilvl="3">
      <w:startOverride w:val="53"/>
    </w:lvlOverride>
    <w:lvlOverride w:ilvl="4">
      <w:startOverride w:val="53"/>
    </w:lvlOverride>
    <w:lvlOverride w:ilvl="5">
      <w:startOverride w:val="53"/>
    </w:lvlOverride>
    <w:lvlOverride w:ilvl="6">
      <w:startOverride w:val="53"/>
    </w:lvlOverride>
    <w:lvlOverride w:ilvl="7">
      <w:startOverride w:val="53"/>
    </w:lvlOverride>
    <w:lvlOverride w:ilvl="8">
      <w:startOverride w:val="5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5" Type="http://schemas.openxmlformats.org/officeDocument/2006/relationships/hyperlink" Target="https://mchs.gov.ru/deyatelnost/bezopasnost-grazhdan/kak-pravilno-vyzvat-skoruyu_5" TargetMode="External"/><Relationship Id="rId96" Type="http://schemas.openxmlformats.org/officeDocument/2006/relationships/hyperlink" Target="https://pravo.ppt.ru/klinicheskie-rekomendatsii/302353" TargetMode="External"/></Relationships>
</file>

<file path=word/_rels/footnotes.xml.rels><?xml version='1.0' encoding='UTF-8' standalone='yes'?>
<Relationships xmlns="http://schemas.openxmlformats.org/package/2006/relationships"><Relationship Id="rId95" Type="http://schemas.openxmlformats.org/officeDocument/2006/relationships/hyperlink" Target="https://mchs.gov.ru/deyatelnost/bezopasnost-grazhdan/kak-pravilno-vyzvat-skoruyu_5" TargetMode="External"/><Relationship Id="rId96" Type="http://schemas.openxmlformats.org/officeDocument/2006/relationships/hyperlink" Target="https://pravo.ppt.ru/klinicheskie-rekomendatsii/3023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2026-10-20T14:38:11Z</dcterms:created>
  <dcterms:modified xsi:type="dcterms:W3CDTF">2026-10-20T14:38:11Z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