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Тема 11, раздел 11.6</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 Тема 11, раздел 11.6</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Тема 11, раздел 11.6</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разделы 11.6 и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46"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5" w:name="часть-1.-слова-из-медицинских-документов"/>
    <w:p>
      <w:pPr>
        <w:pStyle w:val="Heading3"/>
      </w:pPr>
      <w:r>
        <w:t xml:space="preserve">Часть 1. Слова из медицинских документов</w:t>
      </w:r>
    </w:p>
    <w:bookmarkStart w:id="25"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5"/>
    <w:bookmarkStart w:id="26"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2"/>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2"/>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2"/>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2"/>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8"/>
    <w:bookmarkStart w:id="29"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3"/>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3"/>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3"/>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1"/>
    <w:bookmarkStart w:id="32" w:name="X6e9192c78dabc7cac8d13dce197362a903d06cd"/>
    <w:p>
      <w:pPr>
        <w:pStyle w:val="Heading4"/>
      </w:pPr>
      <w:r>
        <w:t xml:space="preserve">«Амбулаторно», «дневной стационар», «стационар»: что это</w:t>
      </w:r>
    </w:p>
    <w:p>
      <w:pPr>
        <w:numPr>
          <w:ilvl w:val="0"/>
          <w:numId w:val="1004"/>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4"/>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4"/>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3"/>
    <w:bookmarkStart w:id="34"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4"/>
    <w:bookmarkEnd w:id="35"/>
    <w:bookmarkStart w:id="45" w:name="X39d1bb9f4be499656b4a462a6adedbb20f8ddf2"/>
    <w:p>
      <w:pPr>
        <w:pStyle w:val="Heading3"/>
      </w:pPr>
      <w:r>
        <w:t xml:space="preserve">Часть 2. Как понимать слова о пользе и риске</w:t>
      </w:r>
    </w:p>
    <w:bookmarkStart w:id="36"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6"/>
    <w:bookmarkStart w:id="37"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7"/>
    <w:bookmarkStart w:id="38"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8"/>
    <w:bookmarkStart w:id="39"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39"/>
    <w:bookmarkStart w:id="40"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0"/>
    <w:bookmarkStart w:id="41"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1"/>
    <w:bookmarkStart w:id="42"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2"/>
    <w:bookmarkStart w:id="43"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3"/>
    <w:bookmarkStart w:id="44"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4"/>
    <w:bookmarkEnd w:id="45"/>
    <w:bookmarkEnd w:id="46"/>
    <w:bookmarkStart w:id="51"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7" w:name="где-искать"/>
    <w:p>
      <w:pPr>
        <w:pStyle w:val="Heading3"/>
      </w:pPr>
      <w:r>
        <w:t xml:space="preserve">Где искать</w:t>
      </w:r>
    </w:p>
    <w:p>
      <w:pPr>
        <w:numPr>
          <w:ilvl w:val="0"/>
          <w:numId w:val="1005"/>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5"/>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5"/>
        </w:numPr>
        <w:pStyle w:val="Compact"/>
      </w:pPr>
      <w:r>
        <w:rPr>
          <w:bCs/>
          <w:b/>
        </w:rPr>
        <w:t xml:space="preserve">Сайты Минздрава, государственных больниц и медицинских университетов.</w:t>
      </w:r>
    </w:p>
    <w:bookmarkEnd w:id="47"/>
    <w:bookmarkStart w:id="48" w:name="можно-ли-верить-тексту-четыре-вопроса"/>
    <w:p>
      <w:pPr>
        <w:pStyle w:val="Heading3"/>
      </w:pPr>
      <w:r>
        <w:t xml:space="preserve">Можно ли верить тексту: четыре вопроса</w:t>
      </w:r>
    </w:p>
    <w:p>
      <w:pPr>
        <w:numPr>
          <w:ilvl w:val="0"/>
          <w:numId w:val="1006"/>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6"/>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6"/>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6"/>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8"/>
    <w:bookmarkStart w:id="49"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7"/>
        </w:numPr>
        <w:pStyle w:val="Compact"/>
      </w:pPr>
      <w:r>
        <w:t xml:space="preserve">Копируйте запрос из книги целиком и впишите своё вместо пропусков.</w:t>
      </w:r>
    </w:p>
    <w:p>
      <w:pPr>
        <w:numPr>
          <w:ilvl w:val="0"/>
          <w:numId w:val="1007"/>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7"/>
        </w:numPr>
        <w:pStyle w:val="Compact"/>
      </w:pPr>
      <w:r>
        <w:t xml:space="preserve">Не вводите фамилию, номер полиса, фотографии документов: для ответа они не нужны.</w:t>
      </w:r>
    </w:p>
    <w:p>
      <w:pPr>
        <w:numPr>
          <w:ilvl w:val="0"/>
          <w:numId w:val="1007"/>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49"/>
    <w:bookmarkStart w:id="50"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0"/>
    <w:bookmarkEnd w:id="51"/>
    <w:bookmarkStart w:id="57"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2"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2"/>
    <w:bookmarkStart w:id="53"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3"/>
    <w:bookmarkStart w:id="54"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8"/>
        </w:numPr>
        <w:pStyle w:val="Compact"/>
      </w:pPr>
      <w:r>
        <w:t xml:space="preserve">что будет, если не принимать;</w:t>
      </w:r>
    </w:p>
    <w:p>
      <w:pPr>
        <w:numPr>
          <w:ilvl w:val="0"/>
          <w:numId w:val="1008"/>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4"/>
    <w:bookmarkStart w:id="55" w:name="если-лекарство-уже-приняли"/>
    <w:p>
      <w:pPr>
        <w:pStyle w:val="Heading3"/>
      </w:pPr>
      <w:r>
        <w:t xml:space="preserve">Если лекарство уже приняли</w:t>
      </w:r>
    </w:p>
    <w:p>
      <w:pPr>
        <w:numPr>
          <w:ilvl w:val="0"/>
          <w:numId w:val="1009"/>
        </w:numPr>
        <w:pStyle w:val="Compact"/>
      </w:pPr>
      <w:r>
        <w:t xml:space="preserve">Ничего не «компенсируйте»: не пейте много воды, не вызывайте рвоту, не принимайте сорбенты.</w:t>
      </w:r>
    </w:p>
    <w:p>
      <w:pPr>
        <w:numPr>
          <w:ilvl w:val="0"/>
          <w:numId w:val="1009"/>
        </w:numPr>
        <w:pStyle w:val="Compact"/>
      </w:pPr>
      <w:r>
        <w:t xml:space="preserve">Не бросайте лекарство, которое назначил врач.</w:t>
      </w:r>
    </w:p>
    <w:p>
      <w:pPr>
        <w:numPr>
          <w:ilvl w:val="0"/>
          <w:numId w:val="1009"/>
        </w:numPr>
        <w:pStyle w:val="Compact"/>
      </w:pPr>
      <w:r>
        <w:t xml:space="preserve">Запишите, что приняли, сколько, когда и на каком сроке. Сохраните упаковку или сфотографируйте её.</w:t>
      </w:r>
    </w:p>
    <w:p>
      <w:pPr>
        <w:numPr>
          <w:ilvl w:val="0"/>
          <w:numId w:val="1009"/>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9"/>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5"/>
    <w:bookmarkStart w:id="56" w:name="если-хотите-проверить-сами"/>
    <w:p>
      <w:pPr>
        <w:pStyle w:val="Heading3"/>
      </w:pPr>
      <w:r>
        <w:t xml:space="preserve">Если хотите проверить сами</w:t>
      </w:r>
    </w:p>
    <w:p>
      <w:pPr>
        <w:numPr>
          <w:ilvl w:val="0"/>
          <w:numId w:val="1010"/>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0"/>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0"/>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0"/>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1"/>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1"/>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1"/>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1"/>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1"/>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1"/>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1"/>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1"/>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1"/>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1"/>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2026-10-20T10:14:59Z</dcterms:created>
  <dcterms:modified xsi:type="dcterms:W3CDTF">2026-10-20T10:14:59Z</dcterms:modified>
</cp:coreProperties>
</file>

<file path=docProps/custom.xml><?xml version="1.0" encoding="utf-8"?>
<Properties xmlns="http://schemas.openxmlformats.org/officeDocument/2006/custom-properties" xmlns:vt="http://schemas.openxmlformats.org/officeDocument/2006/docPropsVTypes"/>
</file>