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8. Привычки, воздействия и повседневная безопасность</w:t>
      </w:r>
    </w:p>
    <w:p>
      <w:pPr>
        <w:pStyle w:val="FirstParagraph"/>
      </w:pPr>
      <w:r>
        <w:rPr>
          <w:iCs/>
          <w:i/>
        </w:rPr>
        <w:t xml:space="preserve">Текст для врача-рецензента, 09.10.2026: после правки по промту шеф-редактора и проверки источников. Пометки ПРОВЕРИТЬ — где подтверждение источником не завершено; «Проверить врачу» — вопросы врачу-рецензенту; «ОТ РЕДАКТОРА» — решения автора. Список источников в конце главы показывает, на чём стоит каждое утверждение.</w:t>
      </w:r>
    </w:p>
    <w:p>
      <w:pPr>
        <w:pStyle w:val="Heading2"/>
      </w:pPr>
      <w:r>
        <w:t xml:space="preserve">Оглавление</w:t>
      </w:r>
    </w:p>
    <w:p>
      <w:pPr>
        <w:pStyle w:val="FirstParagraph"/>
      </w:pPr>
      <w:r>
        <w:rPr>
          <w:bCs/>
          <w:b/>
        </w:rPr>
        <w:t xml:space="preserve">Часть A. Алкоголь, никотин и другие вещества</w:t>
      </w:r>
    </w:p>
    <w:p>
      <w:pPr>
        <w:numPr>
          <w:ilvl w:val="0"/>
          <w:numId w:val="1001"/>
        </w:numPr>
        <w:pStyle w:val="Compact"/>
      </w:pPr>
      <w:r>
        <w:t xml:space="preserve">8.1. Алкоголь: почему безопасную дозу не называют</w:t>
      </w:r>
    </w:p>
    <w:p>
      <w:pPr>
        <w:numPr>
          <w:ilvl w:val="1"/>
          <w:numId w:val="1002"/>
        </w:numPr>
        <w:pStyle w:val="Compact"/>
      </w:pPr>
      <w:r>
        <w:t xml:space="preserve">Как алкоголь действует на ребёнка</w:t>
      </w:r>
    </w:p>
    <w:p>
      <w:pPr>
        <w:numPr>
          <w:ilvl w:val="1"/>
          <w:numId w:val="1002"/>
        </w:numPr>
        <w:pStyle w:val="Compact"/>
      </w:pPr>
      <w:r>
        <w:t xml:space="preserve">Если вы пили до того, как узнали о беременности</w:t>
      </w:r>
    </w:p>
    <w:p>
      <w:pPr>
        <w:numPr>
          <w:ilvl w:val="0"/>
          <w:numId w:val="1001"/>
        </w:numPr>
        <w:pStyle w:val="Compact"/>
      </w:pPr>
      <w:r>
        <w:t xml:space="preserve">8.2. Курение: что происходит с кровотоком и почему бросать стоит на любом сроке</w:t>
      </w:r>
    </w:p>
    <w:p>
      <w:pPr>
        <w:numPr>
          <w:ilvl w:val="1"/>
          <w:numId w:val="1003"/>
        </w:numPr>
        <w:pStyle w:val="Compact"/>
      </w:pPr>
      <w:r>
        <w:t xml:space="preserve">Как курение влияет на ребёнка</w:t>
      </w:r>
    </w:p>
    <w:p>
      <w:pPr>
        <w:numPr>
          <w:ilvl w:val="1"/>
          <w:numId w:val="1003"/>
        </w:numPr>
        <w:pStyle w:val="Compact"/>
      </w:pPr>
      <w:r>
        <w:t xml:space="preserve">Сократить или бросить</w:t>
      </w:r>
    </w:p>
    <w:p>
      <w:pPr>
        <w:numPr>
          <w:ilvl w:val="1"/>
          <w:numId w:val="1003"/>
        </w:numPr>
        <w:pStyle w:val="Compact"/>
      </w:pPr>
      <w:r>
        <w:t xml:space="preserve">Лекарства для отказа от курения</w:t>
      </w:r>
    </w:p>
    <w:p>
      <w:pPr>
        <w:numPr>
          <w:ilvl w:val="0"/>
          <w:numId w:val="1001"/>
        </w:numPr>
        <w:pStyle w:val="Compact"/>
      </w:pPr>
      <w:r>
        <w:t xml:space="preserve">8.3. Пассивное курение: как защитить себя дома и в машине</w:t>
      </w:r>
    </w:p>
    <w:p>
      <w:pPr>
        <w:numPr>
          <w:ilvl w:val="0"/>
          <w:numId w:val="1001"/>
        </w:numPr>
        <w:pStyle w:val="Compact"/>
      </w:pPr>
      <w:r>
        <w:t xml:space="preserve">8.4. Электронные сигареты, нагревание табака, кальян и снюс: что в них вредно</w:t>
      </w:r>
    </w:p>
    <w:p>
      <w:pPr>
        <w:numPr>
          <w:ilvl w:val="0"/>
          <w:numId w:val="1001"/>
        </w:numPr>
        <w:pStyle w:val="Compact"/>
      </w:pPr>
      <w:r>
        <w:t xml:space="preserve">8.5. Каннабис и другие психоактивные вещества: что важно сказать врачу</w:t>
      </w:r>
    </w:p>
    <w:p>
      <w:pPr>
        <w:numPr>
          <w:ilvl w:val="0"/>
          <w:numId w:val="1001"/>
        </w:numPr>
        <w:pStyle w:val="Compact"/>
      </w:pPr>
      <w:r>
        <w:t xml:space="preserve">8.6. Помощь при отказе: куда обратиться, если бросить не получается</w:t>
      </w:r>
    </w:p>
    <w:p>
      <w:pPr>
        <w:pStyle w:val="FirstParagraph"/>
      </w:pPr>
      <w:r>
        <w:rPr>
          <w:bCs/>
          <w:b/>
        </w:rPr>
        <w:t xml:space="preserve">Часть B. Дом, работа и окружающая среда</w:t>
      </w:r>
    </w:p>
    <w:p>
      <w:pPr>
        <w:numPr>
          <w:ilvl w:val="0"/>
          <w:numId w:val="1004"/>
        </w:numPr>
        <w:pStyle w:val="Compact"/>
      </w:pPr>
      <w:r>
        <w:t xml:space="preserve">8.7. Бытовая химия и ремонт: как снизить контакт с веществами</w:t>
      </w:r>
    </w:p>
    <w:p>
      <w:pPr>
        <w:numPr>
          <w:ilvl w:val="1"/>
          <w:numId w:val="1005"/>
        </w:numPr>
        <w:pStyle w:val="Compact"/>
      </w:pPr>
      <w:r>
        <w:t xml:space="preserve">Уборка</w:t>
      </w:r>
    </w:p>
    <w:p>
      <w:pPr>
        <w:numPr>
          <w:ilvl w:val="1"/>
          <w:numId w:val="1005"/>
        </w:numPr>
        <w:pStyle w:val="Compact"/>
      </w:pPr>
      <w:r>
        <w:t xml:space="preserve">Краска, растворители, ремонт</w:t>
      </w:r>
    </w:p>
    <w:p>
      <w:pPr>
        <w:numPr>
          <w:ilvl w:val="1"/>
          <w:numId w:val="1005"/>
        </w:numPr>
        <w:pStyle w:val="Compact"/>
      </w:pPr>
      <w:r>
        <w:t xml:space="preserve">Обработка от насекомых, пестициды на даче и разбитый градусник</w:t>
      </w:r>
    </w:p>
    <w:p>
      <w:pPr>
        <w:numPr>
          <w:ilvl w:val="0"/>
          <w:numId w:val="1004"/>
        </w:numPr>
        <w:pStyle w:val="Compact"/>
      </w:pPr>
      <w:r>
        <w:t xml:space="preserve">8.8. Загрязнённый воздух и угарный газ: как защититься</w:t>
      </w:r>
    </w:p>
    <w:p>
      <w:pPr>
        <w:numPr>
          <w:ilvl w:val="1"/>
          <w:numId w:val="1006"/>
        </w:numPr>
        <w:pStyle w:val="Compact"/>
      </w:pPr>
      <w:r>
        <w:t xml:space="preserve">Смог и дым пожаров</w:t>
      </w:r>
    </w:p>
    <w:p>
      <w:pPr>
        <w:numPr>
          <w:ilvl w:val="1"/>
          <w:numId w:val="1006"/>
        </w:numPr>
        <w:pStyle w:val="Compact"/>
      </w:pPr>
      <w:r>
        <w:t xml:space="preserve">Угарный газ дома</w:t>
      </w:r>
    </w:p>
    <w:p>
      <w:pPr>
        <w:numPr>
          <w:ilvl w:val="0"/>
          <w:numId w:val="1004"/>
        </w:numPr>
        <w:pStyle w:val="Compact"/>
      </w:pPr>
      <w:r>
        <w:t xml:space="preserve">8.9. Жара и перегрев: чем опасна высокая температура тела</w:t>
      </w:r>
    </w:p>
    <w:p>
      <w:pPr>
        <w:numPr>
          <w:ilvl w:val="0"/>
          <w:numId w:val="1004"/>
        </w:numPr>
        <w:pStyle w:val="Compact"/>
      </w:pPr>
      <w:r>
        <w:t xml:space="preserve">8.10. Работа во время беременности: что гарантирует закон</w:t>
      </w:r>
    </w:p>
    <w:p>
      <w:pPr>
        <w:numPr>
          <w:ilvl w:val="1"/>
          <w:numId w:val="1007"/>
        </w:numPr>
        <w:pStyle w:val="Compact"/>
      </w:pPr>
      <w:r>
        <w:t xml:space="preserve">Когда начинается декретный отпуск</w:t>
      </w:r>
    </w:p>
    <w:p>
      <w:pPr>
        <w:numPr>
          <w:ilvl w:val="1"/>
          <w:numId w:val="1007"/>
        </w:numPr>
        <w:pStyle w:val="Compact"/>
      </w:pPr>
      <w:r>
        <w:t xml:space="preserve">Перевод на другую работу</w:t>
      </w:r>
    </w:p>
    <w:p>
      <w:pPr>
        <w:numPr>
          <w:ilvl w:val="1"/>
          <w:numId w:val="1007"/>
        </w:numPr>
        <w:pStyle w:val="Compact"/>
      </w:pPr>
      <w:r>
        <w:t xml:space="preserve">Ночные смены, командировки, сверхурочные</w:t>
      </w:r>
    </w:p>
    <w:p>
      <w:pPr>
        <w:numPr>
          <w:ilvl w:val="1"/>
          <w:numId w:val="1007"/>
        </w:numPr>
        <w:pStyle w:val="Compact"/>
      </w:pPr>
      <w:r>
        <w:t xml:space="preserve">Неполный рабочий день и защита от увольнения</w:t>
      </w:r>
    </w:p>
    <w:p>
      <w:pPr>
        <w:numPr>
          <w:ilvl w:val="0"/>
          <w:numId w:val="1004"/>
        </w:numPr>
        <w:pStyle w:val="Compact"/>
      </w:pPr>
      <w:r>
        <w:t xml:space="preserve">8.11. Вредные условия труда: химические, биологические и физические факторы, излучение</w:t>
      </w:r>
    </w:p>
    <w:p>
      <w:pPr>
        <w:numPr>
          <w:ilvl w:val="1"/>
          <w:numId w:val="1008"/>
        </w:numPr>
        <w:pStyle w:val="Compact"/>
      </w:pPr>
      <w:r>
        <w:t xml:space="preserve">Химические вещества</w:t>
      </w:r>
    </w:p>
    <w:p>
      <w:pPr>
        <w:numPr>
          <w:ilvl w:val="1"/>
          <w:numId w:val="1008"/>
        </w:numPr>
        <w:pStyle w:val="Compact"/>
      </w:pPr>
      <w:r>
        <w:t xml:space="preserve">Инфекции на работе</w:t>
      </w:r>
    </w:p>
    <w:p>
      <w:pPr>
        <w:numPr>
          <w:ilvl w:val="1"/>
          <w:numId w:val="1008"/>
        </w:numPr>
        <w:pStyle w:val="Compact"/>
      </w:pPr>
      <w:r>
        <w:t xml:space="preserve">Шум и вибрация</w:t>
      </w:r>
    </w:p>
    <w:p>
      <w:pPr>
        <w:numPr>
          <w:ilvl w:val="1"/>
          <w:numId w:val="1008"/>
        </w:numPr>
        <w:pStyle w:val="Compact"/>
      </w:pPr>
      <w:r>
        <w:t xml:space="preserve">Ионизирующее излучение и медицинские обследования</w:t>
      </w:r>
    </w:p>
    <w:p>
      <w:pPr>
        <w:numPr>
          <w:ilvl w:val="0"/>
          <w:numId w:val="1004"/>
        </w:numPr>
        <w:pStyle w:val="Compact"/>
      </w:pPr>
      <w:r>
        <w:t xml:space="preserve">8.12. Тяжести, долгое стояние и сидение: как беречь спину и вены</w:t>
      </w:r>
    </w:p>
    <w:p>
      <w:pPr>
        <w:numPr>
          <w:ilvl w:val="1"/>
          <w:numId w:val="1009"/>
        </w:numPr>
        <w:pStyle w:val="Compact"/>
      </w:pPr>
      <w:r>
        <w:t xml:space="preserve">Подъём тяжестей</w:t>
      </w:r>
    </w:p>
    <w:p>
      <w:pPr>
        <w:numPr>
          <w:ilvl w:val="1"/>
          <w:numId w:val="1009"/>
        </w:numPr>
        <w:pStyle w:val="Compact"/>
      </w:pPr>
      <w:r>
        <w:t xml:space="preserve">Долгое стояние и сидение</w:t>
      </w:r>
    </w:p>
    <w:p>
      <w:pPr>
        <w:numPr>
          <w:ilvl w:val="0"/>
          <w:numId w:val="1004"/>
        </w:numPr>
        <w:pStyle w:val="Compact"/>
      </w:pPr>
      <w:r>
        <w:t xml:space="preserve">8.13. Поездки на автомобиле: как правильно пристёгиваться</w:t>
      </w:r>
    </w:p>
    <w:p>
      <w:pPr>
        <w:numPr>
          <w:ilvl w:val="0"/>
          <w:numId w:val="1004"/>
        </w:numPr>
        <w:pStyle w:val="Compact"/>
      </w:pPr>
      <w:r>
        <w:t xml:space="preserve">8.14. Долгие поездки и перелёты: как снизить риск тромбов</w:t>
      </w:r>
    </w:p>
    <w:p>
      <w:pPr>
        <w:numPr>
          <w:ilvl w:val="1"/>
          <w:numId w:val="1010"/>
        </w:numPr>
        <w:pStyle w:val="Compact"/>
      </w:pPr>
      <w:r>
        <w:t xml:space="preserve">Что происходит при долгой неподвижности</w:t>
      </w:r>
    </w:p>
    <w:p>
      <w:pPr>
        <w:numPr>
          <w:ilvl w:val="1"/>
          <w:numId w:val="1010"/>
        </w:numPr>
        <w:pStyle w:val="Compact"/>
      </w:pPr>
      <w:r>
        <w:t xml:space="preserve">Что делать в дороге</w:t>
      </w:r>
    </w:p>
    <w:p>
      <w:pPr>
        <w:numPr>
          <w:ilvl w:val="1"/>
          <w:numId w:val="1010"/>
        </w:numPr>
        <w:pStyle w:val="Compact"/>
      </w:pPr>
      <w:r>
        <w:t xml:space="preserve">Перелёты</w:t>
      </w:r>
    </w:p>
    <w:p>
      <w:pPr>
        <w:numPr>
          <w:ilvl w:val="0"/>
          <w:numId w:val="1004"/>
        </w:numPr>
        <w:pStyle w:val="Compact"/>
      </w:pPr>
      <w:r>
        <w:t xml:space="preserve">8.15. Путешествия: что продумать до отъезда</w:t>
      </w:r>
    </w:p>
    <w:p>
      <w:pPr>
        <w:numPr>
          <w:ilvl w:val="0"/>
          <w:numId w:val="1004"/>
        </w:numPr>
        <w:pStyle w:val="Compact"/>
      </w:pPr>
      <w:r>
        <w:t xml:space="preserve">8.16. Падения и травмы: когда нужен врач, даже если ничего не болит</w:t>
      </w:r>
    </w:p>
    <w:p>
      <w:pPr>
        <w:pStyle w:val="FirstParagraph"/>
      </w:pPr>
      <w:r>
        <w:rPr>
          <w:bCs/>
          <w:b/>
        </w:rPr>
        <w:t xml:space="preserve">Коротко о главном (Итоги главы)</w:t>
      </w:r>
    </w:p>
    <w:p>
      <w:pPr>
        <w:pStyle w:val="BodyText"/>
      </w:pPr>
      <w:r>
        <w:rPr>
          <w:bCs/>
          <w:b/>
        </w:rPr>
        <w:t xml:space="preserve">Клинические и научные источники</w:t>
      </w:r>
    </w:p>
    <w:p>
      <w:pPr>
        <w:pStyle w:val="BodyText"/>
      </w:pPr>
      <w:r>
        <w:t xml:space="preserve">Сигарета у подъезда, свежая краска в соседней комнате, ночная смена, многочасовая дорога — со всем этим беременная женщина сталкивается в обычной жизни. Одни из этих воздействий заметно влияют на течение беременности, другие — меньше, чем о них принято говорить, и почти для каждого есть способ снизить риск.</w:t>
      </w:r>
    </w:p>
    <w:p>
      <w:pPr>
        <w:pStyle w:val="Heading1"/>
      </w:pPr>
      <w:r>
        <w:t xml:space="preserve">Часть A. Алкоголь, никотин и другие вещества</w:t>
      </w:r>
    </w:p>
    <w:p>
      <w:pPr>
        <w:pStyle w:val="Heading2"/>
      </w:pPr>
      <w:r>
        <w:t xml:space="preserve">8.1. Алкоголь: почему безопасную дозу не называют</w:t>
      </w:r>
    </w:p>
    <w:p>
      <w:pPr>
        <w:pStyle w:val="Heading3"/>
      </w:pPr>
      <w:r>
        <w:t xml:space="preserve">Как алкоголь действует на ребёнка</w:t>
      </w:r>
    </w:p>
    <w:p>
      <w:pPr>
        <w:pStyle w:val="FirstParagraph"/>
      </w:pPr>
      <w:r>
        <w:t xml:space="preserve">На празднике предлагают «один бокал, от него ничего не будет», а подруга вспоминает, что её маме в своё время советовали красное вино для гемоглобина.</w:t>
      </w:r>
    </w:p>
    <w:p>
      <w:pPr>
        <w:pStyle w:val="BodyText"/>
      </w:pPr>
      <w:r>
        <w:t xml:space="preserve">Алкоголь из крови матери проходит через плаценту к ребёнку. Печень ребёнка ещё не до конца сформирована и перерабатывать алкоголь не может. Самое тяжёлое последствие — сочетание особенностей строения лица, отставания в росте и весе и нарушений работы мозга. Эти нарушения проявляются трудностями с обучением и поведением и остаются на всю жизнь; всё вместе называют фетальным алкогольным спектром нарушений.</w:t>
      </w:r>
    </w:p>
    <w:p>
      <w:pPr>
        <w:pStyle w:val="BodyText"/>
      </w:pPr>
      <w:r>
        <w:t xml:space="preserve">Безопасное при беременности количество алкоголя неизвестно. Поэтому российские клинические рекомендации прямо предписывают врачу сообщить беременной «о необходимости отказа от приема алкоголя». Это касается любых напитков: в вине, пиве и крепком алкоголе действует один и тот же спирт. Поэтому не годится и совет пить красное вино «для гемоглобина». Как поддержать уровень железа и гемоглобина, разобрано в Теме 1, раздел 1.2 «Витамины и нутриенты: что действительно нужно».</w:t>
      </w:r>
    </w:p>
    <w:p>
      <w:pPr>
        <w:pStyle w:val="BodyText"/>
      </w:pPr>
      <w:r>
        <w:t xml:space="preserve">Напиток с надписью «безалкогольный» по российскому закону может содержать до 0,5 % спирта: алкогольной продукцией закон считает напитки, в которых этилового спирта «более 0,5 процента объема готовой продукции». Если хочется вкуса привычного напитка, выбирайте тот, на этикетке которого указано «0,0 %».</w:t>
      </w:r>
    </w:p>
    <w:p>
      <w:pPr>
        <w:pStyle w:val="Heading3"/>
      </w:pPr>
      <w:r>
        <w:t xml:space="preserve">Если вы пили до того, как узнали о беременности</w:t>
      </w:r>
    </w:p>
    <w:p>
      <w:pPr>
        <w:pStyle w:val="FirstParagraph"/>
      </w:pPr>
      <w:r>
        <w:t xml:space="preserve">Тест показал две полоски, а две недели назад был день рождения с шампанским. Такое бывает часто: многие беременности наступают незапланированно.</w:t>
      </w:r>
    </w:p>
    <w:p>
      <w:pPr>
        <w:pStyle w:val="BodyText"/>
      </w:pPr>
      <w:r>
        <w:t xml:space="preserve">С этого дня от алкоголя нужно отказаться до конца беременности. Отказаться никогда не поздно: мозг ребёнка развивается всю беременность, поэтому отказ от алкоголя на любом сроке идёт ему на пользу. Британская национальная служба здравоохранения пишет, что риск для ребёнка в такой ситуации, вероятно, невысок, и советует, если вы беспокоитесь, обсудить это с акушеркой или врачом. На первом приёме расскажите врачу, когда и сколько вы пили: такие вопросы — обычная часть расспроса, и врач учтёт ваш ответ при наблюдении.</w:t>
      </w:r>
    </w:p>
    <w:p>
      <w:pPr>
        <w:pStyle w:val="BodyText"/>
      </w:pPr>
      <w:r>
        <w:t xml:space="preserve">Если вы выпиваете регулярно и бросить не получается, загляните в раздел 8.6 — там сказано, куда обратиться за помощью.</w:t>
      </w:r>
    </w:p>
    <w:p>
      <w:pPr>
        <w:pStyle w:val="Heading2"/>
      </w:pPr>
      <w:r>
        <w:t xml:space="preserve">8.2. Курение: что происходит с кровотоком и почему бросать стоит на любом сроке</w:t>
      </w:r>
    </w:p>
    <w:p>
      <w:pPr>
        <w:pStyle w:val="Heading3"/>
      </w:pPr>
      <w:r>
        <w:t xml:space="preserve">Как курение влияет на ребёнка</w:t>
      </w:r>
    </w:p>
    <w:p>
      <w:pPr>
        <w:pStyle w:val="FirstParagraph"/>
      </w:pPr>
      <w:r>
        <w:t xml:space="preserve">Курить хочется меньше, чем раньше, но утренняя сигарета с кофе осталась, и пять сигарет в день кажутся почти ничем.</w:t>
      </w:r>
    </w:p>
    <w:p>
      <w:pPr>
        <w:pStyle w:val="BodyText"/>
      </w:pPr>
      <w:r>
        <w:t xml:space="preserve">С табачным дымом в кровь попадает угарный газ, и он мешает организму использовать кислород; сигареты могут ограничивать поступление кислорода к ребёнку. Курение при беременности уменьшает и приток крови к плаценте; одним из возможных механизмов называют сужение сосудов.</w:t>
      </w:r>
    </w:p>
    <w:p>
      <w:pPr>
        <w:pStyle w:val="BodyText"/>
      </w:pPr>
      <w:r>
        <w:t xml:space="preserve">Американская коллегия акушеров-гинекологов связывает курение при беременности:</w:t>
      </w:r>
    </w:p>
    <w:p>
      <w:pPr>
        <w:numPr>
          <w:ilvl w:val="0"/>
          <w:numId w:val="1011"/>
        </w:numPr>
        <w:pStyle w:val="Compact"/>
      </w:pPr>
      <w:r>
        <w:t xml:space="preserve">с задержкой роста ребёнка;</w:t>
      </w:r>
    </w:p>
    <w:p>
      <w:pPr>
        <w:numPr>
          <w:ilvl w:val="0"/>
          <w:numId w:val="1011"/>
        </w:numPr>
        <w:pStyle w:val="Compact"/>
      </w:pPr>
      <w:r>
        <w:t xml:space="preserve">с предлежанием плаценты — когда плацента полностью или частично перекрывает внутренний зев, то есть выход из полости матки в шейку;</w:t>
      </w:r>
    </w:p>
    <w:p>
      <w:pPr>
        <w:numPr>
          <w:ilvl w:val="0"/>
          <w:numId w:val="1011"/>
        </w:numPr>
        <w:pStyle w:val="Compact"/>
      </w:pPr>
      <w:r>
        <w:t xml:space="preserve">с отслойкой плаценты — её преждевременным, до рождения ребёнка, отделением от стенки матки;</w:t>
      </w:r>
    </w:p>
    <w:p>
      <w:pPr>
        <w:numPr>
          <w:ilvl w:val="0"/>
          <w:numId w:val="1011"/>
        </w:numPr>
        <w:pStyle w:val="Compact"/>
      </w:pPr>
      <w:r>
        <w:t xml:space="preserve">с преждевременным излитием околоплодных вод;</w:t>
      </w:r>
    </w:p>
    <w:p>
      <w:pPr>
        <w:numPr>
          <w:ilvl w:val="0"/>
          <w:numId w:val="1011"/>
        </w:numPr>
        <w:pStyle w:val="Compact"/>
      </w:pPr>
      <w:r>
        <w:t xml:space="preserve">с низким весом при рождении;</w:t>
      </w:r>
    </w:p>
    <w:p>
      <w:pPr>
        <w:numPr>
          <w:ilvl w:val="0"/>
          <w:numId w:val="1011"/>
        </w:numPr>
        <w:pStyle w:val="Compact"/>
      </w:pPr>
      <w:r>
        <w:t xml:space="preserve">с повышенной перинатальной смертностью — гибелью ребёнка в период с 22 полных недель беременности до конца первой недели после рождения.</w:t>
      </w:r>
    </w:p>
    <w:p>
      <w:pPr>
        <w:pStyle w:val="FirstParagraph"/>
      </w:pPr>
      <w:r>
        <w:t xml:space="preserve">На курение во время беременности приходится от 22 до 34 % случаев синдрома внезапной детской смерти — внезапной гибели внешне здорового младенца.</w:t>
      </w:r>
    </w:p>
    <w:p>
      <w:pPr>
        <w:pStyle w:val="BodyText"/>
      </w:pPr>
      <w:r>
        <w:t xml:space="preserve">Российские клинические рекомендации предписывают врачу сообщить беременной «о необходимости отказа от курения».</w:t>
      </w:r>
    </w:p>
    <w:p>
      <w:pPr>
        <w:pStyle w:val="Heading3"/>
      </w:pPr>
      <w:r>
        <w:t xml:space="preserve">Сократить или бросить</w:t>
      </w:r>
    </w:p>
    <w:p>
      <w:pPr>
        <w:pStyle w:val="FirstParagraph"/>
      </w:pPr>
      <w:r>
        <w:t xml:space="preserve">Безопасного количества сигарет при беременности нет. Для здоровья женщины и ребёнка лучше всего полностью отказаться от курения. Меньшее число сигарет полного отказа не заменяет.</w:t>
      </w:r>
    </w:p>
    <w:p>
      <w:pPr>
        <w:pStyle w:val="BodyText"/>
      </w:pPr>
      <w:r>
        <w:t xml:space="preserve">Бросить стоит на любом сроке: отказ от курения в любой момент беременности полезен и женщине, и ребёнку. Даже если бросить за несколько недель до родов, это пойдёт на пользу обоим: после последней сигареты угарный газ и другие вредные газы выводятся из организма. Распространённое мнение, будто резкий отказ от курения вызывает у ребёнка «стресс», ошибочно.</w:t>
      </w:r>
    </w:p>
    <w:p>
      <w:pPr>
        <w:pStyle w:val="BodyText"/>
      </w:pPr>
      <w:r>
        <w:t xml:space="preserve">На практике помогает заранее назвать ситуации, в которых вы обычно курите, — кофе, остановка, перерыв на работе, — и для каждой придумать другое действие. Сигареты, зажигалки и пепельницы лучше убрать из дома, а курящих близких попросить не курить при вас и не предлагать вам сигарету.</w:t>
      </w:r>
    </w:p>
    <w:p>
      <w:pPr>
        <w:pStyle w:val="Heading3"/>
      </w:pPr>
      <w:r>
        <w:t xml:space="preserve">Лекарства для отказа от курения</w:t>
      </w:r>
    </w:p>
    <w:p>
      <w:pPr>
        <w:pStyle w:val="FirstParagraph"/>
      </w:pPr>
      <w:r>
        <w:t xml:space="preserve">Жевательные резинки, пастилки, спреи и пластыри с никотином избавляют от угарного газа и продуктов горения, но никотин продолжает поступать в организм. Такие средства называют никотинзаместительными. В Великобритании их рекомендуют беременным как средство первого выбора, то есть в первую очередь, при отказе от курения. В российской инструкции к одной из форм никотиновой жевательной резинки беременность среди противопоказаний не указана, но сказано, что никотин проникает через плаценту и применять препарат при беременности следует, если польза превышает риск; у других лекарственных форм противопоказания различаются. Поэтому решение о таком препарате принимает врач.</w:t>
      </w:r>
    </w:p>
    <w:p>
      <w:pPr>
        <w:pStyle w:val="BodyText"/>
      </w:pPr>
      <w:r>
        <w:rPr>
          <w:iCs/>
          <w:i/>
        </w:rPr>
        <w:t xml:space="preserve">Проверить врачу: по справочнику «Видаль» противопоказание при беременности у никотиновых препаратов зависит от лекарственной формы; формулировка сужена до одной формы резинки, ГРЛС не сверен</w:t>
      </w:r>
    </w:p>
    <w:p>
      <w:pPr>
        <w:pStyle w:val="BodyText"/>
      </w:pPr>
      <w:r>
        <w:t xml:space="preserve">Два других препарата при беременности не подходят: варениклин и цитизин (Табекс) при беременности противопоказаны.</w:t>
      </w:r>
    </w:p>
    <w:p>
      <w:pPr>
        <w:pStyle w:val="Heading2"/>
      </w:pPr>
      <w:r>
        <w:t xml:space="preserve">8.3. Пассивное курение: как защитить себя дома и в машине</w:t>
      </w:r>
    </w:p>
    <w:p>
      <w:pPr>
        <w:pStyle w:val="FirstParagraph"/>
      </w:pPr>
      <w:r>
        <w:t xml:space="preserve">Сами вы не курите, но муж выходит курить на балкон, а куртка в прихожей всё равно пахнет табаком.</w:t>
      </w:r>
    </w:p>
    <w:p>
      <w:pPr>
        <w:pStyle w:val="BodyText"/>
      </w:pPr>
      <w:r>
        <w:t xml:space="preserve">Пассивное курение — когда вы вдыхаете дым чужих сигарет — при беременности повышает риск низкого веса ребёнка при рождении примерно на 20 %. Запах в квартире и на одежде означает, что частицы дыма оседают на поверхностях; вредят ли они при беременности, пока не установлено. Американская академия педиатрии относит беременных к тем, кому такие остатки дыма особенно нежелательны, и предупреждает: курение в другой комнате, с вентилятором или у открытого окна от них не защищает.</w:t>
      </w:r>
    </w:p>
    <w:p>
      <w:pPr>
        <w:pStyle w:val="BodyText"/>
      </w:pPr>
      <w:r>
        <w:t xml:space="preserve">Договоритесь с близкими: дома и в машине не курит никто — ни при открытом окне, ни в ваше отсутствие. Курить лучше на улице, подальше от окон и дверей: дым с балкона или с площадки у дома возвращается в квартиру через открытые окна и двери. Кроме того, табачный дым проникает в квартиры через вентиляцию и щели в стенах и перекрытиях, и с этим сталкиваются от 44 до 53 % жителей многоквартирных домов, у которых дома не курят. Кальянные и заведения, где курят, на время беременности лучше исключить.</w:t>
      </w:r>
    </w:p>
    <w:p>
      <w:pPr>
        <w:pStyle w:val="BodyText"/>
      </w:pPr>
      <w:r>
        <w:t xml:space="preserve">Телефон помощи при отказе от курения из раздела 8.6 подходит и для курящего партнёра.</w:t>
      </w:r>
    </w:p>
    <w:p>
      <w:pPr>
        <w:pStyle w:val="Heading2"/>
      </w:pPr>
      <w:r>
        <w:t xml:space="preserve">8.4. Электронные сигареты, нагревание табака, кальян и снюс: что в них вредно</w:t>
      </w:r>
    </w:p>
    <w:p>
      <w:pPr>
        <w:pStyle w:val="FirstParagraph"/>
      </w:pPr>
      <w:r>
        <w:t xml:space="preserve">После положительного теста многие переходят с сигарет на вейп или систему нагревания табака и считают это компромиссом.</w:t>
      </w:r>
    </w:p>
    <w:p>
      <w:pPr>
        <w:pStyle w:val="BodyText"/>
      </w:pPr>
      <w:r>
        <w:t xml:space="preserve">В жидкостях для электронных сигарет и в табачных стиках для нагревания обычно есть никотин. Американская коллегия акушеров-гинекологов рекомендует беременным немедленно отказаться от электронных сигарет и вейпов. Британская служба здравоохранения оценивает их иначе: электронные сигареты намного менее опасны, чем курение, и если вейп помогает бросить сигареты, для женщины и ребёнка это намного безопаснее, чем продолжать курить. Российские авторы в обзоре 2026 года вейпы как способ отказа от курения беременным не предлагают и отмечают неблагоприятное влияние этих устройств на здоровье. О безопасности электронных сигарет при беременности известно ещё не всё. Поэтому лучший вариант — полностью отказаться от никотина, а если без него не получается — перейти на никотинзаместительный препарат по решению врача (раздел 8.2).</w:t>
      </w:r>
    </w:p>
    <w:p>
      <w:pPr>
        <w:pStyle w:val="BodyText"/>
      </w:pPr>
      <w:r>
        <w:rPr>
          <w:iCs/>
          <w:i/>
        </w:rPr>
        <w:t xml:space="preserve">Проверить врачу: решение автора 09.10.2026 — прежняя пометка о расхождении ACOG и NHS по вейпам снята: текст не предлагает вейп как способ отказа, опора — обзор «Акушерство и гинекология» 2026; подтвердить позицию для читательницы в России</w:t>
      </w:r>
    </w:p>
    <w:p>
      <w:pPr>
        <w:pStyle w:val="BodyText"/>
      </w:pPr>
      <w:r>
        <w:t xml:space="preserve">Первые данные о системах нагревания табака при беременности тоже не успокаивают. В японском общенациональном опросе у женщин, которые во время беременности пользовались только такими системами, шансы родить ребёнка с малым для срока весом были в 2,5 раза выше, чем у никогда не куривших (отношение шансов 2,50; 95 % доверительный интервал 1,03–6,05). Авторы делают осторожный вывод о возможной связи.</w:t>
      </w:r>
    </w:p>
    <w:p>
      <w:pPr>
        <w:pStyle w:val="BodyText"/>
      </w:pPr>
      <w:r>
        <w:t xml:space="preserve">Кальян часто считают безвредным: дым ведь проходит через воду. Но вода не задерживает вредные вещества дыма полностью. За обычный сеанс курения кальяна человек вдыхает около 90 000 мл дыма (около 90 литров), тогда как за одну сигарету — 500–600 мл. Тлеющий уголь выделяет угарный газ, поэтому кальян «без табака», на травяных смесях, тоже вреден.</w:t>
      </w:r>
    </w:p>
    <w:p>
      <w:pPr>
        <w:pStyle w:val="BodyText"/>
      </w:pPr>
      <w:r>
        <w:t xml:space="preserve">Снюс, насвай и другой бездымный табак дыма не образуют, но никотин из них всасывается через слизистую рта. Если женщина употребляла бездымный табак во время беременности, низкий вес ребёнка при рождении, недоношенность, мертворождение и остановки дыхания у новорождённого встречаются так же часто, как у курильщиц.</w:t>
      </w:r>
    </w:p>
    <w:p>
      <w:pPr>
        <w:pStyle w:val="Heading2"/>
      </w:pPr>
      <w:r>
        <w:t xml:space="preserve">8.5. Каннабис и другие психоактивные вещества: что важно сказать врачу</w:t>
      </w:r>
    </w:p>
    <w:p>
      <w:pPr>
        <w:pStyle w:val="FirstParagraph"/>
      </w:pPr>
      <w:r>
        <w:t xml:space="preserve">Действующее вещество каннабиса — тетрагидроканнабинол (ТГК) — из крови матери может попадать в мозг ребёнка. Американская коллегия акушеров-гинекологов рекомендует врачам советовать женщинам прекратить употребление каннабиса при беременности и в период грудного вскармливания. Она связывает каннабис с низким весом ребёнка при рождении, рождением ребёнка с малым для срока весом, поступлением новорождённого в отделение реанимации и перинатальной смертностью (что это такое — в разделе 8.2); прежние исследования указывают и на возможный риск нарушений развития мозга и поведения после рождения. При этом продолжающееся употребление каннабиса коллегия не считает причиной отказываться от грудного вскармливания.</w:t>
      </w:r>
    </w:p>
    <w:p>
      <w:pPr>
        <w:pStyle w:val="BodyText"/>
      </w:pPr>
      <w:r>
        <w:t xml:space="preserve">Средства с каннабидиолом (КБД) продаются как «натуральное» успокоительное или средство от тошноты. Их влияние на ребёнка не изучено, а в самих продуктах может оказаться ТГК. Если вы пробуете так справляться с тошнотой или тревогой, обсудите это с врачом: при тошноте помогают способы из Темы 1, раздел 1.4 «Когда есть трудно: тошнота, изжога, запоры», при тревоге — из темы об эмоциональном состоянии.</w:t>
      </w:r>
    </w:p>
    <w:p>
      <w:pPr>
        <w:pStyle w:val="BodyText"/>
      </w:pPr>
      <w:r>
        <w:t xml:space="preserve">Кокаин повышает риск преждевременного излития вод и отслойки плаценты, а метамфетамин связывают с преэклампсией и с преждевременными родами. Преэклампсия — осложнение, при котором после 20-й недели беременности повышается давление и появляется белок в моче или другие признаки поражения органов.</w:t>
      </w:r>
    </w:p>
    <w:p>
      <w:pPr>
        <w:pStyle w:val="BodyText"/>
      </w:pPr>
      <w:r>
        <w:rPr>
          <w:bCs/>
          <w:b/>
        </w:rPr>
        <w:t xml:space="preserve">Опиоиды: не бросать резко.</w:t>
      </w:r>
      <w:r>
        <w:t xml:space="preserve"> </w:t>
      </w:r>
      <w:r>
        <w:t xml:space="preserve">Если вы принимаете опиоиды, не прекращайте приём самостоятельно. Для беременных с опиоидной зависимостью американская коллегия акушеров-гинекологов рекомендует лечение препаратами-агонистами опиоидов под наблюдением врача и считает его предпочтительнее контролируемой отмены: после отмены часто возвращается употребление, а возврат опасен случайной передозировкой, потому что организм теряет привыкание. Если такое лечение недоступно, отменяют препарат только под наблюдением врача. С другими веществами и лекарствами, вызывающими зависимость, действует то же правило: внезапное прекращение приёма может быть опаснее для женщины и ребёнка, чем продолжение под наблюдением врача.</w:t>
      </w:r>
    </w:p>
    <w:p>
      <w:pPr>
        <w:pStyle w:val="BodyText"/>
      </w:pPr>
      <w:r>
        <w:rPr>
          <w:iCs/>
          <w:i/>
        </w:rPr>
        <w:t xml:space="preserve">Проверить врачу: схема ACOG (Committee Opinion № 711, 2017) — лечение агонистами опиоидов вместо отмены; как такое лечение организовано в России и можно ли писать о нём читательнице</w:t>
      </w:r>
    </w:p>
    <w:p>
      <w:pPr>
        <w:pStyle w:val="BodyText"/>
      </w:pPr>
      <w:r>
        <w:t xml:space="preserve">Врачу стоит рассказывать о любых веществах — в том числе об однократном употреблении и об употреблении до того, как вы узнали о беременности. От этого зависит, какие обследования понадобятся вам и как будут наблюдать ребёнка после рождения. Сказанное врачу защищено законом: сведения о факте обращения за медицинской помощью, состоянии здоровья и диагнозе составляют врачебную тайну.</w:t>
      </w:r>
    </w:p>
    <w:p>
      <w:pPr>
        <w:pStyle w:val="Heading2"/>
      </w:pPr>
      <w:r>
        <w:t xml:space="preserve">8.6. Помощь при отказе: куда обратиться, если бросить не получается</w:t>
      </w:r>
    </w:p>
    <w:p>
      <w:pPr>
        <w:pStyle w:val="FirstParagraph"/>
      </w:pPr>
      <w:r>
        <w:t xml:space="preserve">При никотиновой и алкогольной зависимости организм привыкает к веществу, и одного решения бросить часто оказывается мало. Повторяющееся употребление влияет на систему вознаграждения мозга, а тяга к веществу и симптомы отмены мешают бросить, поэтому с зависимостью работают специалисты.</w:t>
      </w:r>
    </w:p>
    <w:p>
      <w:pPr>
        <w:pStyle w:val="BodyText"/>
      </w:pPr>
      <w:r>
        <w:rPr>
          <w:bCs/>
          <w:b/>
        </w:rPr>
        <w:t xml:space="preserve">Врач, который ведёт беременность.</w:t>
      </w:r>
      <w:r>
        <w:t xml:space="preserve"> </w:t>
      </w:r>
      <w:r>
        <w:t xml:space="preserve">Скажите прямо: «Я курю (выпиваю) и не могу бросить сама». Врач женской консультации решает, нужна ли консультация профильного специалиста — нарколога или психотерапевта, — и направляет к нему. Отдельного российского документа о помощи беременным с зависимостью нет.</w:t>
      </w:r>
    </w:p>
    <w:p>
      <w:pPr>
        <w:pStyle w:val="BodyText"/>
      </w:pPr>
      <w:r>
        <w:rPr>
          <w:bCs/>
          <w:b/>
        </w:rPr>
        <w:t xml:space="preserve">Телефон помощи при отказе от курения.</w:t>
      </w:r>
      <w:r>
        <w:t xml:space="preserve"> </w:t>
      </w:r>
      <w:r>
        <w:t xml:space="preserve">Консультативный телефонный центр помощи в отказе от потребления табака, организованный Министерством здравоохранения Российской Федерации: 8-800-200-0-200, звонок бесплатный. Центр работает с понедельника по пятницу с 9:00 до 21:00, в субботу — с 9:00 до 18:00 по московскому времени.</w:t>
      </w:r>
    </w:p>
    <w:p>
      <w:pPr>
        <w:pStyle w:val="BodyText"/>
      </w:pPr>
      <w:r>
        <w:rPr>
          <w:bCs/>
          <w:b/>
        </w:rPr>
        <w:t xml:space="preserve">Нарколог.</w:t>
      </w:r>
      <w:r>
        <w:t xml:space="preserve"> </w:t>
      </w:r>
      <w:r>
        <w:t xml:space="preserve">Обратиться можно в наркологический диспансер по месту жительства. Диспансерное наблюдение врач-психиатр-нарколог устанавливает только с вашего информированного добровольного согласия, и от него можно отказаться письменно.</w:t>
      </w:r>
    </w:p>
    <w:p>
      <w:pPr>
        <w:pStyle w:val="BodyText"/>
      </w:pPr>
      <w:r>
        <w:rPr>
          <w:iCs/>
          <w:i/>
        </w:rPr>
        <w:t xml:space="preserve">ПРОВЕРИТЬ: порядок наблюдения — по приказу Минздрава России от 12.01.2026 № 10н (текст сверен по перепечатке); возможность анонимного обращения и последствия наблюдения не описаны — новый Порядок помощи по профилю «психиатрия-наркология» (приказ № 666н) не получен, действие приказа № 327 (1999) об анонимном лечении не подтверждено, 09.10.2026</w:t>
      </w:r>
    </w:p>
    <w:p>
      <w:pPr>
        <w:pStyle w:val="BodyText"/>
      </w:pPr>
      <w:r>
        <w:rPr>
          <w:bCs/>
          <w:b/>
        </w:rPr>
        <w:t xml:space="preserve">Опиоиды и другие вещества, от которых опасно отказываться резко.</w:t>
      </w:r>
      <w:r>
        <w:t xml:space="preserve"> </w:t>
      </w:r>
      <w:r>
        <w:t xml:space="preserve">Не прекращайте приём самостоятельно — сначала поговорите с врачом (раздел 8.5).</w:t>
      </w:r>
    </w:p>
    <w:p>
      <w:pPr>
        <w:pStyle w:val="BodyText"/>
      </w:pPr>
      <w:r>
        <w:rPr>
          <w:bCs/>
          <w:b/>
        </w:rPr>
        <w:t xml:space="preserve">Когда вызывать скорую.</w:t>
      </w:r>
      <w:r>
        <w:t xml:space="preserve"> </w:t>
      </w:r>
      <w:r>
        <w:t xml:space="preserve">Если после прекращения приёма алкоголя или других веществ появились:</w:t>
      </w:r>
    </w:p>
    <w:p>
      <w:pPr>
        <w:numPr>
          <w:ilvl w:val="0"/>
          <w:numId w:val="1012"/>
        </w:numPr>
        <w:pStyle w:val="Compact"/>
      </w:pPr>
      <w:r>
        <w:t xml:space="preserve">судороги;</w:t>
      </w:r>
    </w:p>
    <w:p>
      <w:pPr>
        <w:numPr>
          <w:ilvl w:val="0"/>
          <w:numId w:val="1012"/>
        </w:numPr>
        <w:pStyle w:val="Compact"/>
      </w:pPr>
      <w:r>
        <w:t xml:space="preserve">сильная спутанность сознания;</w:t>
      </w:r>
    </w:p>
    <w:p>
      <w:pPr>
        <w:numPr>
          <w:ilvl w:val="0"/>
          <w:numId w:val="1012"/>
        </w:numPr>
        <w:pStyle w:val="Compact"/>
      </w:pPr>
      <w:r>
        <w:t xml:space="preserve">галлюцинации;</w:t>
      </w:r>
    </w:p>
    <w:p>
      <w:pPr>
        <w:numPr>
          <w:ilvl w:val="0"/>
          <w:numId w:val="1012"/>
        </w:numPr>
        <w:pStyle w:val="Compact"/>
      </w:pPr>
      <w:r>
        <w:t xml:space="preserve">высокая температура;</w:t>
      </w:r>
    </w:p>
    <w:p>
      <w:pPr>
        <w:numPr>
          <w:ilvl w:val="0"/>
          <w:numId w:val="1012"/>
        </w:numPr>
        <w:pStyle w:val="Compact"/>
      </w:pPr>
      <w:r>
        <w:t xml:space="preserve">нерегулярное сердцебиение,</w:t>
      </w:r>
    </w:p>
    <w:p>
      <w:pPr>
        <w:pStyle w:val="FirstParagraph"/>
      </w:pPr>
      <w:r>
        <w:t xml:space="preserve">вызывайте скорую помощь: 103 с мобильного, 112 в любой сети. Дрожь, потливость, тошнота и рвота — частые признаки отмены алкоголя; при них сразу сообщите врачу.</w:t>
      </w:r>
    </w:p>
    <w:p>
      <w:pPr>
        <w:pStyle w:val="BodyText"/>
      </w:pPr>
      <w:r>
        <w:rPr>
          <w:iCs/>
          <w:i/>
        </w:rPr>
        <w:t xml:space="preserve">Проверить врачу: перечень для скорой взят из MedlinePlus «Alcohol withdrawal» для взрослых; оставить ли сильную дрожь и рвоту среди поводов для скорой у беременной; признаки отмены других веществ источниками не сверены</w:t>
      </w:r>
    </w:p>
    <w:p>
      <w:pPr>
        <w:pStyle w:val="Heading1"/>
      </w:pPr>
      <w:r>
        <w:t xml:space="preserve">Часть B. Дом, работа и окружающая среда</w:t>
      </w:r>
    </w:p>
    <w:p>
      <w:pPr>
        <w:pStyle w:val="Heading2"/>
      </w:pPr>
      <w:r>
        <w:t xml:space="preserve">8.7. Бытовая химия и ремонт: как снизить контакт с веществами</w:t>
      </w:r>
    </w:p>
    <w:p>
      <w:pPr>
        <w:pStyle w:val="Heading3"/>
      </w:pPr>
      <w:r>
        <w:t xml:space="preserve">Уборка</w:t>
      </w:r>
    </w:p>
    <w:p>
      <w:pPr>
        <w:pStyle w:val="FirstParagraph"/>
      </w:pPr>
      <w:r>
        <w:t xml:space="preserve">Запах хлорки в ванной вдруг стал невыносимым, а привычный спрей для кухни щиплет глаза.</w:t>
      </w:r>
    </w:p>
    <w:p>
      <w:pPr>
        <w:pStyle w:val="BodyText"/>
      </w:pPr>
      <w:r>
        <w:t xml:space="preserve">Обычные бытовые чистящие средства, если пользоваться ими по инструкции, по оценке американской службы информации о воздействиях при беременности, риск для беременности не повышают. То, что запах стал ощущаться резче, не значит, что вещества к ребёнку попадает больше. При вдыхании паров в кровь обычно попадает немного, а кожа служит хорошим барьером, поэтому вещества из бытовых средств вряд ли дойдут до ребёнка. И всё же во время уборки открывайте окна или включайте вытяжку, надевайте резиновые перчатки и выбирайте гели и жидкости вместо спреев.</w:t>
      </w:r>
    </w:p>
    <w:p>
      <w:pPr>
        <w:pStyle w:val="BodyText"/>
      </w:pPr>
      <w:r>
        <w:t xml:space="preserve">Бытовые средства нельзя смешивать. Хлорсодержащее средство вместе с нашатырём выделяет ядовитые газы — хлорамины, а вместе с кислотой (например, со средством для чистки унитаза) — хлор. Средства для прочистки труб и чистки духовки с едкой щёлочью лучше поручить другому члену семьи.</w:t>
      </w:r>
    </w:p>
    <w:p>
      <w:pPr>
        <w:pStyle w:val="BodyText"/>
      </w:pPr>
      <w:r>
        <w:t xml:space="preserve">Лоток кошки по возможности тоже пусть меняет кто-то другой. Если некому, наденьте одноразовые перчатки, а потом вымойте руки с мылом. Причина — токсоплазмоз: это паразитарная инфекция, и если женщина впервые заражается ею во время беременности, возбудитель может передаться ребёнку. Подробнее — Тема 9, раздел 9.4 «Почва, кошка и другие животные: где на самом деле прячется токсоплазма».</w:t>
      </w:r>
    </w:p>
    <w:p>
      <w:pPr>
        <w:pStyle w:val="Heading3"/>
      </w:pPr>
      <w:r>
        <w:t xml:space="preserve">Краска, растворители, ремонт</w:t>
      </w:r>
    </w:p>
    <w:p>
      <w:pPr>
        <w:pStyle w:val="FirstParagraph"/>
      </w:pPr>
      <w:r>
        <w:t xml:space="preserve">В квартире начинается ремонт к рождению ребёнка, и хочется участвовать самой.</w:t>
      </w:r>
    </w:p>
    <w:p>
      <w:pPr>
        <w:pStyle w:val="BodyText"/>
      </w:pPr>
      <w:r>
        <w:t xml:space="preserve">Органические растворители есть в части красок, лаков, клеёв и шпатлёвок и испаряются при работе. У женщин, которые постоянно контактировали с растворителями на работе, крупные пороки развития у детей встречались чаще — шансы были выше примерно на две трети (отношение шансов 1,64; 95 % доверительный интервал 1,16–2,30). Связь с выкидышем при этом статистически значимой не оказалась, то есть отличить её от случайности не удалось.</w:t>
      </w:r>
    </w:p>
    <w:p>
      <w:pPr>
        <w:pStyle w:val="BodyText"/>
      </w:pPr>
      <w:r>
        <w:t xml:space="preserve">Бытовая покраска — другая ситуация. Британская служба здравоохранения считает маловероятным, что она или запах краски навредят ребёнку. Риск, по её оценке, немного выше при работе с красками на растворителях и со старой краской, в которой может быть свинец. Пример похожего воздействия — формальдегид в составах для выпрямления волос — разобран в Теме 5, раздел 5.6 «Волосы и удаление волос: что меняется и какие способы подходят».</w:t>
      </w:r>
    </w:p>
    <w:p>
      <w:pPr>
        <w:pStyle w:val="BodyText"/>
      </w:pPr>
      <w:r>
        <w:t xml:space="preserve">Если вы участвуете в ремонте, выбирайте краски на водной основе, открывайте окна, не берите на себя тяжёлую работу и не ешьте в комнате, где идут работы. Не спите в только что покрашенной комнате, пока запах не выветрится.</w:t>
      </w:r>
    </w:p>
    <w:p>
      <w:pPr>
        <w:pStyle w:val="BodyText"/>
      </w:pPr>
      <w:r>
        <w:t xml:space="preserve">Старую краску не снимайте сами: в ней может быть свинец, а свинцовая пыль, которую вдыхает беременная, может повлиять на развитие ребёнка. Свинец, попавший в организм беременной, попадает и к ребёнку.</w:t>
      </w:r>
    </w:p>
    <w:p>
      <w:pPr>
        <w:pStyle w:val="Heading3"/>
      </w:pPr>
      <w:r>
        <w:t xml:space="preserve">Обработка от насекомых, пестициды на даче и разбитый градусник</w:t>
      </w:r>
    </w:p>
    <w:p>
      <w:pPr>
        <w:pStyle w:val="FirstParagraph"/>
      </w:pPr>
      <w:r>
        <w:t xml:space="preserve">На время обработки квартиры от насекомых беременной нужно уйти из дома, а после обработки помещение проветривают. Вернуться можно в срок, указанный на упаковке средства или службой дезинсекции, и не раньше, чем обработанные поверхности полностью высохнут. Поверхности, которых касаются руками, и места хранения продуктов потом вымойте. Маловероятно, что обработка дома или на работе профессиональной службой даст воздействие, достаточное, чтобы повысить риски для беременности.</w:t>
      </w:r>
    </w:p>
    <w:p>
      <w:pPr>
        <w:pStyle w:val="BodyText"/>
      </w:pPr>
      <w:r>
        <w:t xml:space="preserve">На даче и в огороде средства от вредителей и сорняков — пестициды — во время беременности лучше самой не разводить и не распылять. Если без этого не обойтись:</w:t>
      </w:r>
    </w:p>
    <w:p>
      <w:pPr>
        <w:numPr>
          <w:ilvl w:val="0"/>
          <w:numId w:val="1013"/>
        </w:numPr>
        <w:pStyle w:val="Compact"/>
      </w:pPr>
      <w:r>
        <w:t xml:space="preserve">строго следуйте инструкции на упаковке;</w:t>
      </w:r>
    </w:p>
    <w:p>
      <w:pPr>
        <w:numPr>
          <w:ilvl w:val="0"/>
          <w:numId w:val="1013"/>
        </w:numPr>
        <w:pStyle w:val="Compact"/>
      </w:pPr>
      <w:r>
        <w:t xml:space="preserve">работайте в хорошо проветриваемом месте;</w:t>
      </w:r>
    </w:p>
    <w:p>
      <w:pPr>
        <w:numPr>
          <w:ilvl w:val="0"/>
          <w:numId w:val="1013"/>
        </w:numPr>
        <w:pStyle w:val="Compact"/>
      </w:pPr>
      <w:r>
        <w:t xml:space="preserve">надевайте респиратор, одежду с длинными рукавами, длинные брюки и перчатки;</w:t>
      </w:r>
    </w:p>
    <w:p>
      <w:pPr>
        <w:numPr>
          <w:ilvl w:val="0"/>
          <w:numId w:val="1013"/>
        </w:numPr>
        <w:pStyle w:val="Compact"/>
      </w:pPr>
      <w:r>
        <w:t xml:space="preserve">тщательно мойте овощи и фрукты с участка и руки перед едой.</w:t>
      </w:r>
    </w:p>
    <w:p>
      <w:pPr>
        <w:pStyle w:val="FirstParagraph"/>
      </w:pPr>
      <w:r>
        <w:t xml:space="preserve">Если разбился ртутный градусник, выведите из комнаты людей и животных, закройте двери и откройте окна. Собирать ртуть веником или пылесосом нельзя. Собирать её лучше не вам, а другому члену семьи. Порядок такой:</w:t>
      </w:r>
    </w:p>
    <w:p>
      <w:pPr>
        <w:numPr>
          <w:ilvl w:val="0"/>
          <w:numId w:val="1014"/>
        </w:numPr>
        <w:pStyle w:val="Compact"/>
      </w:pPr>
      <w:r>
        <w:t xml:space="preserve">наденьте резиновые перчатки, на обувь — полиэтиленовые пакеты, на лицо — ватно-марлевую повязку, смоченную водой или раствором соды;</w:t>
      </w:r>
    </w:p>
    <w:p>
      <w:pPr>
        <w:numPr>
          <w:ilvl w:val="0"/>
          <w:numId w:val="1014"/>
        </w:numPr>
        <w:pStyle w:val="Compact"/>
      </w:pPr>
      <w:r>
        <w:t xml:space="preserve">соберите ртуть одноразовым шприцем или кисточкой и скотчем;</w:t>
      </w:r>
    </w:p>
    <w:p>
      <w:pPr>
        <w:numPr>
          <w:ilvl w:val="0"/>
          <w:numId w:val="1014"/>
        </w:numPr>
        <w:pStyle w:val="Compact"/>
      </w:pPr>
      <w:r>
        <w:t xml:space="preserve">поместите её в герметичную стеклянную ёмкость;</w:t>
      </w:r>
    </w:p>
    <w:p>
      <w:pPr>
        <w:numPr>
          <w:ilvl w:val="0"/>
          <w:numId w:val="1014"/>
        </w:numPr>
        <w:pStyle w:val="Compact"/>
      </w:pPr>
      <w:r>
        <w:t xml:space="preserve">место, где разлилась ртуть, обработайте концентрированным раствором марганцовки;</w:t>
      </w:r>
    </w:p>
    <w:p>
      <w:pPr>
        <w:numPr>
          <w:ilvl w:val="0"/>
          <w:numId w:val="1014"/>
        </w:numPr>
        <w:pStyle w:val="Compact"/>
      </w:pPr>
      <w:r>
        <w:t xml:space="preserve">ёмкость со ртутью, а также использованные перчатки и материалы сдайте в организацию, которая принимает ртутьсодержащие отходы.</w:t>
      </w:r>
    </w:p>
    <w:p>
      <w:pPr>
        <w:pStyle w:val="Heading2"/>
      </w:pPr>
      <w:r>
        <w:t xml:space="preserve">8.8. Загрязнённый воздух и угарный газ: как защититься</w:t>
      </w:r>
    </w:p>
    <w:p>
      <w:pPr>
        <w:pStyle w:val="Heading3"/>
      </w:pPr>
      <w:r>
        <w:t xml:space="preserve">Смог и дым пожаров</w:t>
      </w:r>
    </w:p>
    <w:p>
      <w:pPr>
        <w:pStyle w:val="FirstParagraph"/>
      </w:pPr>
      <w:r>
        <w:t xml:space="preserve">Загрязнение воздуха связано с неблагоприятными исходами беременности: в систематическом обзоре из 58 исследований, посвящённых загрязнителям воздуха, 48 показали значимую связь с преждевременными родами, низким весом при рождении или мертворождением. Место жительства ради беременности меняют редко, но в дни сильного загрязнения — смога, дыма лесных или торфяных пожаров — воздействие можно уменьшить.</w:t>
      </w:r>
    </w:p>
    <w:p>
      <w:pPr>
        <w:pStyle w:val="BodyText"/>
      </w:pPr>
      <w:r>
        <w:t xml:space="preserve">В такие дни:</w:t>
      </w:r>
    </w:p>
    <w:p>
      <w:pPr>
        <w:numPr>
          <w:ilvl w:val="0"/>
          <w:numId w:val="1015"/>
        </w:numPr>
        <w:pStyle w:val="Compact"/>
      </w:pPr>
      <w:r>
        <w:t xml:space="preserve">следите за предупреждениями о качестве воздуха;</w:t>
      </w:r>
    </w:p>
    <w:p>
      <w:pPr>
        <w:numPr>
          <w:ilvl w:val="0"/>
          <w:numId w:val="1015"/>
        </w:numPr>
        <w:pStyle w:val="Compact"/>
      </w:pPr>
      <w:r>
        <w:t xml:space="preserve">меньше бывайте на улице и не занимайтесь там спортом;</w:t>
      </w:r>
    </w:p>
    <w:p>
      <w:pPr>
        <w:numPr>
          <w:ilvl w:val="0"/>
          <w:numId w:val="1015"/>
        </w:numPr>
        <w:pStyle w:val="Compact"/>
      </w:pPr>
      <w:r>
        <w:t xml:space="preserve">держите окна закрытыми.</w:t>
      </w:r>
    </w:p>
    <w:p>
      <w:pPr>
        <w:pStyle w:val="FirstParagraph"/>
      </w:pPr>
      <w:r>
        <w:t xml:space="preserve">Очиститель воздуха с высокоэффективным фильтром тонкой очистки (HEPA) помогает снизить количество частиц дыма в комнате. На улице защищает плотно прилегающий респиратор: через респиратор класса N95 (в России ему соответствует FFP2) проходит около 100 частиц из 1000, а через медицинскую маску — 700–800.</w:t>
      </w:r>
    </w:p>
    <w:p>
      <w:pPr>
        <w:pStyle w:val="BodyText"/>
      </w:pPr>
      <w:r>
        <w:rPr>
          <w:bCs/>
          <w:b/>
        </w:rPr>
        <w:t xml:space="preserve">Когда к врачу.</w:t>
      </w:r>
      <w:r>
        <w:t xml:space="preserve"> </w:t>
      </w:r>
      <w:r>
        <w:t xml:space="preserve">При одышке, боли в груди, сильной головной боли или головокружении на фоне дыма обратитесь за медицинской помощью, не дожидаясь, пока дым рассеется.</w:t>
      </w:r>
    </w:p>
    <w:p>
      <w:pPr>
        <w:pStyle w:val="Heading3"/>
      </w:pPr>
      <w:r>
        <w:t xml:space="preserve">Угарный газ дома</w:t>
      </w:r>
    </w:p>
    <w:p>
      <w:pPr>
        <w:pStyle w:val="FirstParagraph"/>
      </w:pPr>
      <w:r>
        <w:t xml:space="preserve">Угарный газ не имеет ни цвета, ни запаха и обнаруживается только приборами. Его источники в доме — газовая колонка, плита, печь, камин, генератор, автомобиль в закрытом гараже. Для ребёнка угарный газ опаснее, чем для матери: гемоглобин плода — белок крови, переносящий кислород, — связывает угарный газ прочнее, чем гемоглобин взрослого, а выводится газ из крови плода дольше.</w:t>
      </w:r>
    </w:p>
    <w:p>
      <w:pPr>
        <w:pStyle w:val="BodyText"/>
      </w:pPr>
      <w:r>
        <w:t xml:space="preserve">Признаки отравления — головная боль, тошнота, рвота, спутанность сознания, потеря сознания. Особенно настораживает, если плохо стало сразу нескольким людям в доме.</w:t>
      </w:r>
    </w:p>
    <w:p>
      <w:pPr>
        <w:pStyle w:val="BodyText"/>
      </w:pPr>
      <w:r>
        <w:rPr>
          <w:bCs/>
          <w:b/>
        </w:rPr>
        <w:t xml:space="preserve">Что делать.</w:t>
      </w:r>
      <w:r>
        <w:t xml:space="preserve"> </w:t>
      </w:r>
      <w:r>
        <w:t xml:space="preserve">Если вы подозреваете отравление угарным газом — даже когда плохо только вам, — по возможности выключите прибор, который может его выделять, выйдите на улицу и сразу обратитесь за медицинской помощью, сказав, что вы беременны. Не возвращайтесь в помещение, пока его не проверят.</w:t>
      </w:r>
    </w:p>
    <w:p>
      <w:pPr>
        <w:pStyle w:val="BodyText"/>
      </w:pPr>
      <w:r>
        <w:rPr>
          <w:iCs/>
          <w:i/>
        </w:rPr>
        <w:t xml:space="preserve">Проверить врачу: решение автора 09.10.2026 — порядок при угарном газе переписан по NHS: действовать при подозрении на отравление даже у одного человека; скорая — при тяжёлых признаках</w:t>
      </w:r>
    </w:p>
    <w:p>
      <w:pPr>
        <w:pStyle w:val="BodyText"/>
      </w:pPr>
      <w:r>
        <w:rPr>
          <w:bCs/>
          <w:b/>
        </w:rPr>
        <w:t xml:space="preserve">Когда вызывать скорую.</w:t>
      </w:r>
      <w:r>
        <w:t xml:space="preserve"> </w:t>
      </w:r>
      <w:r>
        <w:t xml:space="preserve">Если трудно дышать, появилась спутанность сознания, сильная слабость, боль в груди или человек потерял сознание, вызывайте скорую помощь: 103 с мобильного, 112 в любой сети.</w:t>
      </w:r>
    </w:p>
    <w:p>
      <w:pPr>
        <w:pStyle w:val="BodyText"/>
      </w:pPr>
      <w:r>
        <w:t xml:space="preserve">Бытовой датчик угарного газа с питанием от батарейки помогает заметить утечку заранее, а газовое оборудование должно регулярно проверяться.</w:t>
      </w:r>
    </w:p>
    <w:p>
      <w:pPr>
        <w:pStyle w:val="Heading2"/>
      </w:pPr>
      <w:r>
        <w:t xml:space="preserve">8.9. Жара и перегрев: чем опасна высокая температура тела</w:t>
      </w:r>
    </w:p>
    <w:p>
      <w:pPr>
        <w:pStyle w:val="FirstParagraph"/>
      </w:pPr>
      <w:r>
        <w:t xml:space="preserve">Летом в квартире за тридцать, а на даче хочется посидеть в бане.</w:t>
      </w:r>
    </w:p>
    <w:p>
      <w:pPr>
        <w:pStyle w:val="BodyText"/>
      </w:pPr>
      <w:r>
        <w:t xml:space="preserve">Перегрев в первые месяцы беременности связан с пороками развития нервной трубки — зачатка головного и спинного мозга. В метаанализе у женщин, которые в первом триместре перенесли перегрев, в том числе при лихорадке, риск таких пороков был почти вдвое выше (отношение шансов 1,92; 95 % доверительный интервал 1,61–2,29). Поэтому поднявшуюся температуру при беременности сбивают, а не пережидают; чем и с какой цифры — Тема 7, раздел 7.7 «Боль и температура: чем снижать и когда звонить врачу».</w:t>
      </w:r>
    </w:p>
    <w:p>
      <w:pPr>
        <w:pStyle w:val="BodyText"/>
      </w:pPr>
      <w:r>
        <w:t xml:space="preserve">Жара влияет и на поздние сроки: с каждым градусом повышения температуры воздуха вероятность преждевременных родов растёт в среднем на 5 %, а в периоды аномальной жары — на 16 %.</w:t>
      </w:r>
    </w:p>
    <w:p>
      <w:pPr>
        <w:pStyle w:val="BodyText"/>
      </w:pPr>
      <w:r>
        <w:t xml:space="preserve">В жару:</w:t>
      </w:r>
    </w:p>
    <w:p>
      <w:pPr>
        <w:numPr>
          <w:ilvl w:val="0"/>
          <w:numId w:val="1016"/>
        </w:numPr>
        <w:pStyle w:val="Compact"/>
      </w:pPr>
      <w:r>
        <w:t xml:space="preserve">пейте воду понемногу в течение дня, не дожидаясь жажды (о питьевом режиме — Тема 1, раздел 1.6 «Питьевой режим и кофеин»);</w:t>
      </w:r>
    </w:p>
    <w:p>
      <w:pPr>
        <w:numPr>
          <w:ilvl w:val="0"/>
          <w:numId w:val="1016"/>
        </w:numPr>
        <w:pStyle w:val="Compact"/>
      </w:pPr>
      <w:r>
        <w:t xml:space="preserve">в самые жаркие часы оставайтесь в прохладном помещении, включайте кондиционер или вентилятор;</w:t>
      </w:r>
    </w:p>
    <w:p>
      <w:pPr>
        <w:numPr>
          <w:ilvl w:val="0"/>
          <w:numId w:val="1016"/>
        </w:numPr>
        <w:pStyle w:val="Compact"/>
      </w:pPr>
      <w:r>
        <w:t xml:space="preserve">носите свободную светлую одежду;</w:t>
      </w:r>
    </w:p>
    <w:p>
      <w:pPr>
        <w:numPr>
          <w:ilvl w:val="0"/>
          <w:numId w:val="1016"/>
        </w:numPr>
        <w:pStyle w:val="Compact"/>
      </w:pPr>
      <w:r>
        <w:t xml:space="preserve">физическую активность переносите на утро и вечер;</w:t>
      </w:r>
    </w:p>
    <w:p>
      <w:pPr>
        <w:numPr>
          <w:ilvl w:val="0"/>
          <w:numId w:val="1016"/>
        </w:numPr>
        <w:pStyle w:val="Compact"/>
      </w:pPr>
      <w:r>
        <w:t xml:space="preserve">не оставайтесь в машине, стоящей на солнце.</w:t>
      </w:r>
    </w:p>
    <w:p>
      <w:pPr>
        <w:pStyle w:val="FirstParagraph"/>
      </w:pPr>
      <w:r>
        <w:rPr>
          <w:bCs/>
          <w:b/>
        </w:rPr>
        <w:t xml:space="preserve">Когда вызывать скорую.</w:t>
      </w:r>
      <w:r>
        <w:t xml:space="preserve"> </w:t>
      </w:r>
      <w:r>
        <w:t xml:space="preserve">Слабость до обморока, головокружение, тошнота, прекращение потоотделения, потеря сознания — признаки теплового удара. При них вызывайте скорую помощь: 103 с мобильного, 112 в любой сети.</w:t>
      </w:r>
    </w:p>
    <w:p>
      <w:pPr>
        <w:pStyle w:val="BodyText"/>
      </w:pPr>
      <w:r>
        <w:t xml:space="preserve">Баня, сауна и горячая ванна дают ту же тепловую нагрузку. Американская коллегия акушеров-гинекологов советует в начале беременности ими не пользоваться; подробнее — в Теме 5, раздел 5.5 «Душ, ванна и тепло: как мыться, не пересушивая кожу и не перегреваясь».</w:t>
      </w:r>
    </w:p>
    <w:p>
      <w:pPr>
        <w:pStyle w:val="Heading2"/>
      </w:pPr>
      <w:r>
        <w:t xml:space="preserve">8.10. Работа во время беременности: что гарантирует закон</w:t>
      </w:r>
    </w:p>
    <w:p>
      <w:pPr>
        <w:pStyle w:val="FirstParagraph"/>
      </w:pPr>
      <w:r>
        <w:t xml:space="preserve">Работа во время беременности — обычное дело: в США, например, 82 % женщин, работавших во время первой беременности, оставались на работе до последнего месяца перед родами. Трудовой кодекс защищает беременных работниц в любой организации.</w:t>
      </w:r>
    </w:p>
    <w:p>
      <w:pPr>
        <w:pStyle w:val="Heading3"/>
      </w:pPr>
      <w:r>
        <w:t xml:space="preserve">Когда начинается декретный отпуск</w:t>
      </w:r>
    </w:p>
    <w:p>
      <w:pPr>
        <w:pStyle w:val="FirstParagraph"/>
      </w:pPr>
      <w:r>
        <w:t xml:space="preserve">Отпуск по беременности и родам предоставляется по заявлению женщины на основании листка нетрудоспособности и длится 70 календарных дней до родов (при многоплодной беременности — 84) и 70 календарных дней после родов (при осложнённых родах — 86, при рождении двух и более детей — 110). За этот отпуск выплачивается пособие по государственному социальному страхованию (статья 255 Трудового кодекса). Листок нетрудоспособности оформляет акушер-гинеколог (если его нет — врач общей практики, а если нет врача — фельдшер): на сроке 30 недель беременности сразу на 140 календарных дней, при многоплодной беременности — на сроке 28 недель на 194 календарных дня.</w:t>
      </w:r>
    </w:p>
    <w:p>
      <w:pPr>
        <w:pStyle w:val="Heading3"/>
      </w:pPr>
      <w:r>
        <w:t xml:space="preserve">Перевод на другую работу</w:t>
      </w:r>
    </w:p>
    <w:p>
      <w:pPr>
        <w:pStyle w:val="FirstParagraph"/>
      </w:pPr>
      <w:r>
        <w:t xml:space="preserve">Если работа связана с вредными факторами или тяжёлой нагрузкой, закон предусматривает облегчение условий: «Беременным женщинам в соответствии с медицинским заключением и по их заявлению снижаются нормы выработки, нормы обслуживания либо эти женщины переводятся на другую работу, исключающую воздействие неблагоприятных производственных факторов, с сохранением среднего заработка по прежней работе» (статья 254 Трудового кодекса, часть 1). Пока такой работы нет, женщину освобождают от работы с сохранением среднего заработка за счёт работодателя (там же, часть 2).</w:t>
      </w:r>
    </w:p>
    <w:p>
      <w:pPr>
        <w:pStyle w:val="BodyText"/>
      </w:pPr>
      <w:r>
        <w:t xml:space="preserve">Проще говоря, по заключению врача и вашему заявлению вам должны либо уменьшить нагрузку, либо перевести туда, где нет вредных факторов, а средний заработок по прежней работе при этом сохраняется.</w:t>
      </w:r>
    </w:p>
    <w:p>
      <w:pPr>
        <w:pStyle w:val="BodyText"/>
      </w:pPr>
      <w:r>
        <w:t xml:space="preserve">Для перевода нужны оба документа: медицинское заключение и ваше заявление работодателю. Отдельной формы такого заключения нет: с 1 сентября 2026 года медицинские заключения выдаются в произвольной форме на основании обследования, подписывают их врачи-специалисты и руководитель медицинской организации или врачебная комиссия. Начните с врача, который ведёт беременность.</w:t>
      </w:r>
    </w:p>
    <w:p>
      <w:pPr>
        <w:pStyle w:val="BodyText"/>
      </w:pPr>
      <w:r>
        <w:t xml:space="preserve">Российские клинические рекомендации отдельно предписывают врачу сообщить беременной «о необходимости отказа от работы, связанной с длительным стоянием или с излишней физической нагрузкой». Если на вашей работе приходится долго стоять или поднимать тяжести, это основание обсудить с врачом медицинское заключение.</w:t>
      </w:r>
    </w:p>
    <w:p>
      <w:pPr>
        <w:pStyle w:val="Heading3"/>
      </w:pPr>
      <w:r>
        <w:t xml:space="preserve">Ночные смены, командировки, сверхурочные</w:t>
      </w:r>
    </w:p>
    <w:p>
      <w:pPr>
        <w:pStyle w:val="FirstParagraph"/>
      </w:pPr>
      <w:r>
        <w:t xml:space="preserve">«Запрещаются направление в служебные командировки, привлечение к сверхурочной работе, работе в ночное время, выходные и нерабочие праздничные дни беременных женщин» (статья 259 Трудового кодекса, часть 1). Ночным считается время с 22 до 6 часов, и беременные женщины к работе в это время не допускаются (статья 96). Исключений для беременных эти статьи не содержат.</w:t>
      </w:r>
    </w:p>
    <w:p>
      <w:pPr>
        <w:pStyle w:val="BodyText"/>
      </w:pPr>
      <w:r>
        <w:t xml:space="preserve">Иными словами, работодатель не вправе отправить беременную в командировку, поставить в ночную смену, оставить работать сверх нормы или вызвать на работу в выходной или праздничный день.</w:t>
      </w:r>
    </w:p>
    <w:p>
      <w:pPr>
        <w:pStyle w:val="Heading3"/>
      </w:pPr>
      <w:r>
        <w:t xml:space="preserve">Неполный рабочий день и защита от увольнения</w:t>
      </w:r>
    </w:p>
    <w:p>
      <w:pPr>
        <w:pStyle w:val="FirstParagraph"/>
      </w:pPr>
      <w:r>
        <w:t xml:space="preserve">По просьбе беременной работодатель обязан установить ей неполное рабочее время (статья 93 Трудового кодекса); с 1 сентября 2026 года на это решение у него есть пять рабочих дней.</w:t>
      </w:r>
    </w:p>
    <w:p>
      <w:pPr>
        <w:pStyle w:val="BodyText"/>
      </w:pPr>
      <w:r>
        <w:t xml:space="preserve">Расторгнуть трудовой договор с беременной по инициативе работодателя нельзя, кроме случаев ликвидации организации или прекращения деятельности индивидуальным предпринимателем (статья 261, часть 1). Если договор срочный, то есть заключён на определённый срок, и этот срок истекает во время беременности, работодатель обязан по письменному заявлению женщины и при предоставлении медицинской справки о беременности продлить его до окончания беременности (статья 261, часть 2).</w:t>
      </w:r>
    </w:p>
    <w:p>
      <w:pPr>
        <w:pStyle w:val="BodyText"/>
      </w:pPr>
      <w:r>
        <w:t xml:space="preserve">Если работодатель эти нормы не выполняет, можно обратиться в Государственную инспекцию труда своего региона.</w:t>
      </w:r>
    </w:p>
    <w:p>
      <w:pPr>
        <w:pStyle w:val="Heading2"/>
      </w:pPr>
      <w:r>
        <w:t xml:space="preserve">8.11. Вредные условия труда: химические, биологические и физические факторы, излучение</w:t>
      </w:r>
    </w:p>
    <w:p>
      <w:pPr>
        <w:pStyle w:val="FirstParagraph"/>
      </w:pPr>
      <w:r>
        <w:t xml:space="preserve">Насколько вредны условия на рабочем месте, определяет специальная оценка условий труда, и по закону работник обязан ознакомиться с её результатами. Узнать класс условий труда на своём месте можно у работодателя. Если условия отнесены к вредным, это основание обсудить с врачом медицинское заключение для перевода (раздел 8.10).</w:t>
      </w:r>
    </w:p>
    <w:p>
      <w:pPr>
        <w:pStyle w:val="BodyText"/>
      </w:pPr>
      <w:r>
        <w:t xml:space="preserve">Санитарные требования к условиям труда сейчас устанавливают санитарные правила СП 2.2.4285-26 «Санитарно-эпидемиологические требования к условиям труда», которые действуют с 1 сентября 2026 года. Беременным и кормящим женщинам в них посвящён отдельный раздел:</w:t>
      </w:r>
    </w:p>
    <w:p>
      <w:pPr>
        <w:numPr>
          <w:ilvl w:val="0"/>
          <w:numId w:val="1017"/>
        </w:numPr>
        <w:pStyle w:val="Compact"/>
      </w:pPr>
      <w:r>
        <w:t xml:space="preserve">условия их труда должны быть не хуже допустимых, то есть без превышения гигиенических нормативов;</w:t>
      </w:r>
    </w:p>
    <w:p>
      <w:pPr>
        <w:numPr>
          <w:ilvl w:val="0"/>
          <w:numId w:val="1017"/>
        </w:numPr>
        <w:pStyle w:val="Compact"/>
      </w:pPr>
      <w:r>
        <w:t xml:space="preserve">им нельзя выполнять операции с подъёмом предметов выше уровня плечевого пояса и с пола, со статическим напряжением мышц ног и пресса, в вынужденной позе — на корточках, на коленях, согнувшись, упираясь животом или грудью в оборудование;</w:t>
      </w:r>
    </w:p>
    <w:p>
      <w:pPr>
        <w:numPr>
          <w:ilvl w:val="0"/>
          <w:numId w:val="1017"/>
        </w:numPr>
        <w:pStyle w:val="Compact"/>
      </w:pPr>
      <w:r>
        <w:t xml:space="preserve">беременным исключают работу на оборудовании с ножной педалью, на конвейере с принудительным ритмом и работу с превышением нормативов напряжённости труда;</w:t>
      </w:r>
    </w:p>
    <w:p>
      <w:pPr>
        <w:numPr>
          <w:ilvl w:val="0"/>
          <w:numId w:val="1017"/>
        </w:numPr>
        <w:pStyle w:val="Compact"/>
      </w:pPr>
      <w:r>
        <w:t xml:space="preserve">их не допускают к работам с возбудителями инфекционных, паразитарных и грибковых заболеваний и к работе с источниками инфракрасного излучения;</w:t>
      </w:r>
    </w:p>
    <w:p>
      <w:pPr>
        <w:numPr>
          <w:ilvl w:val="0"/>
          <w:numId w:val="1017"/>
        </w:numPr>
        <w:pStyle w:val="Compact"/>
      </w:pPr>
      <w:r>
        <w:t xml:space="preserve">для них исключают условия с превышением нормативов влажности;</w:t>
      </w:r>
    </w:p>
    <w:p>
      <w:pPr>
        <w:numPr>
          <w:ilvl w:val="0"/>
          <w:numId w:val="1017"/>
        </w:numPr>
        <w:pStyle w:val="Compact"/>
      </w:pPr>
      <w:r>
        <w:t xml:space="preserve">беременным запрещена работа при резких перепадах барометрического давления.</w:t>
      </w:r>
    </w:p>
    <w:p>
      <w:pPr>
        <w:pStyle w:val="Heading3"/>
      </w:pPr>
      <w:r>
        <w:t xml:space="preserve">Химические вещества</w:t>
      </w:r>
    </w:p>
    <w:p>
      <w:pPr>
        <w:pStyle w:val="FirstParagraph"/>
      </w:pPr>
      <w:r>
        <w:t xml:space="preserve">Сообщите работодателю о беременности как можно раньше, если вы:</w:t>
      </w:r>
    </w:p>
    <w:p>
      <w:pPr>
        <w:numPr>
          <w:ilvl w:val="0"/>
          <w:numId w:val="1018"/>
        </w:numPr>
        <w:pStyle w:val="Compact"/>
      </w:pPr>
      <w:r>
        <w:t xml:space="preserve">работаете с растворителями, красками, пестицидами, лабораторными реактивами;</w:t>
      </w:r>
    </w:p>
    <w:p>
      <w:pPr>
        <w:numPr>
          <w:ilvl w:val="0"/>
          <w:numId w:val="1018"/>
        </w:numPr>
        <w:pStyle w:val="Compact"/>
      </w:pPr>
      <w:r>
        <w:t xml:space="preserve">работаете в салоне красоты — там встречаются растворители, формальдегид и акрилаты — или в лаборатории;</w:t>
      </w:r>
    </w:p>
    <w:p>
      <w:pPr>
        <w:numPr>
          <w:ilvl w:val="0"/>
          <w:numId w:val="1018"/>
        </w:numPr>
        <w:pStyle w:val="Compact"/>
      </w:pPr>
      <w:r>
        <w:t xml:space="preserve">работаете в химчистке: по некоторым исследованиям, длительный контакт с высокими уровнями перхлорэтилена — растворителя для чистки одежды — мог повышать риск выкидыша, хотя современное оборудование такой контакт сильно снизило;</w:t>
      </w:r>
    </w:p>
    <w:p>
      <w:pPr>
        <w:numPr>
          <w:ilvl w:val="0"/>
          <w:numId w:val="1018"/>
        </w:numPr>
        <w:pStyle w:val="Compact"/>
      </w:pPr>
      <w:r>
        <w:t xml:space="preserve">работаете в медицине или ветеринарии и готовите противоопухолевые препараты, работаете с газовыми анестетиками — средствами для наркоза — или с дезинфицирующими средствами.</w:t>
      </w:r>
    </w:p>
    <w:p>
      <w:pPr>
        <w:pStyle w:val="FirstParagraph"/>
      </w:pPr>
      <w:r>
        <w:t xml:space="preserve">Перечень составлен по данным американского Национального института охраны труда (NIOSH), пункт о химчистке — по данным службы MotherToBaby.</w:t>
      </w:r>
    </w:p>
    <w:p>
      <w:pPr>
        <w:pStyle w:val="BodyText"/>
      </w:pPr>
      <w:r>
        <w:t xml:space="preserve">В этих случаях можно просить о переводе (раздел 8.10). До перевода пользуйтесь положенными средствами защиты и не ешьте на рабочем месте. Данные о растворителях — в разделе 8.7.</w:t>
      </w:r>
    </w:p>
    <w:p>
      <w:pPr>
        <w:pStyle w:val="Heading3"/>
      </w:pPr>
      <w:r>
        <w:t xml:space="preserve">Инфекции на работе</w:t>
      </w:r>
    </w:p>
    <w:p>
      <w:pPr>
        <w:pStyle w:val="FirstParagraph"/>
      </w:pPr>
      <w:r>
        <w:t xml:space="preserve">Воспитатели, учителя, медицинские работники, ветеринары и работники животноводства чаще других контактируют с инфекциями, опасными при беременности. Например, инфекция парвовирусом B19 может передаться ребёнку и повышает риск его гибели, особенно в первой половине беременности. Цитомегаловирус передаётся со слюной и мочой, особенно от малышей, и те, кто часто бывает рядом с маленькими детьми, заражаются чаще; при беременности вирус может передаться ребёнку. Снижают риск мытьё рук с мылом после смены подгузника или помощи ребёнку в туалете и отказ от общей с ребёнком посуды, еды и сосок. Российские санитарные правила не допускают беременных к работам с возбудителями инфекционных заболеваний. В Евросоюзе токсоплазму и вирус краснухи прямо называют возбудителями, от которых беременную работницу нужно защитить, если у неё нет иммунитета. О работе с детьми или животными скажите врачу на первом приёме, чтобы он учёл это при обследовании. Что делать при контакте с инфекцией — Тема 9, раздел 9.9 «Контакт с заболевшим: что считать контактом и что сообщить врачу»; о маленьких детях рядом — раздел 9.2.</w:t>
      </w:r>
    </w:p>
    <w:p>
      <w:pPr>
        <w:pStyle w:val="Heading3"/>
      </w:pPr>
      <w:r>
        <w:t xml:space="preserve">Шум и вибрация</w:t>
      </w:r>
    </w:p>
    <w:p>
      <w:pPr>
        <w:pStyle w:val="FirstParagraph"/>
      </w:pPr>
      <w:r>
        <w:t xml:space="preserve">Постоянный сильный шум на работе, по данным обзора Национального института общественного здравоохранения Квебека, повышает на 27 % риск рождения ребёнка с малым для срока весом — то есть весом меньше, чем обычно бывает на этом сроке. Для преждевременных родов повышение риска только предполагается, а данных о влиянии шума на слух ребёнка недостаточно. Связь с беременностью авторы обзора считают наиболее правдоподобной при шуме от 85 децибел (дБА) — или при более тихом, если работа требует большой сосредоточенности или умственного напряжения.</w:t>
      </w:r>
    </w:p>
    <w:p>
      <w:pPr>
        <w:pStyle w:val="BodyText"/>
      </w:pPr>
      <w:r>
        <w:t xml:space="preserve">О вибрации данные тоже есть. Речь об общей вибрации — той, что передаётся всему телу через сиденье или пол. В систематическом обзоре 2023 года найдены доказательства умеренной силы, что такая вибрация на работе связана с повышенным риском преждевременных родов. В шведском общенациональном исследовании у женщин, которые работали полный день при общей вибрации от 0,5 м/с², шансы преэклампсии были выше примерно в 1,8 раза (отношение шансов 1,76), повышения давления при беременности — гестационной гипертензии — примерно в 1,5 раза (1,55), гестационного диабета — примерно в 1,6 раза (1,62). Авторы делают вывод, что беременных не следует на протяжении всей беременности подвергать вибрации такого уровня.</w:t>
      </w:r>
    </w:p>
    <w:p>
      <w:pPr>
        <w:pStyle w:val="BodyText"/>
      </w:pPr>
      <w:r>
        <w:t xml:space="preserve">Если шум или вибрация есть на вашем рабочем месте, это повод обсудить перевод.</w:t>
      </w:r>
    </w:p>
    <w:p>
      <w:pPr>
        <w:pStyle w:val="Heading3"/>
      </w:pPr>
      <w:r>
        <w:t xml:space="preserve">Ионизирующее излучение и медицинские обследования</w:t>
      </w:r>
    </w:p>
    <w:p>
      <w:pPr>
        <w:pStyle w:val="FirstParagraph"/>
      </w:pPr>
      <w:r>
        <w:t xml:space="preserve">Женщины, которые работают с источниками ионизирующего излучения — рентгеновского и радиоактивного, — на период беременности и грудного вскармливания должны переводиться на работу, не связанную с ними. Поэтому сотрудницам рентгеновских и радиологических отделений, атомной промышленности и других подобных производств нужно сообщить работодателю о беременности сразу.</w:t>
      </w:r>
    </w:p>
    <w:p>
      <w:pPr>
        <w:pStyle w:val="BodyText"/>
      </w:pPr>
      <w:r>
        <w:t xml:space="preserve">О беременности нужно сообщать и перед любым рентгеновским исследованием или компьютерной томографией: их проводят, когда без них не обойтись. При большинстве диагностических исследований доза для ребёнка намного ниже той, при которой описаны последствия. Дозу до 50 миллигрей (мГр — единица поглощённой дозы излучения) связывают с пренебрежимо малым риском, и ни одно отдельное диагностическое исследование такой дозы не даёт; этот более осторожный порог предлагают и американские акушеры-гинекологи. Американская коллегия радиологии и Общество детской радиологии называют более высокий порог: при дозах ниже 100 мГр нарушений развития, вызванных облучением, не выявлено. Ультразвуковое исследование (УЗИ) и магнитно-резонансная томография (МРТ) с риском для ребёнка не связаны, и при беременности их выбирают в первую очередь. Стоматологический рентген разобран в Теме 6, раздел 6.7 «Рентген, обезболивание и антибиотики: чего можно не опасаться и что согласовать».</w:t>
      </w:r>
    </w:p>
    <w:p>
      <w:pPr>
        <w:pStyle w:val="BodyText"/>
      </w:pPr>
      <w:r>
        <w:rPr>
          <w:iCs/>
          <w:i/>
        </w:rPr>
        <w:t xml:space="preserve">Проверить врачу: решение автора 09.10.2026 — добавлен осторожный порог 50 мГр (CMAJ 2015, со ссылкой на ACOG) рядом с порогом 100 мГр ACR–SPR; две прежние пометки о расхождении порогов сняты</w:t>
      </w:r>
    </w:p>
    <w:p>
      <w:pPr>
        <w:pStyle w:val="BodyText"/>
      </w:pPr>
      <w:r>
        <w:t xml:space="preserve">Мобильный телефон, вышки сотовой связи и Wi-Fi создают радиочастотное, то есть неионизирующее, излучение — это другой тип излучения. По оценке Всемирной организации здравоохранения, в общественных местах его уровни от базовых станций и беспроводных технологий обычно в тысячи раз ниже международных норм, а неблагоприятных последствий для здоровья от беспроводных сетей не ожидается. Отдельно о беременности: систематический обзор, выполненный по заказу ВОЗ в 2024 году, оценил связь радиочастотного излучения, в том числе от мобильных телефонов, с преждевременными родами, низким весом при рождении, выкидышем и пороками развития и признал доказательства очень неопределёнными — надёжных данных нет ни о вреде, ни об его отсутствии. О самом телефоне американское Управление по контролю за продуктами и лекарствами (FDA) пишет, что совокупность научных данных не связывает радиочастотное излучение мобильных телефонов с какими-либо проблемами со здоровьем. Микроволновые печи, соответствующие стандарту и используемые по инструкции, по оценке FDA безопасны; если у печи повреждены дверца, петли, защёлки или уплотнитель, стоит обратиться к производителю.</w:t>
      </w:r>
    </w:p>
    <w:p>
      <w:pPr>
        <w:pStyle w:val="Heading2"/>
      </w:pPr>
      <w:r>
        <w:t xml:space="preserve">8.12. Тяжести, долгое стояние и сидение: как беречь спину и вены</w:t>
      </w:r>
    </w:p>
    <w:p>
      <w:pPr>
        <w:pStyle w:val="Heading3"/>
      </w:pPr>
      <w:r>
        <w:t xml:space="preserve">Подъём тяжестей</w:t>
      </w:r>
    </w:p>
    <w:p>
      <w:pPr>
        <w:pStyle w:val="FirstParagraph"/>
      </w:pPr>
      <w:r>
        <w:t xml:space="preserve">Общего правила, какой вес допустим для беременной дома, в российских документах нет. Ориентир дают американские рекомендации для работниц с неосложнённой беременностью, разработанные на основе методики Национального института охраны труда США (NIOSH):</w:t>
      </w:r>
    </w:p>
    <w:p>
      <w:pPr>
        <w:numPr>
          <w:ilvl w:val="0"/>
          <w:numId w:val="1019"/>
        </w:numPr>
        <w:pStyle w:val="Compact"/>
      </w:pPr>
      <w:r>
        <w:t xml:space="preserve">при редких подъёмах — реже одного раза в 5 минут — груза на уровне талии, который держат близко к телу, предел в первой половине беременности (до 20 недель) — 36 фунтов, около 16 кг;</w:t>
      </w:r>
    </w:p>
    <w:p>
      <w:pPr>
        <w:numPr>
          <w:ilvl w:val="0"/>
          <w:numId w:val="1019"/>
        </w:numPr>
        <w:pStyle w:val="Compact"/>
      </w:pPr>
      <w:r>
        <w:t xml:space="preserve">во второй половине беременности, когда живот не даёт держать груз вплотную, при тех же редких подъёмах на уровне талии — 26 фунтов, около 12 кг;</w:t>
      </w:r>
    </w:p>
    <w:p>
      <w:pPr>
        <w:numPr>
          <w:ilvl w:val="0"/>
          <w:numId w:val="1019"/>
        </w:numPr>
        <w:pStyle w:val="Compact"/>
      </w:pPr>
      <w:r>
        <w:t xml:space="preserve">чем чаще и дольше приходится поднимать и чем дальше от тела груз, тем ниже предел — вплоть до 9 фунтов, около 4 кг;</w:t>
      </w:r>
    </w:p>
    <w:p>
      <w:pPr>
        <w:numPr>
          <w:ilvl w:val="0"/>
          <w:numId w:val="1019"/>
        </w:numPr>
        <w:pStyle w:val="Compact"/>
      </w:pPr>
      <w:r>
        <w:t xml:space="preserve">поднимать и опускать груз с пола ниже середины голени и поднимать его над головой эти рекомендации не советуют вовсе.</w:t>
      </w:r>
    </w:p>
    <w:p>
      <w:pPr>
        <w:pStyle w:val="FirstParagraph"/>
      </w:pPr>
      <w:r>
        <w:rPr>
          <w:iCs/>
          <w:i/>
        </w:rPr>
        <w:t xml:space="preserve">Проверить врачу: рекомендации MacDonald/NIOSH разработаны для работы; можно ли давать их читательнице как ориентир для домашних дел</w:t>
      </w:r>
    </w:p>
    <w:p>
      <w:pPr>
        <w:pStyle w:val="BodyText"/>
      </w:pPr>
      <w:r>
        <w:t xml:space="preserve">На работе для всех женщин в России действуют предельные нормы подъёма и перемещения тяжестей: 10 кг, если это чередуется с другой работой до двух раз в час, и 7 кг, если тяжести приходится поднимать постоянно в течение смены. Отдельных норм для беременных в этом приказе Минтруда нет, а снижение нагрузки оформляется медицинским заключением по статье 254 Трудового кодекса (раздел 8.10). Санитарные правила при этом запрещают беременным на работе поднимать предметы с пола и выше уровня плечевого пояса (подробнее — раздел 8.11).</w:t>
      </w:r>
    </w:p>
    <w:p>
      <w:pPr>
        <w:pStyle w:val="BodyText"/>
      </w:pPr>
      <w:r>
        <w:t xml:space="preserve">В систематическом обзоре подъём на работе грузов весом от 11 кг был связан с повышенным риском выкидыша — примерно на треть (отношение шансов 1,31; 95 % доверительный интервал 1,08–1,58), а подъём более 100 кг в сумме за день — с повышенным риском преждевременных родов, тоже примерно на треть (отношение шансов 1,31). Надёжность этих данных авторы оценили как низкую и очень низкую.</w:t>
      </w:r>
    </w:p>
    <w:p>
      <w:pPr>
        <w:pStyle w:val="BodyText"/>
      </w:pPr>
      <w:r>
        <w:t xml:space="preserve">С ростом срока смещается центр тяжести и меняется работа мышц спины и таза (подробнее — Тема 3, раздел 3.8 «Боль в спине и тазу: почему возникает и что делать»). Если поднять тяжёлое всё же нужно:</w:t>
      </w:r>
    </w:p>
    <w:p>
      <w:pPr>
        <w:numPr>
          <w:ilvl w:val="0"/>
          <w:numId w:val="1020"/>
        </w:numPr>
        <w:pStyle w:val="Compact"/>
      </w:pPr>
      <w:r>
        <w:t xml:space="preserve">приседайте, сгибая колени, а не наклоняйтесь с прямыми ногами;</w:t>
      </w:r>
    </w:p>
    <w:p>
      <w:pPr>
        <w:numPr>
          <w:ilvl w:val="0"/>
          <w:numId w:val="1020"/>
        </w:numPr>
        <w:pStyle w:val="Compact"/>
      </w:pPr>
      <w:r>
        <w:t xml:space="preserve">держите груз близко к телу, а перед подъёмом напрягите мышцы живота и тазового дна;</w:t>
      </w:r>
    </w:p>
    <w:p>
      <w:pPr>
        <w:numPr>
          <w:ilvl w:val="0"/>
          <w:numId w:val="1020"/>
        </w:numPr>
        <w:pStyle w:val="Compact"/>
      </w:pPr>
      <w:r>
        <w:t xml:space="preserve">не поворачивайтесь с грузом — сначала переставьте ноги;</w:t>
      </w:r>
    </w:p>
    <w:p>
      <w:pPr>
        <w:numPr>
          <w:ilvl w:val="0"/>
          <w:numId w:val="1020"/>
        </w:numPr>
        <w:pStyle w:val="Compact"/>
      </w:pPr>
      <w:r>
        <w:t xml:space="preserve">тяжёлую покупку можно разделить на несколько лёгких пакетов;</w:t>
      </w:r>
    </w:p>
    <w:p>
      <w:pPr>
        <w:numPr>
          <w:ilvl w:val="0"/>
          <w:numId w:val="1020"/>
        </w:numPr>
        <w:pStyle w:val="Compact"/>
      </w:pPr>
      <w:r>
        <w:t xml:space="preserve">старшего ребёнка поднимайте так же, присев; по возможности пусть он сам забирается на диван, в коляску и автокресло — так поднимать придётся реже.</w:t>
      </w:r>
    </w:p>
    <w:p>
      <w:pPr>
        <w:pStyle w:val="FirstParagraph"/>
      </w:pPr>
      <w:r>
        <w:rPr>
          <w:bCs/>
          <w:b/>
        </w:rPr>
        <w:t xml:space="preserve">Когда к врачу.</w:t>
      </w:r>
      <w:r>
        <w:t xml:space="preserve"> </w:t>
      </w:r>
      <w:r>
        <w:t xml:space="preserve">Боль внизу живота, кровянистые выделения или подтекание жидкости после подъёма тяжести — повод обратиться к врачу в тот же день.</w:t>
      </w:r>
    </w:p>
    <w:p>
      <w:pPr>
        <w:pStyle w:val="Heading3"/>
      </w:pPr>
      <w:r>
        <w:t xml:space="preserve">Долгое стояние и сидение</w:t>
      </w:r>
    </w:p>
    <w:p>
      <w:pPr>
        <w:pStyle w:val="FirstParagraph"/>
      </w:pPr>
      <w:r>
        <w:t xml:space="preserve">Длительное стояние на работе связано с небольшим — примерно на десятую часть — повышением шансов преждевременных родов (отношение шансов 1,11). Российские рекомендации советуют отказаться от работы с длительным стоянием (раздел 8.10). Если стоять всё же приходится, переминайтесь, меняйте опорную ногу, ставьте одну ногу на невысокую подставку и при возможности садитесь.</w:t>
      </w:r>
    </w:p>
    <w:p>
      <w:pPr>
        <w:pStyle w:val="BodyText"/>
      </w:pPr>
      <w:r>
        <w:t xml:space="preserve">При многочасовом сидении кровь хуже оттекает от ног, а при беременности это добавляет риск тромбоза — образования сгустков крови в венах (раздел 8.14). Вставайте и проходитесь в течение дня, а сидя сгибайте и разгибайте стопы. Британское управление по охране труда относит долгое сидение и стояние к рискам для беременных работниц. Ориентируйтесь на самочувствие: вставайте, когда ноги затекают или спина начинает уставать. Стул с опорой для поясницы, ноги на полу или на подставке и экран на уровне глаз снижают нагрузку на спину.</w:t>
      </w:r>
    </w:p>
    <w:p>
      <w:pPr>
        <w:pStyle w:val="BodyText"/>
      </w:pPr>
      <w:r>
        <w:rPr>
          <w:bCs/>
          <w:b/>
        </w:rPr>
        <w:t xml:space="preserve">Когда к врачу.</w:t>
      </w:r>
      <w:r>
        <w:t xml:space="preserve"> </w:t>
      </w:r>
      <w:r>
        <w:t xml:space="preserve">Отёк одной ноги, боль в икре, покраснение или горячая на ощупь кожа — повод обратиться к врачу в тот же день (Тема 2, раздел 2.2 «Причины плохого сна: от изжоги до тревоги»).</w:t>
      </w:r>
    </w:p>
    <w:p>
      <w:pPr>
        <w:pStyle w:val="Heading2"/>
      </w:pPr>
      <w:r>
        <w:t xml:space="preserve">8.13. Поездки на автомобиле: как правильно пристёгиваться</w:t>
      </w:r>
    </w:p>
    <w:p>
      <w:pPr>
        <w:pStyle w:val="FirstParagraph"/>
      </w:pPr>
      <w:r>
        <w:t xml:space="preserve">Ремень давит на живот, и появляется мысль ездить не пристёгиваясь, чтобы не навредить ребёнку.</w:t>
      </w:r>
    </w:p>
    <w:p>
      <w:pPr>
        <w:pStyle w:val="BodyText"/>
      </w:pPr>
      <w:r>
        <w:t xml:space="preserve">Российские клинические рекомендации предписывают врачу рассказать беременной «о правильном использовании ремня безопасности в автомобиле». Правила дорожного движения обязывают водителя быть пристёгнутым и не перевозить непристёгнутых пассажиров; исключений для беременных нет. Значит, пристёгиваться беременной нужно всегда.</w:t>
      </w:r>
    </w:p>
    <w:p>
      <w:pPr>
        <w:pStyle w:val="BodyText"/>
      </w:pPr>
      <w:r>
        <w:t xml:space="preserve">Пристёгиваться нужно так:</w:t>
      </w:r>
    </w:p>
    <w:p>
      <w:pPr>
        <w:numPr>
          <w:ilvl w:val="0"/>
          <w:numId w:val="1021"/>
        </w:numPr>
        <w:pStyle w:val="Compact"/>
      </w:pPr>
      <w:r>
        <w:t xml:space="preserve">поясную часть ремня проведите под животом, по бёдрам и тазовым костям;</w:t>
      </w:r>
    </w:p>
    <w:p>
      <w:pPr>
        <w:numPr>
          <w:ilvl w:val="0"/>
          <w:numId w:val="1021"/>
        </w:numPr>
        <w:pStyle w:val="Compact"/>
      </w:pPr>
      <w:r>
        <w:t xml:space="preserve">диагональную часть — между грудями и сбоку от живота;</w:t>
      </w:r>
    </w:p>
    <w:p>
      <w:pPr>
        <w:numPr>
          <w:ilvl w:val="0"/>
          <w:numId w:val="1021"/>
        </w:numPr>
        <w:pStyle w:val="Compact"/>
      </w:pPr>
      <w:r>
        <w:t xml:space="preserve">ремень не должен проходить поперёк живота;</w:t>
      </w:r>
    </w:p>
    <w:p>
      <w:pPr>
        <w:numPr>
          <w:ilvl w:val="0"/>
          <w:numId w:val="1021"/>
        </w:numPr>
        <w:pStyle w:val="Compact"/>
      </w:pPr>
      <w:r>
        <w:t xml:space="preserve">если вы за рулём, отодвиньте сиденье так, чтобы между животом и рулём оставалось как можно больше места; общее правило для всех водителей — не меньше 25 см от центра руля до грудины;</w:t>
      </w:r>
    </w:p>
    <w:p>
      <w:pPr>
        <w:numPr>
          <w:ilvl w:val="0"/>
          <w:numId w:val="1021"/>
        </w:numPr>
        <w:pStyle w:val="Compact"/>
      </w:pPr>
      <w:r>
        <w:t xml:space="preserve">подушки безопасности не отключайте.</w:t>
      </w:r>
    </w:p>
    <w:p>
      <w:pPr>
        <w:pStyle w:val="FirstParagraph"/>
      </w:pPr>
      <w:r>
        <w:t xml:space="preserve">Продаются адаптеры, которые оттягивают поясную часть ремня под живот. Стандарта безопасности для них в США нет, и надёжных краш-тестов они не проходили.</w:t>
      </w:r>
    </w:p>
    <w:p>
      <w:pPr>
        <w:pStyle w:val="BodyText"/>
      </w:pPr>
      <w:r>
        <w:t xml:space="preserve">После любой аварии, даже лёгкой и без боли, нужно сразу показаться врачу (раздел 8.16).</w:t>
      </w:r>
    </w:p>
    <w:p>
      <w:pPr>
        <w:pStyle w:val="BodyText"/>
      </w:pPr>
      <w:r>
        <w:rPr>
          <w:bCs/>
          <w:b/>
        </w:rPr>
        <w:t xml:space="preserve">Можно ли водить самой.</w:t>
      </w:r>
      <w:r>
        <w:t xml:space="preserve"> </w:t>
      </w:r>
      <w:r>
        <w:t xml:space="preserve">Да: американское управление безопасностью движения даёт отдельные советы именно для беременных за рулём, а британская служба здравоохранения в долгой поездке советует делить вождение со спутником. Срока, после которого водить запрещено, в правилах нет. Но правила дорожного движения запрещают управлять машиной «в болезненном или утомленном состоянии, ставящем под угрозу безопасность движения», так что при сильной усталости, головокружении или плохом самочувствии за руль лучше не садиться. Долгих поездок за рулём во время беременности лучше избегать, а если они неизбежны — регулярно останавливайтесь (раздел 8.14).</w:t>
      </w:r>
    </w:p>
    <w:p>
      <w:pPr>
        <w:pStyle w:val="BodyText"/>
      </w:pPr>
      <w:r>
        <w:rPr>
          <w:iCs/>
          <w:i/>
        </w:rPr>
        <w:t xml:space="preserve">Проверить врачу: решение автора 09.10.2026 — абзац о вождении добавлен по NHTSA, NHS и ПДД п. 2.7; прямого медицинского источника о сроке, до которого можно водить, нет</w:t>
      </w:r>
    </w:p>
    <w:p>
      <w:pPr>
        <w:pStyle w:val="Heading2"/>
      </w:pPr>
      <w:r>
        <w:t xml:space="preserve">8.14. Долгие поездки и перелёты: как снизить риск тромбов</w:t>
      </w:r>
    </w:p>
    <w:p>
      <w:pPr>
        <w:pStyle w:val="Heading3"/>
      </w:pPr>
      <w:r>
        <w:t xml:space="preserve">Что происходит при долгой неподвижности</w:t>
      </w:r>
    </w:p>
    <w:p>
      <w:pPr>
        <w:pStyle w:val="FirstParagraph"/>
      </w:pPr>
      <w:r>
        <w:t xml:space="preserve">При беременности кровь свёртывается легче: повышается активность факторов свёртывания — веществ, которые запускают образование сгустка, — и снижается уровень естественных антикоагулянтов, которые ему препятствуют. Растущая матка затрудняет отток крови от ног, снижается и тонус венозной стенки. Долгое сидение в самолёте, поезде или машине и недостаток жидкости добавляют к этому риск тромбоза вен ног: российская клиническая рекомендация по венозным осложнениям называет обезвоживание среди предпосылок тромбоза при беременности, а малоподвижность — среди факторов, которые могут его запустить у женщин с тромбофилией, то есть с повышенной склонностью к образованию тромбов. Британская служба здравоохранения пишет, что поездки дольше 4 часов несут небольшой риск тромбов для всех беременных.</w:t>
      </w:r>
    </w:p>
    <w:p>
      <w:pPr>
        <w:pStyle w:val="BodyText"/>
      </w:pPr>
      <w:r>
        <w:t xml:space="preserve">Российские рекомендации предписывают врачу сообщить беременной, которая планирует длительный авиаперелёт, «о необходимости мер профилактики ТЭО», то есть тромбоэмболических осложнений — закупорки сосуда оторвавшимся сгустком. Среди этих мер там названы ходьба по салону самолёта, обильное питьё, отказ от алкоголя и кофеина и компрессионный трикотаж на время полёта.</w:t>
      </w:r>
    </w:p>
    <w:p>
      <w:pPr>
        <w:pStyle w:val="Heading3"/>
      </w:pPr>
      <w:r>
        <w:t xml:space="preserve">Что делать в дороге</w:t>
      </w:r>
    </w:p>
    <w:p>
      <w:pPr>
        <w:pStyle w:val="FirstParagraph"/>
      </w:pPr>
      <w:r>
        <w:t xml:space="preserve">При перелётах дольше четырёх часов Королевская коллегия акушеров-гинекологов Великобритании (RCOG) советует:</w:t>
      </w:r>
    </w:p>
    <w:p>
      <w:pPr>
        <w:numPr>
          <w:ilvl w:val="0"/>
          <w:numId w:val="1022"/>
        </w:numPr>
        <w:pStyle w:val="Compact"/>
      </w:pPr>
      <w:r>
        <w:t xml:space="preserve">выбирать место у прохода;</w:t>
      </w:r>
    </w:p>
    <w:p>
      <w:pPr>
        <w:numPr>
          <w:ilvl w:val="0"/>
          <w:numId w:val="1022"/>
        </w:numPr>
        <w:pStyle w:val="Compact"/>
      </w:pPr>
      <w:r>
        <w:t xml:space="preserve">регулярно ходить по салону;</w:t>
      </w:r>
    </w:p>
    <w:p>
      <w:pPr>
        <w:numPr>
          <w:ilvl w:val="0"/>
          <w:numId w:val="1022"/>
        </w:numPr>
        <w:pStyle w:val="Compact"/>
      </w:pPr>
      <w:r>
        <w:t xml:space="preserve">примерно каждые полчаса делать упражнения для ног сидя — например, сгибать и разгибать стопы, как в разделе 8.12;</w:t>
      </w:r>
    </w:p>
    <w:p>
      <w:pPr>
        <w:numPr>
          <w:ilvl w:val="0"/>
          <w:numId w:val="1022"/>
        </w:numPr>
        <w:pStyle w:val="Compact"/>
      </w:pPr>
      <w:r>
        <w:t xml:space="preserve">пить достаточно жидкости, ограничивая кофе и алкоголь;</w:t>
      </w:r>
    </w:p>
    <w:p>
      <w:pPr>
        <w:numPr>
          <w:ilvl w:val="0"/>
          <w:numId w:val="1022"/>
        </w:numPr>
        <w:pStyle w:val="Compact"/>
      </w:pPr>
      <w:r>
        <w:t xml:space="preserve">всем беременным надевать правильно подобранный компрессионный трикотаж;</w:t>
      </w:r>
    </w:p>
    <w:p>
      <w:pPr>
        <w:numPr>
          <w:ilvl w:val="0"/>
          <w:numId w:val="1022"/>
        </w:numPr>
        <w:pStyle w:val="Compact"/>
      </w:pPr>
      <w:r>
        <w:t xml:space="preserve">лекарства для профилактики тромбоза (низкомолекулярный гепарин) рассматривать для женщин со значительными дополнительными факторами риска.</w:t>
      </w:r>
    </w:p>
    <w:p>
      <w:pPr>
        <w:pStyle w:val="FirstParagraph"/>
      </w:pPr>
      <w:r>
        <w:t xml:space="preserve">Российская клиническая рекомендация по венозным осложнениям даёт близкий по смыслу порог: компрессионный трикотаж рекомендован в том числе «женщинам, путешествующим на большие расстояния в течение более чем 4 часов».</w:t>
      </w:r>
    </w:p>
    <w:p>
      <w:pPr>
        <w:pStyle w:val="BodyText"/>
      </w:pPr>
      <w:r>
        <w:t xml:space="preserve">Те же меры подходят для долгой поездки на поезде или машине; в машине регулярно останавливайтесь, выходите размяться и пройтись, а в пути, если вы не за рулём, вращайте стопами и шевелите пальцами ног. Пейте воду, носите свободную одежду, не сидите нога на ногу.</w:t>
      </w:r>
    </w:p>
    <w:p>
      <w:pPr>
        <w:pStyle w:val="BodyText"/>
      </w:pPr>
      <w:r>
        <w:t xml:space="preserve">Если у вас есть дополнительные факторы риска тромбоза (тромбоз в прошлом, выраженное варикозное расширение вен ног, многоплодная беременность и другие), обсудите поездку с врачом заранее. Эти факторы входят в шкалу оценки риска российской клинической рекомендации: венозные тромбоэмболические осложнения в прошлом, варикозное расширение вен нижних конечностей тяжёлой степени, многоплодная беременность. Компрессионные чулки при поездке дольше 4 часов британские и российские рекомендации советуют всем беременным; британская служба здравоохранения пишет, что их можно купить в аптеке, а RCOG — что они должны быть правильно подобраны по размеру. Препараты для профилактики тромбоза самостоятельно не начинают: их назначает врач.</w:t>
      </w:r>
    </w:p>
    <w:p>
      <w:pPr>
        <w:pStyle w:val="BodyText"/>
      </w:pPr>
      <w:r>
        <w:rPr>
          <w:iCs/>
          <w:i/>
        </w:rPr>
        <w:t xml:space="preserve">Проверить врачу: решение автора 09.10.2026 — прежний текст «трикотаж самостоятельно не подбирают» заменён: при поездке дольше 4 часов чулки советуют всем беременным (RCOG, КР «Нормальная беременность», КР «Венозные осложнения», NHS)</w:t>
      </w:r>
    </w:p>
    <w:p>
      <w:pPr>
        <w:pStyle w:val="BodyText"/>
      </w:pPr>
      <w:r>
        <w:rPr>
          <w:bCs/>
          <w:b/>
        </w:rPr>
        <w:t xml:space="preserve">Когда к врачу и когда вызывать скорую.</w:t>
      </w:r>
      <w:r>
        <w:t xml:space="preserve"> </w:t>
      </w:r>
      <w:r>
        <w:t xml:space="preserve">Отёк и боль в одной ноге во время поездки или после неё — повод обратиться к врачу в тот же день (раздел 8.12). Если к этому добавились одышка или боль в груди, вызывайте скорую помощь: 103 с мобильного, 112 в любой сети.</w:t>
      </w:r>
    </w:p>
    <w:p>
      <w:pPr>
        <w:pStyle w:val="BodyText"/>
      </w:pPr>
      <w:r>
        <w:rPr>
          <w:iCs/>
          <w:i/>
        </w:rPr>
        <w:t xml:space="preserve">Проверить врачу: решение автора 09.10.2026 — срочность по NHS (DVT): отёк и боль в одной ноге — к врачу в тот же день, с одышкой или болью в груди — скорая; расхождение между 8.12 и 8.14 снято</w:t>
      </w:r>
    </w:p>
    <w:p>
      <w:pPr>
        <w:pStyle w:val="Heading3"/>
      </w:pPr>
      <w:r>
        <w:t xml:space="preserve">Перелёты</w:t>
      </w:r>
    </w:p>
    <w:p>
      <w:pPr>
        <w:pStyle w:val="FirstParagraph"/>
      </w:pPr>
      <w:r>
        <w:t xml:space="preserve">Данных о том, что перелёт пассажиром повышает риск преждевременных родов, излития вод или отслойки плаценты, нет. Досмотровые сканеры в аэропорту дают дозу меньше той, что человек получает за две минуты полёта на высоте.</w:t>
      </w:r>
    </w:p>
    <w:p>
      <w:pPr>
        <w:pStyle w:val="BodyText"/>
      </w:pPr>
      <w:r>
        <w:t xml:space="preserve">У авиакомпаний свои правила перевозки беременных, и уточнять их нужно до покупки билета. По данным RCOG, для полётов после 28-й недели многие авиакомпании требуют письмо от акушерки или врача о том, что осложнений не ожидается. Из-за риска родов в полёте многие авиакомпании не допускают к перелёту после 36 полных недель беременности; при многоплодной беременности не рекомендуется летать после 32 полных недель. Сама коллегия советует не летать с 37 недель при неосложнённой одноплодной беременности и с 32 недель при неосложнённой многоплодной. У некоторых российских авиакомпаний справка для полёта должна быть выдана не раньше чем за сутки до вылета (например, у «Уральских авиалиний»). При осложнениях беременности решение о перелёте принимает врач.</w:t>
      </w:r>
    </w:p>
    <w:p>
      <w:pPr>
        <w:pStyle w:val="BodyText"/>
      </w:pPr>
      <w:r>
        <w:t xml:space="preserve">В самолёте пристёгивайтесь так же, как в машине, — ремнём под животом. Возьмите с собой обменную карту.</w:t>
      </w:r>
    </w:p>
    <w:p>
      <w:pPr>
        <w:pStyle w:val="Heading2"/>
      </w:pPr>
      <w:r>
        <w:t xml:space="preserve">8.15. Путешествия: что продумать до отъезда</w:t>
      </w:r>
    </w:p>
    <w:p>
      <w:pPr>
        <w:pStyle w:val="FirstParagraph"/>
      </w:pPr>
      <w:r>
        <w:t xml:space="preserve">Риск акушерских осложнений выше в первом и третьем триместрах, поэтому поездки часто планируют на середину беременности.</w:t>
      </w:r>
    </w:p>
    <w:p>
      <w:pPr>
        <w:pStyle w:val="BodyText"/>
      </w:pPr>
      <w:r>
        <w:rPr>
          <w:bCs/>
          <w:b/>
        </w:rPr>
        <w:t xml:space="preserve">Врач.</w:t>
      </w:r>
      <w:r>
        <w:t xml:space="preserve"> </w:t>
      </w:r>
      <w:r>
        <w:t xml:space="preserve">Обсудите поездку заранее, особенно если впереди дальняя дорога, жаркий климат, горы или страна с другим уровнем медицины. В горы поднимайтесь постепенно, оставляя время на привыкание к высоте. Нагрузок на высоте, к которым вы не готовы и не привыкли, при беременности лучше избегать.</w:t>
      </w:r>
    </w:p>
    <w:p>
      <w:pPr>
        <w:pStyle w:val="BodyText"/>
      </w:pPr>
      <w:r>
        <w:rPr>
          <w:bCs/>
          <w:b/>
        </w:rPr>
        <w:t xml:space="preserve">Документы.</w:t>
      </w:r>
      <w:r>
        <w:t xml:space="preserve"> </w:t>
      </w:r>
      <w:r>
        <w:t xml:space="preserve">Возьмите обменную карту и результаты обследований.</w:t>
      </w:r>
    </w:p>
    <w:p>
      <w:pPr>
        <w:pStyle w:val="BodyText"/>
      </w:pPr>
      <w:r>
        <w:rPr>
          <w:bCs/>
          <w:b/>
        </w:rPr>
        <w:t xml:space="preserve">Страховка.</w:t>
      </w:r>
      <w:r>
        <w:t xml:space="preserve"> </w:t>
      </w:r>
      <w:r>
        <w:t xml:space="preserve">Многие туристические полисы не покрывают осложнения беременности и помощь новорождённому за границей. Прежде чем покупать полис, прочитайте его условия.</w:t>
      </w:r>
    </w:p>
    <w:p>
      <w:pPr>
        <w:pStyle w:val="BodyText"/>
      </w:pPr>
      <w:r>
        <w:rPr>
          <w:bCs/>
          <w:b/>
        </w:rPr>
        <w:t xml:space="preserve">Больница.</w:t>
      </w:r>
      <w:r>
        <w:t xml:space="preserve"> </w:t>
      </w:r>
      <w:r>
        <w:t xml:space="preserve">Узнайте заранее, где на месте отдыха ближайший роддом или больница с акушерским отделением.</w:t>
      </w:r>
    </w:p>
    <w:p>
      <w:pPr>
        <w:pStyle w:val="BodyText"/>
      </w:pPr>
      <w:r>
        <w:rPr>
          <w:bCs/>
          <w:b/>
        </w:rPr>
        <w:t xml:space="preserve">Инфекции и прививки.</w:t>
      </w:r>
      <w:r>
        <w:t xml:space="preserve"> </w:t>
      </w:r>
      <w:r>
        <w:t xml:space="preserve">Поездки в районы вспышки вируса Зика беременным советуют пересмотреть. Какие инфекции учесть при выборе направления — Тема 9, раздел 9.6 «Поездки: какие инфекции учесть при выборе направления»; какие прививки делают при беременности — раздел 9.8.</w:t>
      </w:r>
    </w:p>
    <w:p>
      <w:pPr>
        <w:pStyle w:val="BodyText"/>
      </w:pPr>
      <w:r>
        <w:rPr>
          <w:bCs/>
          <w:b/>
        </w:rPr>
        <w:t xml:space="preserve">Защита от комаров и клещей.</w:t>
      </w:r>
      <w:r>
        <w:t xml:space="preserve"> </w:t>
      </w:r>
      <w:r>
        <w:t xml:space="preserve">От укусов насекомых, переносящих инфекции, защищаются зарегистрированными репеллентами, закрытой одеждой и москитными сетками. Для репеллентов с DEET, пикаридином и IR3535 американское Агентство по охране окружающей среды не предусматривает для беременных никаких мер сверх указанных на этикетке. В большинстве исследований применение DEET не повышало вероятность пороков развития. Как пользоваться:</w:t>
      </w:r>
    </w:p>
    <w:p>
      <w:pPr>
        <w:numPr>
          <w:ilvl w:val="0"/>
          <w:numId w:val="1023"/>
        </w:numPr>
        <w:pStyle w:val="Compact"/>
      </w:pPr>
      <w:r>
        <w:t xml:space="preserve">наносите средство только на открытую кожу или на одежду, не под одежду;</w:t>
      </w:r>
    </w:p>
    <w:p>
      <w:pPr>
        <w:numPr>
          <w:ilvl w:val="0"/>
          <w:numId w:val="1023"/>
        </w:numPr>
        <w:pStyle w:val="Compact"/>
      </w:pPr>
      <w:r>
        <w:t xml:space="preserve">не наносите его на порезы и раздражённую кожу;</w:t>
      </w:r>
    </w:p>
    <w:p>
      <w:pPr>
        <w:numPr>
          <w:ilvl w:val="0"/>
          <w:numId w:val="1023"/>
        </w:numPr>
        <w:pStyle w:val="Compact"/>
      </w:pPr>
      <w:r>
        <w:t xml:space="preserve">когда защита больше не нужна, смойте средство с кожи и одежды водой с мылом.</w:t>
      </w:r>
    </w:p>
    <w:p>
      <w:pPr>
        <w:pStyle w:val="FirstParagraph"/>
      </w:pPr>
      <w:r>
        <w:rPr>
          <w:bCs/>
          <w:b/>
        </w:rPr>
        <w:t xml:space="preserve">Еда и вода.</w:t>
      </w:r>
      <w:r>
        <w:t xml:space="preserve"> </w:t>
      </w:r>
      <w:r>
        <w:t xml:space="preserve">Как питаться и что пить в поездке — Тема 1, раздел 1.5 «Пищевая безопасность: что и как можно есть».</w:t>
      </w:r>
    </w:p>
    <w:p>
      <w:pPr>
        <w:pStyle w:val="BodyText"/>
      </w:pPr>
      <w:r>
        <w:rPr>
          <w:bCs/>
          <w:b/>
        </w:rPr>
        <w:t xml:space="preserve">Лекарства.</w:t>
      </w:r>
      <w:r>
        <w:t xml:space="preserve"> </w:t>
      </w:r>
      <w:r>
        <w:t xml:space="preserve">Возьмите запас препаратов, которые принимаете постоянно, и не покупайте незнакомые лекарства без консультации с врачом; почему отсутствие рецепта не означает разрешения при беременности — Тема 7, раздел 7.6 «Безрецептурные средства: почему „без рецепта” не значит „разрешено”».</w:t>
      </w:r>
    </w:p>
    <w:p>
      <w:pPr>
        <w:pStyle w:val="Heading2"/>
      </w:pPr>
      <w:r>
        <w:t xml:space="preserve">8.16. Падения и травмы: когда нужен врач, даже если ничего не болит</w:t>
      </w:r>
    </w:p>
    <w:p>
      <w:pPr>
        <w:pStyle w:val="FirstParagraph"/>
      </w:pPr>
      <w:r>
        <w:t xml:space="preserve">С ростом живота смещается центр тяжести, и хуже видно, куда ступать. Хотя бы раз за беременность падают 27 % женщин: так ответили 1070 из 3997 недавно родивших участниц популяционного исследования. О равновесии и безопасных упражнениях — в Теме 3.</w:t>
      </w:r>
    </w:p>
    <w:p>
      <w:pPr>
        <w:pStyle w:val="BodyText"/>
      </w:pPr>
      <w:r>
        <w:t xml:space="preserve">Снизить риск падения помогают:</w:t>
      </w:r>
    </w:p>
    <w:p>
      <w:pPr>
        <w:numPr>
          <w:ilvl w:val="0"/>
          <w:numId w:val="1024"/>
        </w:numPr>
        <w:pStyle w:val="Compact"/>
      </w:pPr>
      <w:r>
        <w:t xml:space="preserve">обувь на низком устойчивом каблуке с нескользящей подошвой;</w:t>
      </w:r>
    </w:p>
    <w:p>
      <w:pPr>
        <w:numPr>
          <w:ilvl w:val="0"/>
          <w:numId w:val="1024"/>
        </w:numPr>
        <w:pStyle w:val="Compact"/>
      </w:pPr>
      <w:r>
        <w:t xml:space="preserve">поручни и нескользящий коврик в ванной;</w:t>
      </w:r>
    </w:p>
    <w:p>
      <w:pPr>
        <w:numPr>
          <w:ilvl w:val="0"/>
          <w:numId w:val="1024"/>
        </w:numPr>
        <w:pStyle w:val="Compact"/>
      </w:pPr>
      <w:r>
        <w:t xml:space="preserve">свет в коридоре ночью.</w:t>
      </w:r>
    </w:p>
    <w:p>
      <w:pPr>
        <w:pStyle w:val="FirstParagraph"/>
      </w:pPr>
      <w:r>
        <w:t xml:space="preserve">От стремянок и табуреток на время беременности лучше отказаться. Обувь на плоской подошве британская служба здравоохранения советует и для того, чтобы вес тела распределялся равномерно.</w:t>
      </w:r>
    </w:p>
    <w:p>
      <w:pPr>
        <w:pStyle w:val="BodyText"/>
      </w:pPr>
      <w:r>
        <w:t xml:space="preserve">После травмы беременную осматривают, а при сроке от 23 недель не меньше четырёх часов наблюдают за сердцебиением ребёнка. Поэтому обратиться к врачу нужно, даже если вы чувствуете себя хорошо: после автомобильной аварии — сразу, в остальных случаях — в тот же день, если вы:</w:t>
      </w:r>
    </w:p>
    <w:p>
      <w:pPr>
        <w:numPr>
          <w:ilvl w:val="0"/>
          <w:numId w:val="1025"/>
        </w:numPr>
        <w:pStyle w:val="Compact"/>
      </w:pPr>
      <w:r>
        <w:t xml:space="preserve">упали на живот или получили удар в живот;</w:t>
      </w:r>
    </w:p>
    <w:p>
      <w:pPr>
        <w:numPr>
          <w:ilvl w:val="0"/>
          <w:numId w:val="1025"/>
        </w:numPr>
        <w:pStyle w:val="Compact"/>
      </w:pPr>
      <w:r>
        <w:t xml:space="preserve">попали в любую автомобильную аварию;</w:t>
      </w:r>
    </w:p>
    <w:p>
      <w:pPr>
        <w:numPr>
          <w:ilvl w:val="0"/>
          <w:numId w:val="1025"/>
        </w:numPr>
        <w:pStyle w:val="Compact"/>
      </w:pPr>
      <w:r>
        <w:t xml:space="preserve">упали с высоты или с лестницы;</w:t>
      </w:r>
    </w:p>
    <w:p>
      <w:pPr>
        <w:numPr>
          <w:ilvl w:val="0"/>
          <w:numId w:val="1025"/>
        </w:numPr>
        <w:pStyle w:val="Compact"/>
      </w:pPr>
      <w:r>
        <w:t xml:space="preserve">теряли сознание.</w:t>
      </w:r>
    </w:p>
    <w:p>
      <w:pPr>
        <w:pStyle w:val="FirstParagraph"/>
      </w:pPr>
      <w:r>
        <w:rPr>
          <w:iCs/>
          <w:i/>
        </w:rPr>
        <w:t xml:space="preserve">Проверить врачу: «сразу после аварии» — по NHTSA («seek immediate medical attention, even if you think you are not injured»); срок «в тот же день» после падения или удара в живот — вывод автора из руководства SOGC (наблюдение не менее 4 часов с 23 недель), прямого источника на срок не найдено, 09.10.2026</w:t>
      </w:r>
    </w:p>
    <w:p>
      <w:pPr>
        <w:pStyle w:val="BodyText"/>
      </w:pPr>
      <w:r>
        <w:t xml:space="preserve">Российские клинические рекомендации называют механическую травму фактором, предрасполагающим к отслойке плаценты, и рекомендуют беречься от механических травм во время беременности.</w:t>
      </w:r>
    </w:p>
    <w:p>
      <w:pPr>
        <w:pStyle w:val="BodyText"/>
      </w:pPr>
      <w:r>
        <w:rPr>
          <w:bCs/>
          <w:b/>
        </w:rPr>
        <w:t xml:space="preserve">Когда вызывать скорую.</w:t>
      </w:r>
      <w:r>
        <w:t xml:space="preserve"> </w:t>
      </w:r>
      <w:r>
        <w:t xml:space="preserve">Вызовите скорую помощь (103 с мобильного, 112 в любой сети), если после травмы появились:</w:t>
      </w:r>
    </w:p>
    <w:p>
      <w:pPr>
        <w:numPr>
          <w:ilvl w:val="0"/>
          <w:numId w:val="1026"/>
        </w:numPr>
        <w:pStyle w:val="Compact"/>
      </w:pPr>
      <w:r>
        <w:t xml:space="preserve">кровянистые выделения или кровотечение;</w:t>
      </w:r>
    </w:p>
    <w:p>
      <w:pPr>
        <w:numPr>
          <w:ilvl w:val="0"/>
          <w:numId w:val="1026"/>
        </w:numPr>
        <w:pStyle w:val="Compact"/>
      </w:pPr>
      <w:r>
        <w:t xml:space="preserve">подтекание жидкости из влагалища;</w:t>
      </w:r>
    </w:p>
    <w:p>
      <w:pPr>
        <w:numPr>
          <w:ilvl w:val="0"/>
          <w:numId w:val="1026"/>
        </w:numPr>
        <w:pStyle w:val="Compact"/>
      </w:pPr>
      <w:r>
        <w:t xml:space="preserve">боль в животе, напряжение матки или регулярные схватки;</w:t>
      </w:r>
    </w:p>
    <w:p>
      <w:pPr>
        <w:numPr>
          <w:ilvl w:val="0"/>
          <w:numId w:val="1026"/>
        </w:numPr>
        <w:pStyle w:val="Compact"/>
      </w:pPr>
      <w:r>
        <w:t xml:space="preserve">ребёнок шевелится заметно меньше или перестал шевелиться;</w:t>
      </w:r>
    </w:p>
    <w:p>
      <w:pPr>
        <w:numPr>
          <w:ilvl w:val="0"/>
          <w:numId w:val="1026"/>
        </w:numPr>
        <w:pStyle w:val="Compact"/>
      </w:pPr>
      <w:r>
        <w:t xml:space="preserve">головокружение, слабость, обморок.</w:t>
      </w:r>
    </w:p>
    <w:p>
      <w:pPr>
        <w:pStyle w:val="FirstParagraph"/>
      </w:pPr>
      <w:r>
        <w:t xml:space="preserve">Женщинам с резус-отрицательной кровью после травмы вводят антирезусный иммуноглобулин. Российские клинические рекомендации тоже рекомендуют при абдоминальной травме дополнительное введение иммуноглобулина человека антирезус Rho(D) беременной с резус-отрицательной кровью, если у неё нет антирезусных антител. Если у вас резус-отрицательная кровь, скажите об этом врачу.</w:t>
      </w:r>
    </w:p>
    <w:p>
      <w:pPr>
        <w:pStyle w:val="BodyText"/>
      </w:pPr>
      <w:r>
        <w:t xml:space="preserve">Каждую женщину с травмой при беременности рекомендуется отдельно спросить, не было ли насилия со стороны партнёра. Если травму нанёс другой человек, помощь нужна и в этом; куда обратиться — в разделе 0 «Быстрая помощь».</w:t>
      </w:r>
    </w:p>
    <w:p>
      <w:pPr>
        <w:pStyle w:val="Heading2"/>
      </w:pPr>
      <w:r>
        <w:t xml:space="preserve">Коротко о главном (Итоги главы)</w:t>
      </w:r>
    </w:p>
    <w:p>
      <w:pPr>
        <w:numPr>
          <w:ilvl w:val="0"/>
          <w:numId w:val="1027"/>
        </w:numPr>
        <w:pStyle w:val="Compact"/>
      </w:pPr>
      <w:r>
        <w:t xml:space="preserve">Работать, водить машину, путешествовать и летать при неосложнённой беременности можно; ограничения зависят от условий работы, срока и течения беременности.</w:t>
      </w:r>
    </w:p>
    <w:p>
      <w:pPr>
        <w:numPr>
          <w:ilvl w:val="0"/>
          <w:numId w:val="1027"/>
        </w:numPr>
        <w:pStyle w:val="Compact"/>
      </w:pPr>
      <w:r>
        <w:t xml:space="preserve">Безопасного количества алкоголя при беременности не установлено. От алкоголя, сигарет, вейпов, кальяна и бездымного табака отказываются полностью, и отказ полезен на любом сроке.</w:t>
      </w:r>
    </w:p>
    <w:p>
      <w:pPr>
        <w:numPr>
          <w:ilvl w:val="0"/>
          <w:numId w:val="1027"/>
        </w:numPr>
        <w:pStyle w:val="Compact"/>
      </w:pPr>
      <w:r>
        <w:t xml:space="preserve">Чужой дым вредит и некурящей: договоритесь, что дома и в машине не курит никто, а курить выходят на улицу, а не на балкон или в подъезд.</w:t>
      </w:r>
    </w:p>
    <w:p>
      <w:pPr>
        <w:numPr>
          <w:ilvl w:val="0"/>
          <w:numId w:val="1027"/>
        </w:numPr>
        <w:pStyle w:val="Compact"/>
      </w:pPr>
      <w:r>
        <w:t xml:space="preserve">Если бросить не получается, скажите об этом врачу. От опиоидов и ряда других веществ нельзя отказываться резко без врача.</w:t>
      </w:r>
    </w:p>
    <w:p>
      <w:pPr>
        <w:numPr>
          <w:ilvl w:val="0"/>
          <w:numId w:val="1027"/>
        </w:numPr>
        <w:pStyle w:val="Compact"/>
      </w:pPr>
      <w:r>
        <w:t xml:space="preserve">Обычная бытовая химия по инструкции риск не повышает: проветривайте, надевайте перчатки и не смешивайте хлорсодержащие средства с нашатырём или кислотой. Старую краску сами не снимайте, разбитый градусник пусть убирает другой член семьи.</w:t>
      </w:r>
    </w:p>
    <w:p>
      <w:pPr>
        <w:numPr>
          <w:ilvl w:val="0"/>
          <w:numId w:val="1027"/>
        </w:numPr>
        <w:pStyle w:val="Compact"/>
      </w:pPr>
      <w:r>
        <w:t xml:space="preserve">В дни смога и дыма закрывайте окна и надевайте плотный респиратор на улице. Угарный газ не виден и не пахнет: дома помогает датчик, а при признаках отравления выходите на воздух и вызывайте скорую.</w:t>
      </w:r>
    </w:p>
    <w:p>
      <w:pPr>
        <w:numPr>
          <w:ilvl w:val="0"/>
          <w:numId w:val="1027"/>
        </w:numPr>
        <w:pStyle w:val="Compact"/>
      </w:pPr>
      <w:r>
        <w:t xml:space="preserve">Перегрев в ранние сроки опасен для ребёнка: температуру сбивают, а не пережидают, в жару пьют понемногу и остаются в прохладе, баню и сауну в начале беременности не используют.</w:t>
      </w:r>
    </w:p>
    <w:p>
      <w:pPr>
        <w:numPr>
          <w:ilvl w:val="0"/>
          <w:numId w:val="1027"/>
        </w:numPr>
        <w:pStyle w:val="Compact"/>
      </w:pPr>
      <w:r>
        <w:t xml:space="preserve">При вредных условиях труда беременная по медицинскому заключению и своему заявлению переводится на другую работу с сохранением заработка. Ночные смены, командировки и сверхурочная работа для неё запрещены. О растворителях, инфекциях, шуме, вибрации или излучении на работе скажите работодателю и врачу как можно раньше.</w:t>
      </w:r>
    </w:p>
    <w:p>
      <w:pPr>
        <w:numPr>
          <w:ilvl w:val="0"/>
          <w:numId w:val="1027"/>
        </w:numPr>
        <w:pStyle w:val="Compact"/>
      </w:pPr>
      <w:r>
        <w:t xml:space="preserve">Тяжёлое поднимают, приседая и держа груз ближе к телу, без поворотов с грузом. При долгом сидении вставайте и проходитесь, при долгом стоянии меняйте опорную ногу.</w:t>
      </w:r>
    </w:p>
    <w:p>
      <w:pPr>
        <w:numPr>
          <w:ilvl w:val="0"/>
          <w:numId w:val="1027"/>
        </w:numPr>
        <w:pStyle w:val="Compact"/>
      </w:pPr>
      <w:r>
        <w:t xml:space="preserve">В машине и самолёте ремень проходит под животом. В долгой дороге нужно регулярно ходить и делать упражнения для ног; при поездке дольше 4 часов рекомендованы компрессионные чулки, а препараты для профилактики тромбов назначает врач.</w:t>
      </w:r>
    </w:p>
    <w:p>
      <w:pPr>
        <w:numPr>
          <w:ilvl w:val="0"/>
          <w:numId w:val="1027"/>
        </w:numPr>
        <w:pStyle w:val="Compact"/>
      </w:pPr>
      <w:r>
        <w:t xml:space="preserve">Перед поездкой обсудите её с врачом, возьмите обменную карту, проверьте страховку и узнайте, где ближайший роддом. От комаров и клещей защищают репелленты с DEET, пикаридином или IR3535.</w:t>
      </w:r>
    </w:p>
    <w:p>
      <w:pPr>
        <w:numPr>
          <w:ilvl w:val="0"/>
          <w:numId w:val="1027"/>
        </w:numPr>
        <w:pStyle w:val="Compact"/>
      </w:pPr>
      <w:r>
        <w:t xml:space="preserve">После аварии нужно сразу показаться врачу, после удара в живот или падения — в тот же день, даже без жалоб. При кровотечении, подтекании вод, боли в животе или ослаблении шевелений ребёнка вызывают скорую. При резус-отрицательной крови скажите о травме врачу.</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09.10.2026.</w:t>
      </w:r>
    </w:p>
    <w:p>
      <w:pPr>
        <w:pStyle w:val="BodyText"/>
      </w:pPr>
      <w:r>
        <w:rPr>
          <w:bCs/>
          <w:b/>
        </w:rPr>
        <w:t xml:space="preserve">Алкоголь</w:t>
      </w:r>
    </w:p>
    <w:p>
      <w:pPr>
        <w:pStyle w:val="BodyText"/>
      </w:pPr>
      <w:r>
        <w:t xml:space="preserve">1. NHS.</w:t>
      </w:r>
      <w:r>
        <w:t xml:space="preserve"> </w:t>
      </w:r>
      <w:hyperlink r:id="rId20">
        <w:r>
          <w:rPr>
            <w:rStyle w:val="Hyperlink"/>
          </w:rPr>
          <w:t xml:space="preserve">Drinking alcohol while pregnant</w:t>
        </w:r>
      </w:hyperlink>
      <w:r>
        <w:t xml:space="preserve">, страница проверена NHS 13.03.2023 — алкоголь проходит из крови матери через плаценту, печень ребёнка не сформирована и алкоголь не перерабатывает; у женщин, узнавших о беременности после употребления алкоголя в раннем сроке, риск для ребёнка, вероятно, невысок (8.1).</w:t>
      </w:r>
    </w:p>
    <w:p>
      <w:pPr>
        <w:pStyle w:val="BodyText"/>
      </w:pPr>
      <w:r>
        <w:t xml:space="preserve">2. Centers for Disease Control and Prevention.</w:t>
      </w:r>
      <w:r>
        <w:t xml:space="preserve"> </w:t>
      </w:r>
      <w:hyperlink r:id="rId21">
        <w:r>
          <w:rPr>
            <w:rStyle w:val="Hyperlink"/>
          </w:rPr>
          <w:t xml:space="preserve">About Fetal Alcohol Spectrum Disorders</w:t>
        </w:r>
      </w:hyperlink>
      <w:r>
        <w:t xml:space="preserve">, страница от 10.08.2026 — безопасное при беременности количество алкоголя неизвестно; особенности лица, отставание в росте, нарушения работы мозга, трудности с обучением и поведением остаются на всю жизнь и называются фетальным алкогольным спектром нарушений (8.1); отказаться от алкоголя никогда не поздно: мозг ребёнка развивается всю беременность (8.1).</w:t>
      </w:r>
    </w:p>
    <w:p>
      <w:pPr>
        <w:pStyle w:val="BodyText"/>
      </w:pPr>
      <w:r>
        <w:t xml:space="preserve">3. Минздрав России, Российское общество акушеров-гинекологов.</w:t>
      </w:r>
      <w:r>
        <w:t xml:space="preserve"> </w:t>
      </w:r>
      <w:hyperlink r:id="rId22">
        <w:r>
          <w:rPr>
            <w:rStyle w:val="Hyperlink"/>
          </w:rPr>
          <w:t xml:space="preserve">Клинические рекомендации «Нормальная беременность»</w:t>
        </w:r>
      </w:hyperlink>
      <w:r>
        <w:t xml:space="preserve">, 2023 (редакция 15.02.2024), ID 288 (в рубрикаторе 288_2) — раздел 5.1: врач сообщает беременной о необходимости отказа от приёма алкоголя (уровень убедительности C, достоверности 5) (8.1); о необходимости отказа от курения (B, 2) (8.2); об отказе от работы с длительным стоянием и излишней физической нагрузкой (B, 2) (8.10); о правильном использовании ремня безопасности (C, 4) (8.13); о мерах профилактики тромбоэмболических осложнений при длительном авиаперелёте (C, 5) (8.14); раздел 6: консультация врача-специалиста по профилю заболевания при осложнениях, когда помощь оказывает врач общей практики или фельдшер (8.6).</w:t>
      </w:r>
      <w:r>
        <w:t xml:space="preserve"> </w:t>
      </w:r>
      <w:r>
        <w:rPr>
          <w:iCs/>
          <w:i/>
        </w:rPr>
        <w:t xml:space="preserve">Рубрикатор Минздрава (cr.minzdrav.gov.ru) агенту закрыт; все цитаты сверены по PDF на congress-med.ru и по копии с портала РОАГ в</w:t>
      </w:r>
      <w:r>
        <w:rPr>
          <w:iCs/>
          <w:i/>
        </w:rPr>
        <w:t xml:space="preserve"> </w:t>
      </w:r>
      <w:r>
        <w:rPr>
          <w:rStyle w:val="VerbatimChar"/>
          <w:iCs/>
          <w:i/>
        </w:rPr>
        <w:t xml:space="preserve">sources/russian-guidelines/</w:t>
      </w:r>
      <w:r>
        <w:rPr>
          <w:iCs/>
          <w:i/>
        </w:rPr>
        <w:t xml:space="preserve">.</w:t>
      </w:r>
    </w:p>
    <w:p>
      <w:pPr>
        <w:pStyle w:val="BodyText"/>
      </w:pPr>
      <w:r>
        <w:t xml:space="preserve">4. Российская Федерация.</w:t>
      </w:r>
      <w:r>
        <w:t xml:space="preserve"> </w:t>
      </w:r>
      <w:hyperlink r:id="rId23">
        <w:r>
          <w:rPr>
            <w:rStyle w:val="Hyperlink"/>
          </w:rPr>
          <w:t xml:space="preserve">Федеральный закон «О государственном регулировании производства и оборота этилового спирта, алкогольной и спиртосодержащей продукции и об ограничении потребления (распития) алкогольной продукции»</w:t>
        </w:r>
      </w:hyperlink>
      <w:r>
        <w:t xml:space="preserve"> </w:t>
      </w:r>
      <w:r>
        <w:t xml:space="preserve">от 22.11.1995 № 171-ФЗ, статья 2 (редакция от 23.03.2026) — алкогольной продукцией считается продукция с содержанием этилового спирта более 0,5 % объёма готовой продукции, поэтому «безалкогольный» напиток может содержать до 0,5 % спирта (8.1).</w:t>
      </w:r>
      <w:r>
        <w:t xml:space="preserve"> </w:t>
      </w:r>
      <w:r>
        <w:rPr>
          <w:iCs/>
          <w:i/>
        </w:rPr>
        <w:t xml:space="preserve">Текст статьи 2 открыт в справочнике pravo.ppt.ru; страница КонсультантПлюс показывает только оглавление.</w:t>
      </w:r>
    </w:p>
    <w:p>
      <w:pPr>
        <w:pStyle w:val="BodyText"/>
      </w:pPr>
      <w:r>
        <w:rPr>
          <w:bCs/>
          <w:b/>
        </w:rPr>
        <w:t xml:space="preserve">Курение</w:t>
      </w:r>
    </w:p>
    <w:p>
      <w:pPr>
        <w:pStyle w:val="BodyText"/>
      </w:pPr>
      <w:r>
        <w:t xml:space="preserve">5. NHS Scotland, Quit Your Way Pregnancy Service (NHS Greater Glasgow and Clyde).</w:t>
      </w:r>
      <w:r>
        <w:t xml:space="preserve"> </w:t>
      </w:r>
      <w:hyperlink r:id="rId24">
        <w:r>
          <w:rPr>
            <w:rStyle w:val="Hyperlink"/>
          </w:rPr>
          <w:t xml:space="preserve">Hidden risks — carbon monoxide</w:t>
        </w:r>
      </w:hyperlink>
      <w:r>
        <w:t xml:space="preserve"> </w:t>
      </w:r>
      <w:r>
        <w:t xml:space="preserve">— угарный газ из табачного дыма вреден для матери и ребёнка, потому что влияет на использование кислорода (8.2).</w:t>
      </w:r>
    </w:p>
    <w:p>
      <w:pPr>
        <w:pStyle w:val="BodyText"/>
      </w:pPr>
      <w:r>
        <w:t xml:space="preserve">6. U.S. Department of Health and Human Services.</w:t>
      </w:r>
      <w:r>
        <w:t xml:space="preserve"> </w:t>
      </w:r>
      <w:hyperlink r:id="rId25">
        <w:r>
          <w:rPr>
            <w:rStyle w:val="Hyperlink"/>
          </w:rPr>
          <w:t xml:space="preserve">The Health Consequences of Smoking: A Report of the Surgeon General</w:t>
        </w:r>
      </w:hyperlink>
      <w:r>
        <w:t xml:space="preserve">, 2004, глава 5 «Reproductive Effects» — курение уменьшает приток крови к плаценте; одним из возможных механизмов называют сужение сосудов (8.2).</w:t>
      </w:r>
      <w:r>
        <w:t xml:space="preserve"> </w:t>
      </w:r>
      <w:r>
        <w:rPr>
          <w:iCs/>
          <w:i/>
        </w:rPr>
        <w:t xml:space="preserve">NCBI Bookshelf отдаёт агенту CAPTCHA, текст главы не открывался; адрес главы взят из оглавления книги (NBK44695, открыто). В прежнем списке стоял адрес NBK44697, который подтвердить не удалось.</w:t>
      </w:r>
    </w:p>
    <w:p>
      <w:pPr>
        <w:pStyle w:val="BodyText"/>
      </w:pPr>
      <w:r>
        <w:t xml:space="preserve">7. American College of Obstetricians and Gynecologists.</w:t>
      </w:r>
      <w:r>
        <w:t xml:space="preserve"> </w:t>
      </w:r>
      <w:hyperlink r:id="rId26">
        <w:r>
          <w:rPr>
            <w:rStyle w:val="Hyperlink"/>
          </w:rPr>
          <w:t xml:space="preserve">Tobacco and Nicotine Cessation During Pregnancy</w:t>
        </w:r>
      </w:hyperlink>
      <w:r>
        <w:t xml:space="preserve">. Committee Opinion № 807. Obstetrics &amp; Gynecology, 2020;135(5):e221–e229, DOI 10.1097/AOG.0000000000003822, подтверждён в 2023 — курение связано с задержкой роста плода, предлежанием и отслойкой плаценты, преждевременным излитием околоплодных вод, низким весом при рождении, повышенной перинатальной смертностью; на курение при беременности приходится 22–34 % случаев синдрома внезапной детской смерти (8.2); безопасного количества сигарет нет, лучше всего полностью отказаться, отказ полезен на любом сроке (8.2); пассивное курение повышает риск низкого веса при рождении примерно на 20 % (8.3); немедленный отказ от электронных сигарет и вейпов (8.4); при бездымном табаке низкий вес, недоношенность, мертворождение и остановки дыхания у новорождённого встречаются так же часто, как при курении (8.4).</w:t>
      </w:r>
    </w:p>
    <w:p>
      <w:pPr>
        <w:pStyle w:val="BodyText"/>
      </w:pPr>
      <w:r>
        <w:t xml:space="preserve">8. Минздрав России.</w:t>
      </w:r>
      <w:r>
        <w:t xml:space="preserve"> </w:t>
      </w:r>
      <w:hyperlink r:id="rId27">
        <w:r>
          <w:rPr>
            <w:rStyle w:val="Hyperlink"/>
          </w:rPr>
          <w:t xml:space="preserve">Клинические рекомендации «Патологическое прикрепление плаценты (предлежание и врастание плаценты)»</w:t>
        </w:r>
      </w:hyperlink>
      <w:r>
        <w:t xml:space="preserve">, 2023 — определение предлежания плаценты: плацента полностью или частично перекрывает внутренний зев (8.2).</w:t>
      </w:r>
      <w:r>
        <w:t xml:space="preserve"> </w:t>
      </w:r>
      <w:r>
        <w:rPr>
          <w:iCs/>
          <w:i/>
        </w:rPr>
        <w:t xml:space="preserve">Страница КонсультантПлюс открыта, название подтверждено, текст документа в бесплатной версии идёт по расписанию; определение сверено 17.09.2026 по зеркалу MedElement (запись № 24 в</w:t>
      </w:r>
      <w:r>
        <w:rPr>
          <w:iCs/>
          <w:i/>
        </w:rPr>
        <w:t xml:space="preserve"> </w:t>
      </w:r>
      <w:r>
        <w:rPr>
          <w:rStyle w:val="VerbatimChar"/>
          <w:iCs/>
          <w:i/>
        </w:rPr>
        <w:t xml:space="preserve">sources/skachat-vruchnuyu.md</w:t>
      </w:r>
      <w:r>
        <w:rPr>
          <w:iCs/>
          <w:i/>
        </w:rPr>
        <w:t xml:space="preserve">).</w:t>
      </w:r>
    </w:p>
    <w:p>
      <w:pPr>
        <w:pStyle w:val="BodyText"/>
      </w:pPr>
      <w:r>
        <w:t xml:space="preserve">9. Минздрав России.</w:t>
      </w:r>
      <w:r>
        <w:t xml:space="preserve"> </w:t>
      </w:r>
      <w:hyperlink r:id="rId28">
        <w:r>
          <w:rPr>
            <w:rStyle w:val="Hyperlink"/>
          </w:rPr>
          <w:t xml:space="preserve">Клинические рекомендации «Преждевременная отслойка нормально расположенной плаценты»</w:t>
        </w:r>
      </w:hyperlink>
      <w:r>
        <w:t xml:space="preserve">, 2024, ID 800 — определение: отделение плаценты от стенки матки во время беременности или в I–II периодах родов (8.2); механическая травма — предрасполагающий фактор, рекомендуется предупреждение механических травм во время беременности (уровень убедительности B, достоверности 3) (8.16).</w:t>
      </w:r>
      <w:r>
        <w:t xml:space="preserve"> </w:t>
      </w:r>
      <w:r>
        <w:rPr>
          <w:iCs/>
          <w:i/>
        </w:rPr>
        <w:t xml:space="preserve">В прежнем списке название дано сокращённо — «Преждевременная отслойка плаценты» (так оно записано на зеркале pravo.ppt.ru, по тексту которого сверены определение и рекомендация; в «Гаранте» страница открывается, но текст при чтении агентом искажён).</w:t>
      </w:r>
    </w:p>
    <w:p>
      <w:pPr>
        <w:pStyle w:val="BodyText"/>
      </w:pPr>
      <w:r>
        <w:t xml:space="preserve">10. Blencowe H., Hug L., Moller A.-B. et al. </w:t>
      </w:r>
      <w:hyperlink r:id="rId29">
        <w:r>
          <w:rPr>
            <w:rStyle w:val="Hyperlink"/>
          </w:rPr>
          <w:t xml:space="preserve">Definitions, terminology and standards for reporting of births and deaths in the perinatal period: International Classification of Diseases (ICD-11)</w:t>
        </w:r>
      </w:hyperlink>
      <w:r>
        <w:t xml:space="preserve">. International Journal of Gynecology &amp; Obstetrics, 2024;168(1):1–9, DOI 10.1002/ijgo.15794 — перинатальная смертность по ICD-11 считается с 22 полных недель беременности (8.2).</w:t>
      </w:r>
      <w:r>
        <w:t xml:space="preserve"> </w:t>
      </w:r>
      <w:r>
        <w:rPr>
          <w:iCs/>
          <w:i/>
        </w:rPr>
        <w:t xml:space="preserve">Страница издателя агенту не открывалась; выходные данные и порог в 22 недели (154 дня) сверены по реферату в PubMed (PMID 39127912).</w:t>
      </w:r>
    </w:p>
    <w:p>
      <w:pPr>
        <w:pStyle w:val="BodyText"/>
      </w:pPr>
      <w:r>
        <w:t xml:space="preserve">11. Smokefree.gov.</w:t>
      </w:r>
      <w:r>
        <w:t xml:space="preserve"> </w:t>
      </w:r>
      <w:hyperlink r:id="rId30">
        <w:r>
          <w:rPr>
            <w:rStyle w:val="Hyperlink"/>
          </w:rPr>
          <w:t xml:space="preserve">Myths About Smoking During Pregnancy</w:t>
        </w:r>
      </w:hyperlink>
      <w:r>
        <w:t xml:space="preserve"> </w:t>
      </w:r>
      <w:r>
        <w:t xml:space="preserve">— безопасного количества сигарет при беременности нет; резкий отказ от курения не создаёт для ребёнка дополнительного стресса (8.2).</w:t>
      </w:r>
      <w:r>
        <w:t xml:space="preserve"> </w:t>
      </w:r>
      <w:r>
        <w:rPr>
          <w:iCs/>
          <w:i/>
        </w:rPr>
        <w:t xml:space="preserve">В прежнем списке название дано как «Myths About Smoking and Pregnancy».</w:t>
      </w:r>
    </w:p>
    <w:p>
      <w:pPr>
        <w:pStyle w:val="BodyText"/>
      </w:pPr>
      <w:r>
        <w:t xml:space="preserve">12. NHS.</w:t>
      </w:r>
      <w:r>
        <w:t xml:space="preserve"> </w:t>
      </w:r>
      <w:hyperlink r:id="rId31">
        <w:r>
          <w:rPr>
            <w:rStyle w:val="Hyperlink"/>
          </w:rPr>
          <w:t xml:space="preserve">Stop smoking in pregnancy</w:t>
        </w:r>
      </w:hyperlink>
      <w:r>
        <w:t xml:space="preserve">, страница проверена NHS 10.01.2023 — после отказа от курения вредные газы, включая угарный газ, выводятся из организма; отказ в последние недели беременности тоже полезен женщине и ребёнку (8.2); электронные сигареты, по имеющимся данным, значительно менее опасны, чем курение (8.4).</w:t>
      </w:r>
    </w:p>
    <w:p>
      <w:pPr>
        <w:pStyle w:val="BodyText"/>
      </w:pPr>
      <w:r>
        <w:t xml:space="preserve">13. UK Teratology Information Service (UKTIS).</w:t>
      </w:r>
      <w:r>
        <w:t xml:space="preserve"> </w:t>
      </w:r>
      <w:hyperlink r:id="rId32">
        <w:r>
          <w:rPr>
            <w:rStyle w:val="Hyperlink"/>
          </w:rPr>
          <w:t xml:space="preserve">Tobacco and nicotine replacement therapy (NRT) use in pregnancy</w:t>
        </w:r>
      </w:hyperlink>
      <w:r>
        <w:t xml:space="preserve">. Версия 2, апрель 2026 — никотинзаместительные препараты в Великобритании рекомендованы беременным как средство первого выбора при отказе от курения (8.2).</w:t>
      </w:r>
    </w:p>
    <w:p>
      <w:pPr>
        <w:pStyle w:val="BodyText"/>
      </w:pPr>
      <w:r>
        <w:t xml:space="preserve">14. Reckitt (инструкция, копия на medi.ru).</w:t>
      </w:r>
      <w:r>
        <w:t xml:space="preserve"> </w:t>
      </w:r>
      <w:hyperlink r:id="rId33">
        <w:r>
          <w:rPr>
            <w:rStyle w:val="Hyperlink"/>
          </w:rPr>
          <w:t xml:space="preserve">Никоретте, жевательная резинка фруктовая</w:t>
        </w:r>
      </w:hyperlink>
      <w:r>
        <w:t xml:space="preserve"> </w:t>
      </w:r>
      <w:r>
        <w:t xml:space="preserve">— в противопоказаниях только гиперчувствительность, беременность не указана; никотин проникает через плаценту, применять препарат при беременности можно, сопоставив пользу для матери и вред для плода (8.2). *В прежнем списке источником назван справочник «Видаль»; процитированные формулировки есть в этой инструкции, а в карточках «Видаль» (например, мятная резинка 4 мг, https://www.vidal.ru/drugs/nicorette__2428) в противопоказаниях стоит «беременность и период грудного вскармливания — в зависимости от лекарственной формы».*</w:t>
      </w:r>
    </w:p>
    <w:p>
      <w:pPr>
        <w:pStyle w:val="BodyText"/>
      </w:pPr>
      <w:r>
        <w:t xml:space="preserve">15. Видаль.</w:t>
      </w:r>
      <w:r>
        <w:t xml:space="preserve"> </w:t>
      </w:r>
      <w:hyperlink r:id="rId34">
        <w:r>
          <w:rPr>
            <w:rStyle w:val="Hyperlink"/>
          </w:rPr>
          <w:t xml:space="preserve">Варениклин</w:t>
        </w:r>
      </w:hyperlink>
      <w:r>
        <w:t xml:space="preserve">, страница действующего вещества — применение при беременности и в период лактации противопоказано (8.2).</w:t>
      </w:r>
    </w:p>
    <w:p>
      <w:pPr>
        <w:pStyle w:val="BodyText"/>
      </w:pPr>
      <w:r>
        <w:t xml:space="preserve">16. Видаль.</w:t>
      </w:r>
      <w:r>
        <w:t xml:space="preserve"> </w:t>
      </w:r>
      <w:hyperlink r:id="rId35">
        <w:r>
          <w:rPr>
            <w:rStyle w:val="Hyperlink"/>
          </w:rPr>
          <w:t xml:space="preserve">Табекс, инструкция по применению</w:t>
        </w:r>
      </w:hyperlink>
      <w:r>
        <w:t xml:space="preserve"> </w:t>
      </w:r>
      <w:r>
        <w:t xml:space="preserve">— препарат противопоказан к применению во время беременности (8.2).</w:t>
      </w:r>
      <w:r>
        <w:t xml:space="preserve"> </w:t>
      </w:r>
      <w:r>
        <w:rPr>
          <w:iCs/>
          <w:i/>
        </w:rPr>
        <w:t xml:space="preserve">В прежнем списке указана только «инструкция к препарату Табекс», без названия справочника и адреса.</w:t>
      </w:r>
    </w:p>
    <w:p>
      <w:pPr>
        <w:pStyle w:val="BodyText"/>
      </w:pPr>
      <w:r>
        <w:rPr>
          <w:bCs/>
          <w:b/>
        </w:rPr>
        <w:t xml:space="preserve">Пассивное курение</w:t>
      </w:r>
    </w:p>
    <w:p>
      <w:pPr>
        <w:pStyle w:val="BodyText"/>
      </w:pPr>
      <w:r>
        <w:t xml:space="preserve">17. American Academy of Pediatrics.</w:t>
      </w:r>
      <w:r>
        <w:t xml:space="preserve"> </w:t>
      </w:r>
      <w:hyperlink r:id="rId36">
        <w:r>
          <w:rPr>
            <w:rStyle w:val="Hyperlink"/>
          </w:rPr>
          <w:t xml:space="preserve">How Parents Can Prevent Exposure to Thirdhand Smoke</w:t>
        </w:r>
      </w:hyperlink>
      <w:r>
        <w:t xml:space="preserve">, HealthyChildren.org, обновлено 24.04.2017 — беременные относятся к тем, кому остатки табачного дыма на поверхностях особенно нежелательны; курение в другой комнате, с вентилятором или у открытого окна от них не защищает (8.3).</w:t>
      </w:r>
    </w:p>
    <w:p>
      <w:pPr>
        <w:pStyle w:val="BodyText"/>
      </w:pPr>
      <w:r>
        <w:t xml:space="preserve">18. American Lung Association.</w:t>
      </w:r>
      <w:r>
        <w:t xml:space="preserve"> </w:t>
      </w:r>
      <w:hyperlink r:id="rId37">
        <w:r>
          <w:rPr>
            <w:rStyle w:val="Hyperlink"/>
          </w:rPr>
          <w:t xml:space="preserve">Is Secondhand Smoke Infiltrating Your Apartment or Condominium</w:t>
        </w:r>
      </w:hyperlink>
      <w:r>
        <w:t xml:space="preserve"> </w:t>
      </w:r>
      <w:r>
        <w:t xml:space="preserve">— от 44 до 53 % жителей многоквартирных домов, где дома не курят, сталкиваются с проникновением дыма; дым идёт через вентиляцию, щели в стенах и перекрытиях (8.3).</w:t>
      </w:r>
    </w:p>
    <w:p>
      <w:pPr>
        <w:pStyle w:val="BodyText"/>
      </w:pPr>
      <w:r>
        <w:t xml:space="preserve">19. Health Canada.</w:t>
      </w:r>
      <w:r>
        <w:t xml:space="preserve"> </w:t>
      </w:r>
      <w:hyperlink r:id="rId38">
        <w:r>
          <w:rPr>
            <w:rStyle w:val="Hyperlink"/>
          </w:rPr>
          <w:t xml:space="preserve">Make your Home Smoke-free in a Multi-Unit Residence</w:t>
        </w:r>
      </w:hyperlink>
      <w:r>
        <w:t xml:space="preserve">, 30.12.2015 — табачный дым проникает в квартиры через вентиляцию и с соседних балконов (8.3).</w:t>
      </w:r>
    </w:p>
    <w:p>
      <w:pPr>
        <w:pStyle w:val="BodyText"/>
      </w:pPr>
      <w:r>
        <w:t xml:space="preserve">20. Commonwealth of Massachusetts.</w:t>
      </w:r>
      <w:r>
        <w:t xml:space="preserve"> </w:t>
      </w:r>
      <w:hyperlink r:id="rId39">
        <w:r>
          <w:rPr>
            <w:rStyle w:val="Hyperlink"/>
          </w:rPr>
          <w:t xml:space="preserve">Smoke-free housing</w:t>
        </w:r>
      </w:hyperlink>
      <w:r>
        <w:t xml:space="preserve"> </w:t>
      </w:r>
      <w:r>
        <w:t xml:space="preserve">— дым от курения у здания, на террасах и площадках возвращается внутрь через окна и двери (8.3).</w:t>
      </w:r>
    </w:p>
    <w:p>
      <w:pPr>
        <w:pStyle w:val="BodyText"/>
      </w:pPr>
      <w:r>
        <w:rPr>
          <w:bCs/>
          <w:b/>
        </w:rPr>
        <w:t xml:space="preserve">Электронные сигареты, нагревание табака, кальян и снюс</w:t>
      </w:r>
    </w:p>
    <w:p>
      <w:pPr>
        <w:pStyle w:val="BodyText"/>
      </w:pPr>
      <w:r>
        <w:t xml:space="preserve">21. Hosokawa Y., Zaitsu M., Okawa S. et al. </w:t>
      </w:r>
      <w:hyperlink r:id="rId40">
        <w:r>
          <w:rPr>
            <w:rStyle w:val="Hyperlink"/>
          </w:rPr>
          <w:t xml:space="preserve">Association between Heated Tobacco Product Use during Pregnancy and Fetal Growth in Japan: A Nationwide Web-Based Survey</w:t>
        </w:r>
      </w:hyperlink>
      <w:r>
        <w:t xml:space="preserve">. International Journal of Environmental Research and Public Health, 2022;19(18):11826, DOI 10.3390/ijerph191811826 — у женщин, которые во время беременности пользовались только системами нагревания табака, ребёнок с малым для срока весом рождался чаще, чем у никогда не куривших (отношение шансов 2,50; доверительный интервал 1,03–6,05) (8.4).</w:t>
      </w:r>
      <w:r>
        <w:t xml:space="preserve"> </w:t>
      </w:r>
      <w:r>
        <w:rPr>
          <w:iCs/>
          <w:i/>
        </w:rPr>
        <w:t xml:space="preserve">Страница издателя агенту не открывалась; выходные данные и числа сверены по реферату в PubMed (PMID 36142098).</w:t>
      </w:r>
    </w:p>
    <w:p>
      <w:pPr>
        <w:pStyle w:val="BodyText"/>
      </w:pPr>
      <w:r>
        <w:t xml:space="preserve">22. WHO FCTC Knowledge Hub on Waterpipe Tobacco Smoking.</w:t>
      </w:r>
      <w:r>
        <w:t xml:space="preserve"> </w:t>
      </w:r>
      <w:hyperlink r:id="rId41">
        <w:r>
          <w:rPr>
            <w:rStyle w:val="Hyperlink"/>
          </w:rPr>
          <w:t xml:space="preserve">Frequently asked questions</w:t>
        </w:r>
      </w:hyperlink>
      <w:r>
        <w:t xml:space="preserve"> </w:t>
      </w:r>
      <w:r>
        <w:t xml:space="preserve">— за сеанс кальяна вдыхается около 90 000 мл дыма против 500–600 мл от сигареты; вода токсичные вещества дыма полностью не задерживает; тлеющий уголь выделяет угарный газ, поэтому кальян без табака тоже вреден (8.4).</w:t>
      </w:r>
      <w:r>
        <w:t xml:space="preserve"> </w:t>
      </w:r>
      <w:r>
        <w:rPr>
          <w:iCs/>
          <w:i/>
        </w:rPr>
        <w:t xml:space="preserve">В прежнем списке название дано как «Waterpipe tobacco smoking: FAQ» и без адреса.</w:t>
      </w:r>
    </w:p>
    <w:p>
      <w:pPr>
        <w:pStyle w:val="BodyText"/>
      </w:pPr>
      <w:r>
        <w:t xml:space="preserve">23. Васильев В. В., Гусев Е. А., Васильев Е. В., Ишкова М. В.</w:t>
      </w:r>
      <w:r>
        <w:t xml:space="preserve"> </w:t>
      </w:r>
      <w:hyperlink r:id="rId42">
        <w:r>
          <w:rPr>
            <w:rStyle w:val="Hyperlink"/>
          </w:rPr>
          <w:t xml:space="preserve">Риски воздействия электронных курительных устройств на беременность</w:t>
        </w:r>
      </w:hyperlink>
      <w:r>
        <w:t xml:space="preserve">. Акушерство и гинекология, 2026; 3: 14–20, DOI 10.18565/aig.2025.267 — вейпы как способ отказа от курения беременным не предлагаются, отмечено неблагоприятное влияние этих устройств на здоровье (8.4).</w:t>
      </w:r>
    </w:p>
    <w:p>
      <w:pPr>
        <w:pStyle w:val="BodyText"/>
      </w:pPr>
      <w:r>
        <w:rPr>
          <w:bCs/>
          <w:b/>
        </w:rPr>
        <w:t xml:space="preserve">Каннабис и другие психоактивные вещества</w:t>
      </w:r>
    </w:p>
    <w:p>
      <w:pPr>
        <w:pStyle w:val="BodyText"/>
      </w:pPr>
      <w:r>
        <w:t xml:space="preserve">24. U.S. Food and Drug Administration.</w:t>
      </w:r>
      <w:r>
        <w:t xml:space="preserve"> </w:t>
      </w:r>
      <w:hyperlink r:id="rId43">
        <w:r>
          <w:rPr>
            <w:rStyle w:val="Hyperlink"/>
          </w:rPr>
          <w:t xml:space="preserve">What You Should Know About Using Cannabis, Including CBD, When Pregnant or Breastfeeding</w:t>
        </w:r>
      </w:hyperlink>
      <w:r>
        <w:t xml:space="preserve">, страница отмечена как актуальная на 16.10.2019 — ТГК из крови матери может попадать в мозг ребёнка; влияние каннабидиола на плод не изучено, в продуктах с ним может оказаться ТГК (8.5).</w:t>
      </w:r>
    </w:p>
    <w:p>
      <w:pPr>
        <w:pStyle w:val="BodyText"/>
      </w:pPr>
      <w:r>
        <w:t xml:space="preserve">25. American College of Obstetricians and Gynecologists.</w:t>
      </w:r>
      <w:r>
        <w:t xml:space="preserve"> </w:t>
      </w:r>
      <w:hyperlink r:id="rId44">
        <w:r>
          <w:rPr>
            <w:rStyle w:val="Hyperlink"/>
          </w:rPr>
          <w:t xml:space="preserve">Cannabis Use During Pregnancy and Lactation</w:t>
        </w:r>
      </w:hyperlink>
      <w:r>
        <w:t xml:space="preserve">. Clinical Consensus № 10. Obstetrics &amp; Gynecology, 2025;146(4):600–611, DOI 10.1097/AOG.0000000000006053 — врачам рекомендовано советовать прекратить употребление каннабиса при беременности и лактации; связь с низким весом при рождении, малым для срока весом, поступлением новорождённого в реанимацию и перинатальной смертностью, возможный риск нарушений развития после рождения; продолжающееся употребление не противопоказание к грудному вскармливанию (8.5).</w:t>
      </w:r>
      <w:r>
        <w:t xml:space="preserve"> </w:t>
      </w:r>
      <w:r>
        <w:rPr>
          <w:iCs/>
          <w:i/>
        </w:rPr>
        <w:t xml:space="preserve">Полный текст прочитан в копии на сайте Methodist College (methodistcollege.edu), сайт ACOG закрыт для автоматического доступа.</w:t>
      </w:r>
    </w:p>
    <w:p>
      <w:pPr>
        <w:pStyle w:val="BodyText"/>
      </w:pPr>
      <w:r>
        <w:t xml:space="preserve">26. National Institute on Drug Abuse.</w:t>
      </w:r>
      <w:r>
        <w:t xml:space="preserve"> </w:t>
      </w:r>
      <w:hyperlink r:id="rId45">
        <w:r>
          <w:rPr>
            <w:rStyle w:val="Hyperlink"/>
          </w:rPr>
          <w:t xml:space="preserve">Substance Use in Women Research Report</w:t>
        </w:r>
      </w:hyperlink>
      <w:r>
        <w:t xml:space="preserve">, раздел «Substance Use While Pregnant and Breastfeeding» — кокаин повышает риск преждевременного излития вод и отслойки плаценты, метамфетамин связан с преэклампсией и преждевременными родами (8.5); внезапное прекращение приёма лекарств может быть опаснее для матери и плода, чем продолжение приёма под наблюдением врача (8.5).</w:t>
      </w:r>
      <w:r>
        <w:t xml:space="preserve"> </w:t>
      </w:r>
      <w:r>
        <w:rPr>
          <w:iCs/>
          <w:i/>
        </w:rPr>
        <w:t xml:space="preserve">Дата страницы в её тексте не указана.</w:t>
      </w:r>
    </w:p>
    <w:p>
      <w:pPr>
        <w:pStyle w:val="BodyText"/>
      </w:pPr>
      <w:r>
        <w:t xml:space="preserve">27. Минздрав России.</w:t>
      </w:r>
      <w:r>
        <w:t xml:space="preserve"> </w:t>
      </w:r>
      <w:hyperlink r:id="rId46">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раздел «Термины и определения» — преэклампсия: осложнение, при котором после 20-й недели повышается давление и появляется белок в моче или другие признаки поражения органов (8.5).</w:t>
      </w:r>
      <w:r>
        <w:t xml:space="preserve"> </w:t>
      </w:r>
      <w:r>
        <w:rPr>
          <w:iCs/>
          <w:i/>
        </w:rPr>
        <w:t xml:space="preserve">В прежнем списке определение отнесено к разделу 1.1; на странице оно стоит в разделе «Термины и определения», раздел 1.1 содержит определения умеренной и тяжёлой преэклампсии.</w:t>
      </w:r>
    </w:p>
    <w:p>
      <w:pPr>
        <w:pStyle w:val="BodyText"/>
      </w:pPr>
      <w:r>
        <w:t xml:space="preserve">28. Российская Федерация.</w:t>
      </w:r>
      <w:r>
        <w:t xml:space="preserve"> </w:t>
      </w:r>
      <w:hyperlink r:id="rId47">
        <w:r>
          <w:rPr>
            <w:rStyle w:val="Hyperlink"/>
          </w:rPr>
          <w:t xml:space="preserve">Федеральный закон «Об основах охраны здоровья граждан в Российской Федерации»</w:t>
        </w:r>
      </w:hyperlink>
      <w:r>
        <w:t xml:space="preserve"> </w:t>
      </w:r>
      <w:r>
        <w:t xml:space="preserve">от 21.11.2011 № 323-ФЗ, статья 13 — сведения о факте обращения за медицинской помощью, состоянии здоровья и диагнозе составляют врачебную тайну (8.5).</w:t>
      </w:r>
    </w:p>
    <w:p>
      <w:pPr>
        <w:pStyle w:val="BodyText"/>
      </w:pPr>
      <w:r>
        <w:t xml:space="preserve">29. American College of Obstetricians and Gynecologists.</w:t>
      </w:r>
      <w:r>
        <w:t xml:space="preserve"> </w:t>
      </w:r>
      <w:hyperlink r:id="rId48">
        <w:r>
          <w:rPr>
            <w:rStyle w:val="Hyperlink"/>
          </w:rPr>
          <w:t xml:space="preserve">Opioid Use and Opioid Use Disorder in Pregnancy</w:t>
        </w:r>
      </w:hyperlink>
      <w:r>
        <w:t xml:space="preserve">. Committee Opinion № 711. Obstetrics &amp; Gynecology, 2017;130(2):e81–e94 — при опиоидной зависимости у беременных рекомендовано лечение агонистами опиоидов, оно предпочтительнее контролируемой отмены из-за частого возврата к употреблению и риска передозировки (8.5).</w:t>
      </w:r>
      <w:r>
        <w:t xml:space="preserve"> </w:t>
      </w:r>
      <w:r>
        <w:rPr>
          <w:iCs/>
          <w:i/>
        </w:rPr>
        <w:t xml:space="preserve">Документ 2017 года; прочитан в копии на сайте ncsbn.org.</w:t>
      </w:r>
    </w:p>
    <w:p>
      <w:pPr>
        <w:pStyle w:val="BodyText"/>
      </w:pPr>
      <w:r>
        <w:rPr>
          <w:bCs/>
          <w:b/>
        </w:rPr>
        <w:t xml:space="preserve">Помощь при отказе</w:t>
      </w:r>
    </w:p>
    <w:p>
      <w:pPr>
        <w:pStyle w:val="BodyText"/>
      </w:pPr>
      <w:r>
        <w:t xml:space="preserve">30. MedlinePlus Magazine (National Library of Medicine, NIH).</w:t>
      </w:r>
      <w:r>
        <w:t xml:space="preserve"> </w:t>
      </w:r>
      <w:hyperlink r:id="rId49">
        <w:r>
          <w:rPr>
            <w:rStyle w:val="Hyperlink"/>
          </w:rPr>
          <w:t xml:space="preserve">Substance use disorders: Get the facts and find support</w:t>
        </w:r>
      </w:hyperlink>
      <w:r>
        <w:t xml:space="preserve">, 01.10.2024 — повторяющееся употребление действует на систему вознаграждения мозга, тяга и симптомы отмены мешают бросить (8.6).</w:t>
      </w:r>
    </w:p>
    <w:p>
      <w:pPr>
        <w:pStyle w:val="BodyText"/>
      </w:pPr>
      <w:r>
        <w:t xml:space="preserve">31. ФГБУ «СПб НИИФ» Минздрава России.</w:t>
      </w:r>
      <w:r>
        <w:t xml:space="preserve"> </w:t>
      </w:r>
      <w:hyperlink r:id="rId50">
        <w:r>
          <w:rPr>
            <w:rStyle w:val="Hyperlink"/>
          </w:rPr>
          <w:t xml:space="preserve">Консультативный телефонный центр помощи в отказе от потребления табака</w:t>
        </w:r>
      </w:hyperlink>
      <w:r>
        <w:t xml:space="preserve"> </w:t>
      </w:r>
      <w:r>
        <w:t xml:space="preserve">— телефон 8-800-200-0-200, звонок бесплатный; центр организован Министерством здравоохранения РФ и работает с понедельника по пятницу с 9:00 до 21:00, в субботу с 9:00 до 18:00 по московскому времени (8.6).</w:t>
      </w:r>
    </w:p>
    <w:p>
      <w:pPr>
        <w:pStyle w:val="BodyText"/>
      </w:pPr>
      <w:r>
        <w:t xml:space="preserve">32. Canver B. R., Newman R. K., Gomez A. E.</w:t>
      </w:r>
      <w:r>
        <w:t xml:space="preserve"> </w:t>
      </w:r>
      <w:hyperlink r:id="rId51">
        <w:r>
          <w:rPr>
            <w:rStyle w:val="Hyperlink"/>
          </w:rPr>
          <w:t xml:space="preserve">Alcohol Withdrawal Syndrome</w:t>
        </w:r>
      </w:hyperlink>
      <w:r>
        <w:t xml:space="preserve">. StatPearls, NCBI Bookshelf NBK441882, обновлено 14.02.2024 — судороги, галлюцинации, дезориентация, дрожь и потливость названы среди проявлений синдрома отмены алкоголя (8.6).</w:t>
      </w:r>
      <w:r>
        <w:t xml:space="preserve"> </w:t>
      </w:r>
      <w:r>
        <w:rPr>
          <w:iCs/>
          <w:i/>
        </w:rPr>
        <w:t xml:space="preserve">NCBI Bookshelf отдаёт агенту CAPTCHA, текст не открывался; в PubMed по запросу «Alcohol Withdrawal Syndrome, StatPearls, Canver» найдена запись PMID 28722912, её метаданные получить не удалось (запись № 27 в</w:t>
      </w:r>
      <w:r>
        <w:rPr>
          <w:iCs/>
          <w:i/>
        </w:rPr>
        <w:t xml:space="preserve"> </w:t>
      </w:r>
      <w:r>
        <w:rPr>
          <w:rStyle w:val="VerbatimChar"/>
          <w:iCs/>
          <w:i/>
        </w:rPr>
        <w:t xml:space="preserve">sources/skachat-vruchnuyu.md</w:t>
      </w:r>
      <w:r>
        <w:rPr>
          <w:iCs/>
          <w:i/>
        </w:rPr>
        <w:t xml:space="preserve">).</w:t>
      </w:r>
    </w:p>
    <w:p>
      <w:pPr>
        <w:pStyle w:val="BodyText"/>
      </w:pPr>
      <w:r>
        <w:t xml:space="preserve">33. Минздрав России. Приказ от 12.01.2026 № 10н «Об утверждении Порядка проведения диспансерного наблюдения за лицами с психическими расстройствами и расстройствами поведения, связанными с употреблением психоактивных веществ», действует с 01.09.2026 — диспансерное наблюдение устанавливается при информированном добровольном согласии, прекращается по письменному отказу (8.6).</w:t>
      </w:r>
      <w:r>
        <w:t xml:space="preserve"> </w:t>
      </w:r>
      <w:r>
        <w:rPr>
          <w:iCs/>
          <w:i/>
        </w:rPr>
        <w:t xml:space="preserve">Текст сверен по перепечатке на rulaws.ru, официальная публикация не открывалась.</w:t>
      </w:r>
    </w:p>
    <w:p>
      <w:pPr>
        <w:pStyle w:val="BodyText"/>
      </w:pPr>
      <w:r>
        <w:t xml:space="preserve">34. MedlinePlus (National Library of Medicine).</w:t>
      </w:r>
      <w:r>
        <w:t xml:space="preserve"> </w:t>
      </w:r>
      <w:hyperlink r:id="rId52">
        <w:r>
          <w:rPr>
            <w:rStyle w:val="Hyperlink"/>
          </w:rPr>
          <w:t xml:space="preserve">Alcohol withdrawal</w:t>
        </w:r>
      </w:hyperlink>
      <w:r>
        <w:t xml:space="preserve"> </w:t>
      </w:r>
      <w:r>
        <w:t xml:space="preserve">— тошнота и рвота среди признаков отмены; скорая — при судорогах, лихорадке, сильной спутанности, галлюцинациях, нерегулярном сердцебиении (8.6).</w:t>
      </w:r>
    </w:p>
    <w:p>
      <w:pPr>
        <w:pStyle w:val="BodyText"/>
      </w:pPr>
      <w:r>
        <w:rPr>
          <w:bCs/>
          <w:b/>
        </w:rPr>
        <w:t xml:space="preserve">Бытовая химия и ремонт</w:t>
      </w:r>
    </w:p>
    <w:p>
      <w:pPr>
        <w:pStyle w:val="BodyText"/>
      </w:pPr>
      <w:r>
        <w:t xml:space="preserve">35. Roth M. B.</w:t>
      </w:r>
      <w:r>
        <w:t xml:space="preserve"> </w:t>
      </w:r>
      <w:hyperlink r:id="rId53">
        <w:r>
          <w:rPr>
            <w:rStyle w:val="Hyperlink"/>
          </w:rPr>
          <w:t xml:space="preserve">What’s the Dirt on Household Cleaners When Pregnant?</w:t>
        </w:r>
      </w:hyperlink>
      <w:r>
        <w:t xml:space="preserve"> </w:t>
      </w:r>
      <w:r>
        <w:t xml:space="preserve">MotherToBaby New York, 11.06.2019 — бытовые чистящие средства при обычном использовании вряд ли повышают риск для ребёнка; усилившийся запах не показывает, сколько вещества попадает к ребёнку; проветривание и перчатки (8.7).</w:t>
      </w:r>
    </w:p>
    <w:p>
      <w:pPr>
        <w:pStyle w:val="BodyText"/>
      </w:pPr>
      <w:r>
        <w:t xml:space="preserve">36. Washington State Department of Health.</w:t>
      </w:r>
      <w:r>
        <w:t xml:space="preserve"> </w:t>
      </w:r>
      <w:hyperlink r:id="rId54">
        <w:r>
          <w:rPr>
            <w:rStyle w:val="Hyperlink"/>
          </w:rPr>
          <w:t xml:space="preserve">Dangers of Mixing Bleach with Cleaners</w:t>
        </w:r>
      </w:hyperlink>
      <w:r>
        <w:t xml:space="preserve"> </w:t>
      </w:r>
      <w:r>
        <w:t xml:space="preserve">— хлорсодержащее средство с нашатырём выделяет хлорамины, с кислотой, в том числе со средством для унитаза, — хлор (8.7).</w:t>
      </w:r>
    </w:p>
    <w:p>
      <w:pPr>
        <w:pStyle w:val="BodyText"/>
      </w:pPr>
      <w:r>
        <w:t xml:space="preserve">37. Centers for Disease Control and Prevention.</w:t>
      </w:r>
      <w:r>
        <w:t xml:space="preserve"> </w:t>
      </w:r>
      <w:hyperlink r:id="rId55">
        <w:r>
          <w:rPr>
            <w:rStyle w:val="Hyperlink"/>
          </w:rPr>
          <w:t xml:space="preserve">People at Increased Risk for Toxoplasmosis</w:t>
        </w:r>
      </w:hyperlink>
      <w:r>
        <w:t xml:space="preserve">, 14.02.2025 — лоток кошки по возможности меняет другой человек; если некому, надевают одноразовые перчатки и затем моют руки с мылом (8.7).</w:t>
      </w:r>
      <w:r>
        <w:t xml:space="preserve"> </w:t>
      </w:r>
      <w:r>
        <w:rPr>
          <w:iCs/>
          <w:i/>
        </w:rPr>
        <w:t xml:space="preserve">В прежнем списке название дано как «Toxoplasmosis: Risk Factors».</w:t>
      </w:r>
    </w:p>
    <w:p>
      <w:pPr>
        <w:pStyle w:val="BodyText"/>
      </w:pPr>
      <w:r>
        <w:t xml:space="preserve">38. McMartin K. I., Chu M., Kopecky E., Einarson T. R., Koren G.</w:t>
      </w:r>
      <w:r>
        <w:t xml:space="preserve"> </w:t>
      </w:r>
      <w:hyperlink r:id="rId56">
        <w:r>
          <w:rPr>
            <w:rStyle w:val="Hyperlink"/>
          </w:rPr>
          <w:t xml:space="preserve">Pregnancy outcome following maternal organic solvent exposure: a meta-analysis of epidemiologic studies</w:t>
        </w:r>
      </w:hyperlink>
      <w:r>
        <w:t xml:space="preserve">. American Journal of Industrial Medicine, 1998;34(3):288–292, DOI 10.1002/(SICI)1097-0274(199809)34:3&lt;288::AID-AJIM12&gt;3.0.CO;2-Q — при профессиональном контакте с растворителями крупные пороки развития встречались чаще (отношение шансов 1,64; доверительный интервал 1,16–2,30), связь с выкидышем статистически значимой не оказалась (8.7).</w:t>
      </w:r>
      <w:r>
        <w:t xml:space="preserve"> </w:t>
      </w:r>
      <w:r>
        <w:rPr>
          <w:iCs/>
          <w:i/>
        </w:rPr>
        <w:t xml:space="preserve">Страница издателя агенту не открывалась; выходные данные и числа сверены по реферату в PubMed (PMID 9698999).</w:t>
      </w:r>
    </w:p>
    <w:p>
      <w:pPr>
        <w:pStyle w:val="BodyText"/>
      </w:pPr>
      <w:r>
        <w:t xml:space="preserve">39. NHS.</w:t>
      </w:r>
      <w:r>
        <w:t xml:space="preserve"> </w:t>
      </w:r>
      <w:hyperlink r:id="rId57">
        <w:r>
          <w:rPr>
            <w:rStyle w:val="Hyperlink"/>
          </w:rPr>
          <w:t xml:space="preserve">Can paint fumes affect my unborn baby?</w:t>
        </w:r>
      </w:hyperlink>
      <w:r>
        <w:t xml:space="preserve"> </w:t>
      </w:r>
      <w:r>
        <w:t xml:space="preserve">— маловероятно, что краска или её запах навредят ребёнку; риск выше при красках на растворителях и старой краске со свинцом; рекомендованы краски на водной основе, проветривание, не есть и не пить в комнате (8.7).</w:t>
      </w:r>
      <w:r>
        <w:t xml:space="preserve"> </w:t>
      </w:r>
      <w:r>
        <w:rPr>
          <w:iCs/>
          <w:i/>
        </w:rPr>
        <w:t xml:space="preserve">Страница последний раз пересматривалась NHS 29.04.2015.</w:t>
      </w:r>
    </w:p>
    <w:p>
      <w:pPr>
        <w:pStyle w:val="BodyText"/>
      </w:pPr>
      <w:r>
        <w:t xml:space="preserve">40. Centers for Disease Control and Prevention.</w:t>
      </w:r>
      <w:r>
        <w:t xml:space="preserve"> </w:t>
      </w:r>
      <w:hyperlink r:id="rId58">
        <w:r>
          <w:rPr>
            <w:rStyle w:val="Hyperlink"/>
          </w:rPr>
          <w:t xml:space="preserve">Risk Factors and Pregnancy</w:t>
        </w:r>
      </w:hyperlink>
      <w:r>
        <w:t xml:space="preserve"> </w:t>
      </w:r>
      <w:r>
        <w:t xml:space="preserve">(раздел о свинце), 25.08.2026 — свинец может перейти от матери к ребёнку во время беременности (8.7).</w:t>
      </w:r>
      <w:r>
        <w:t xml:space="preserve"> </w:t>
      </w:r>
      <w:r>
        <w:rPr>
          <w:iCs/>
          <w:i/>
        </w:rPr>
        <w:t xml:space="preserve">В прежнем списке название дано как «Lead Exposure and Pregnancy».</w:t>
      </w:r>
    </w:p>
    <w:p>
      <w:pPr>
        <w:pStyle w:val="BodyText"/>
      </w:pPr>
      <w:r>
        <w:t xml:space="preserve">41. National Pesticide Information Center, Oregon State University.</w:t>
      </w:r>
      <w:r>
        <w:t xml:space="preserve"> </w:t>
      </w:r>
      <w:hyperlink r:id="rId59">
        <w:r>
          <w:rPr>
            <w:rStyle w:val="Hyperlink"/>
          </w:rPr>
          <w:t xml:space="preserve">Pesticides and Pregnancy</w:t>
        </w:r>
      </w:hyperlink>
      <w:r>
        <w:t xml:space="preserve">, обновлено 19.08.2025 — при обработке помещения от вредителей лучше уйти, затем проветрить и вернуться по инструкции на этикетке, когда обработанные поверхности высохнут (8.7).</w:t>
      </w:r>
      <w:r>
        <w:t xml:space="preserve"> </w:t>
      </w:r>
      <w:r>
        <w:rPr>
          <w:iCs/>
          <w:i/>
        </w:rPr>
        <w:t xml:space="preserve">В прежнем списке указано только «NPIC», без названия страницы и адреса.</w:t>
      </w:r>
    </w:p>
    <w:p>
      <w:pPr>
        <w:pStyle w:val="BodyText"/>
      </w:pPr>
      <w:r>
        <w:t xml:space="preserve">42. MotherToBaby (Organization of Teratology Information Specialists).</w:t>
      </w:r>
      <w:r>
        <w:t xml:space="preserve"> </w:t>
      </w:r>
      <w:hyperlink r:id="rId60">
        <w:r>
          <w:rPr>
            <w:rStyle w:val="Hyperlink"/>
          </w:rPr>
          <w:t xml:space="preserve">Pesticides</w:t>
        </w:r>
      </w:hyperlink>
      <w:r>
        <w:t xml:space="preserve">, информационный листок, 01.11.2025 — вряд ли обработка дома или места работы профессиональной службой повышает риски для беременности; на даче пестициды лучше не разводить и не распылять самой; если не обойтись — инструкция на упаковке, проветриваемое место, респиратор, закрытая одежда, перчатки, мытьё овощей, фруктов и рук (8.7).</w:t>
      </w:r>
    </w:p>
    <w:p>
      <w:pPr>
        <w:pStyle w:val="BodyText"/>
      </w:pPr>
      <w:r>
        <w:t xml:space="preserve">43. ГУ МЧС России по г. Москве.</w:t>
      </w:r>
      <w:r>
        <w:t xml:space="preserve"> </w:t>
      </w:r>
      <w:hyperlink r:id="rId61">
        <w:r>
          <w:rPr>
            <w:rStyle w:val="Hyperlink"/>
          </w:rPr>
          <w:t xml:space="preserve">Что делать, если разбился ртутный градусник?</w:t>
        </w:r>
      </w:hyperlink>
      <w:r>
        <w:t xml:space="preserve"> </w:t>
      </w:r>
      <w:r>
        <w:t xml:space="preserve">07.12.2019 — порядок сбора ртути: вывести людей и животных, закрыть двери, открыть окна, не собирать веником и пылесосом, перчатки, пакеты на обувь, повязка, шприц или кисточка со скотчем, стеклянная ёмкость, раствор марганцовки, сдача отходов (8.7).</w:t>
      </w:r>
    </w:p>
    <w:p>
      <w:pPr>
        <w:pStyle w:val="BodyText"/>
      </w:pPr>
      <w:r>
        <w:rPr>
          <w:bCs/>
          <w:b/>
        </w:rPr>
        <w:t xml:space="preserve">Загрязнённый воздух и угарный газ</w:t>
      </w:r>
    </w:p>
    <w:p>
      <w:pPr>
        <w:pStyle w:val="BodyText"/>
      </w:pPr>
      <w:r>
        <w:t xml:space="preserve">44. Bekkar B., Pacheco S., Basu R., DeNicola N.</w:t>
      </w:r>
      <w:r>
        <w:t xml:space="preserve"> </w:t>
      </w:r>
      <w:hyperlink r:id="rId62">
        <w:r>
          <w:rPr>
            <w:rStyle w:val="Hyperlink"/>
          </w:rPr>
          <w:t xml:space="preserve">Association of Air Pollution and Heat Exposure With Preterm Birth, Low Birth Weight, and Stillbirth in the US: A Systematic Review</w:t>
        </w:r>
      </w:hyperlink>
      <w:r>
        <w:t xml:space="preserve">. JAMA Network Open, 2020;3(6):e208243, DOI 10.1001/jamanetworkopen.2020.8243 — из 58 исследований загрязнителей воздуха 48 показали значимую связь с преждевременными родами, низким весом при рождении или мертворождением (8.8).</w:t>
      </w:r>
      <w:r>
        <w:t xml:space="preserve"> </w:t>
      </w:r>
      <w:r>
        <w:rPr>
          <w:iCs/>
          <w:i/>
        </w:rPr>
        <w:t xml:space="preserve">Страница издателя агенту не открывалась; выходные данные и числа сверены по реферату в PubMed (PMID 32556259).</w:t>
      </w:r>
    </w:p>
    <w:p>
      <w:pPr>
        <w:pStyle w:val="BodyText"/>
      </w:pPr>
      <w:r>
        <w:t xml:space="preserve">45. U.S. Environmental Protection Agency.</w:t>
      </w:r>
      <w:r>
        <w:t xml:space="preserve"> </w:t>
      </w:r>
      <w:hyperlink r:id="rId63">
        <w:r>
          <w:rPr>
            <w:rStyle w:val="Hyperlink"/>
          </w:rPr>
          <w:t xml:space="preserve">Protect Children from Wildfires, Smoke, and Volcanic Ash</w:t>
        </w:r>
      </w:hyperlink>
      <w:r>
        <w:t xml:space="preserve">, опубликовано 07.10.2020, изменено 22.05.2026 — очиститель воздуха с фильтром HEPA помогает убрать частицы дыма из помещения (8.8).</w:t>
      </w:r>
      <w:r>
        <w:t xml:space="preserve"> </w:t>
      </w:r>
      <w:r>
        <w:rPr>
          <w:iCs/>
          <w:i/>
        </w:rPr>
        <w:t xml:space="preserve">В прежнем списке название дано как «Protect Children from Wildfires Smoke».</w:t>
      </w:r>
    </w:p>
    <w:p>
      <w:pPr>
        <w:pStyle w:val="BodyText"/>
      </w:pPr>
      <w:r>
        <w:t xml:space="preserve">46. Western States Pediatric Environmental Health Specialty Unit.</w:t>
      </w:r>
      <w:r>
        <w:t xml:space="preserve"> </w:t>
      </w:r>
      <w:hyperlink r:id="rId64">
        <w:r>
          <w:rPr>
            <w:rStyle w:val="Hyperlink"/>
          </w:rPr>
          <w:t xml:space="preserve">Masks to Protect from Wildfire Smoke During Pregnancy or Early Child Years</w:t>
        </w:r>
      </w:hyperlink>
      <w:r>
        <w:t xml:space="preserve"> </w:t>
      </w:r>
      <w:r>
        <w:t xml:space="preserve">(файл от 05.02.2025) — через респиратор N95 с хорошим прилеганием проходит около 100 частиц из 1000, через медицинскую маску — 700–800 (8.8).</w:t>
      </w:r>
      <w:r>
        <w:t xml:space="preserve"> </w:t>
      </w:r>
      <w:r>
        <w:rPr>
          <w:iCs/>
          <w:i/>
        </w:rPr>
        <w:t xml:space="preserve">В прежнем списке название дано как «Mask or respirator use during pregnancy in wildfire smoke events».</w:t>
      </w:r>
    </w:p>
    <w:p>
      <w:pPr>
        <w:pStyle w:val="BodyText"/>
      </w:pPr>
      <w:r>
        <w:t xml:space="preserve">47. Agency for Toxic Substances and Disease Registry.</w:t>
      </w:r>
      <w:r>
        <w:t xml:space="preserve"> </w:t>
      </w:r>
      <w:hyperlink r:id="rId65">
        <w:r>
          <w:rPr>
            <w:rStyle w:val="Hyperlink"/>
          </w:rPr>
          <w:t xml:space="preserve">Principles of Pediatric Environmental Health</w:t>
        </w:r>
      </w:hyperlink>
      <w:r>
        <w:t xml:space="preserve">. Case Studies in Environmental Medicine, курс WB2089, 15.02.2012 — гемоглобин плода связывает угарный газ прочнее, чем гемоглобин взрослого, и выводится газ из крови плода дольше (8.8).</w:t>
      </w:r>
    </w:p>
    <w:p>
      <w:pPr>
        <w:pStyle w:val="BodyText"/>
      </w:pPr>
      <w:r>
        <w:t xml:space="preserve">48. MotherToBaby (Organization of Teratology Information Specialists).</w:t>
      </w:r>
      <w:r>
        <w:t xml:space="preserve"> </w:t>
      </w:r>
      <w:hyperlink r:id="rId66">
        <w:r>
          <w:rPr>
            <w:rStyle w:val="Hyperlink"/>
          </w:rPr>
          <w:t xml:space="preserve">Carbon Monoxide</w:t>
        </w:r>
      </w:hyperlink>
      <w:r>
        <w:t xml:space="preserve">, информационный листок, 01.05.2025 — признаки отравления угарным газом: головная боль, тошнота, рвота, спутанность сознания, потеря сознания; бытовой датчик угарного газа с питанием от батарейки (8.8).</w:t>
      </w:r>
    </w:p>
    <w:p>
      <w:pPr>
        <w:pStyle w:val="BodyText"/>
      </w:pPr>
      <w:r>
        <w:t xml:space="preserve">49. NHS.</w:t>
      </w:r>
      <w:r>
        <w:t xml:space="preserve"> </w:t>
      </w:r>
      <w:hyperlink r:id="rId67">
        <w:r>
          <w:rPr>
            <w:rStyle w:val="Hyperlink"/>
          </w:rPr>
          <w:t xml:space="preserve">Carbon monoxide poisoning</w:t>
        </w:r>
      </w:hyperlink>
      <w:r>
        <w:t xml:space="preserve"> </w:t>
      </w:r>
      <w:r>
        <w:t xml:space="preserve">— при подозрении на отравление выключить прибор, выйти на улицу, как можно скорее получить медицинскую помощь, не возвращаться в помещение до проверки; скорая — при затруднённом дыхании, спутанности, потере сознания, слабости, боли в груди (8.8).</w:t>
      </w:r>
    </w:p>
    <w:p>
      <w:pPr>
        <w:pStyle w:val="BodyText"/>
      </w:pPr>
      <w:r>
        <w:rPr>
          <w:bCs/>
          <w:b/>
        </w:rPr>
        <w:t xml:space="preserve">Жара и перегрев</w:t>
      </w:r>
    </w:p>
    <w:p>
      <w:pPr>
        <w:pStyle w:val="BodyText"/>
      </w:pPr>
      <w:r>
        <w:t xml:space="preserve">50. Moretti M. E., Bar-Oz B., Fried S., Koren G.</w:t>
      </w:r>
      <w:r>
        <w:t xml:space="preserve"> </w:t>
      </w:r>
      <w:hyperlink r:id="rId68">
        <w:r>
          <w:rPr>
            <w:rStyle w:val="Hyperlink"/>
          </w:rPr>
          <w:t xml:space="preserve">Maternal hyperthermia and the risk for neural tube defects in offspring: systematic review and meta-analysis</w:t>
        </w:r>
      </w:hyperlink>
      <w:r>
        <w:t xml:space="preserve">. Epidemiology, 2005;16(2):216–219, DOI 10.1097/01.ede.0000152903.55579.15 — материнская гипертермия в первом триместре связана с пороками нервной трубки (отношение шансов 1,92; доверительный интервал 1,61–2,29) (8.9).</w:t>
      </w:r>
      <w:r>
        <w:t xml:space="preserve"> </w:t>
      </w:r>
      <w:r>
        <w:rPr>
          <w:iCs/>
          <w:i/>
        </w:rPr>
        <w:t xml:space="preserve">Страница издателя агенту не открывалась; выходные данные и числа сверены по реферату в PubMed (PMID 15703536). В реферате нет условия «не меньше 15 минут в горячей ванне или сауне»; полный текст не открывался.</w:t>
      </w:r>
    </w:p>
    <w:p>
      <w:pPr>
        <w:pStyle w:val="BodyText"/>
      </w:pPr>
      <w:r>
        <w:t xml:space="preserve">51. Chersich M. F., Pham M. D., Areal A. et al. </w:t>
      </w:r>
      <w:hyperlink r:id="rId69">
        <w:r>
          <w:rPr>
            <w:rStyle w:val="Hyperlink"/>
          </w:rPr>
          <w:t xml:space="preserve">Associations between high temperatures in pregnancy and risk of preterm birth, low birth weight, and stillbirths: systematic review and meta-analysis</w:t>
        </w:r>
      </w:hyperlink>
      <w:r>
        <w:t xml:space="preserve">. BMJ, 2020;371:m3811, DOI 10.1136/bmj.m3811 — с каждым градусом повышения температуры шансы преждевременных родов растут в 1,05 раза, в периоды аномальной жары — в 1,16 раза (8.9).</w:t>
      </w:r>
      <w:r>
        <w:t xml:space="preserve"> </w:t>
      </w:r>
      <w:r>
        <w:rPr>
          <w:iCs/>
          <w:i/>
        </w:rPr>
        <w:t xml:space="preserve">Страница издателя агенту не открывалась; выходные данные и числа сверены по реферату в PubMed (PMID 33148618).</w:t>
      </w:r>
    </w:p>
    <w:p>
      <w:pPr>
        <w:pStyle w:val="BodyText"/>
      </w:pPr>
      <w:r>
        <w:t xml:space="preserve">52. World Health Organization.</w:t>
      </w:r>
      <w:r>
        <w:t xml:space="preserve"> </w:t>
      </w:r>
      <w:hyperlink r:id="rId70">
        <w:r>
          <w:rPr>
            <w:rStyle w:val="Hyperlink"/>
          </w:rPr>
          <w:t xml:space="preserve">What to do if you see signs of heat stroke</w:t>
        </w:r>
      </w:hyperlink>
      <w:r>
        <w:t xml:space="preserve">, 16.05.2024 — признаки теплового удара: слабость, головокружение, тошнота, прекращение потоотделения, потеря сознания; при них сразу вызывают скорую помощь (8.9).</w:t>
      </w:r>
      <w:r>
        <w:t xml:space="preserve"> </w:t>
      </w:r>
      <w:r>
        <w:rPr>
          <w:iCs/>
          <w:i/>
        </w:rPr>
        <w:t xml:space="preserve">В прежнем списке название дано как «Signs of heat stroke»; файл приложен к странице ВОЗ «Heat and health» (31.07.2026).</w:t>
      </w:r>
    </w:p>
    <w:p>
      <w:pPr>
        <w:pStyle w:val="BodyText"/>
      </w:pPr>
      <w:r>
        <w:t xml:space="preserve">53. American College of Obstetricians and Gynecologists.</w:t>
      </w:r>
      <w:r>
        <w:t xml:space="preserve"> </w:t>
      </w:r>
      <w:hyperlink r:id="rId71">
        <w:r>
          <w:rPr>
            <w:rStyle w:val="Hyperlink"/>
          </w:rPr>
          <w:t xml:space="preserve">Can I use a sauna or hot tub early in pregnancy?</w:t>
        </w:r>
      </w:hyperlink>
      <w:r>
        <w:t xml:space="preserve"> </w:t>
      </w:r>
      <w:r>
        <w:t xml:space="preserve">Ask ACOG, сентябрь 2021 — в начале беременности лучше не пользоваться сауной и горячей ванной (8.9).</w:t>
      </w:r>
    </w:p>
    <w:p>
      <w:pPr>
        <w:pStyle w:val="BodyText"/>
      </w:pPr>
      <w:r>
        <w:rPr>
          <w:bCs/>
          <w:b/>
        </w:rPr>
        <w:t xml:space="preserve">Работа во время беременности</w:t>
      </w:r>
    </w:p>
    <w:p>
      <w:pPr>
        <w:pStyle w:val="BodyText"/>
      </w:pPr>
      <w:r>
        <w:t xml:space="preserve">54. Pew Research Center.</w:t>
      </w:r>
      <w:r>
        <w:t xml:space="preserve"> </w:t>
      </w:r>
      <w:hyperlink r:id="rId72">
        <w:r>
          <w:rPr>
            <w:rStyle w:val="Hyperlink"/>
          </w:rPr>
          <w:t xml:space="preserve">Working while pregnant is much more common than it used to be</w:t>
        </w:r>
      </w:hyperlink>
      <w:r>
        <w:t xml:space="preserve">, 31.03.2015 — 82 % работавших женщин в США оставались на работе до последнего месяца перед первыми родами (8.10).</w:t>
      </w:r>
    </w:p>
    <w:p>
      <w:pPr>
        <w:pStyle w:val="BodyText"/>
      </w:pPr>
      <w:r>
        <w:t xml:space="preserve">55. Российская Федерация.</w:t>
      </w:r>
      <w:r>
        <w:t xml:space="preserve"> </w:t>
      </w:r>
      <w:hyperlink r:id="rId73">
        <w:r>
          <w:rPr>
            <w:rStyle w:val="Hyperlink"/>
          </w:rPr>
          <w:t xml:space="preserve">Трудовой кодекс Российской Федерации</w:t>
        </w:r>
      </w:hyperlink>
      <w:r>
        <w:t xml:space="preserve"> </w:t>
      </w:r>
      <w:r>
        <w:t xml:space="preserve">от 30.12.2001 № 197-ФЗ — статья 255, часть 1: отпуск по беременности и родам 70 дней до родов (при многоплодной — 84) и 70 дней после (при осложнённых родах — 86, при рождении двух и более детей — 110), пособие по государственному социальному страхованию (8.10); статья 254, части 1–2: снижение норм выработки или перевод на другую работу по медицинскому заключению и заявлению, освобождение от работы с сохранением среднего заработка до предоставления другой работы (8.10, 8.11, 8.12); статья 259, часть 1: запрет командировок, сверхурочной работы, работы в ночное время, выходные и праздничные дни (8.10); статья 96: ночное время с 22 до 6 часов, беременные к работе в это время не допускаются (8.10); статья 93, часть 2: неполное рабочее время по просьбе беременной (8.10); статья 261, части 1–2: запрет увольнения по инициативе работодателя, кроме ликвидации организации и прекращения деятельности предпринимателя, продление срочного договора до окончания беременности (8.10).</w:t>
      </w:r>
      <w:r>
        <w:t xml:space="preserve"> </w:t>
      </w:r>
      <w:r>
        <w:rPr>
          <w:iCs/>
          <w:i/>
        </w:rPr>
        <w:t xml:space="preserve">Статьи 93, 96, 254, 255, 259 и 261 открыты 09.10.2026 на страницах КонсультантПлюс (редакция до 25.05.2026, с изменениями, не вступившими в силу); текст статьи 93 дополнен сроком в пять рабочих дней на ответ работодателя (применяется с 01.09.2026), на утверждение главы это не влияет.</w:t>
      </w:r>
    </w:p>
    <w:p>
      <w:pPr>
        <w:pStyle w:val="BodyText"/>
      </w:pPr>
      <w:r>
        <w:t xml:space="preserve">56. Минздрав России.</w:t>
      </w:r>
      <w:r>
        <w:t xml:space="preserve"> </w:t>
      </w:r>
      <w:hyperlink r:id="rId74">
        <w:r>
          <w:rPr>
            <w:rStyle w:val="Hyperlink"/>
          </w:rPr>
          <w:t xml:space="preserve">Приказ от 23.11.2021 № 1089н «Об утверждении Условий и порядка формирования листков нетрудоспособности в форме электронного документа и выдачи листков нетрудоспособности в форме документа на бумажном носителе»</w:t>
        </w:r>
      </w:hyperlink>
      <w:r>
        <w:t xml:space="preserve">, раздел VIII, пункт 57 — листок нетрудоспособности по беременности и родам оформляет акушер-гинеколог (при его отсутствии врач общей практики, при отсутствии врача — фельдшер): на сроке 30 недель сразу на 140 календарных дней, при многоплодной беременности на сроке 28 недель на 194 дня (8.10).</w:t>
      </w:r>
      <w:r>
        <w:t xml:space="preserve"> </w:t>
      </w:r>
      <w:r>
        <w:rPr>
          <w:iCs/>
          <w:i/>
        </w:rPr>
        <w:t xml:space="preserve">Страница на legalacts.ru при проверке агенту не открылась; пункт 57 сверен по тексту КонсультантПлюс 17.09.2026 (запись № 28 в</w:t>
      </w:r>
      <w:r>
        <w:rPr>
          <w:iCs/>
          <w:i/>
        </w:rPr>
        <w:t xml:space="preserve"> </w:t>
      </w:r>
      <w:r>
        <w:rPr>
          <w:rStyle w:val="VerbatimChar"/>
          <w:iCs/>
          <w:i/>
        </w:rPr>
        <w:t xml:space="preserve">sources/skachat-vruchnuyu.md</w:t>
      </w:r>
      <w:r>
        <w:rPr>
          <w:iCs/>
          <w:i/>
        </w:rPr>
        <w:t xml:space="preserve">).</w:t>
      </w:r>
    </w:p>
    <w:p>
      <w:pPr>
        <w:pStyle w:val="BodyText"/>
      </w:pPr>
      <w:r>
        <w:t xml:space="preserve">57. Минздрав России. Приказ от 15.04.2026 № 286н «Об утверждении Порядка выдачи медицинскими организациями справок и медицинских заключений», действует с 01.09.2026 — медицинские заключения выдаются в произвольной форме на основании обследования, подписываются врачами-специалистами и руководителем медицинской организации или врачебной комиссией (8.10).</w:t>
      </w:r>
      <w:r>
        <w:t xml:space="preserve"> </w:t>
      </w:r>
      <w:r>
        <w:rPr>
          <w:iCs/>
          <w:i/>
        </w:rPr>
        <w:t xml:space="preserve">Текст сверен по перепечатке на rulaws.ru; официальная публикация (publication.pravo.gov.ru) закрыта для автоматического доступа.</w:t>
      </w:r>
    </w:p>
    <w:p>
      <w:pPr>
        <w:pStyle w:val="BodyText"/>
      </w:pPr>
      <w:r>
        <w:rPr>
          <w:bCs/>
          <w:b/>
        </w:rPr>
        <w:t xml:space="preserve">Вредные условия труда</w:t>
      </w:r>
    </w:p>
    <w:p>
      <w:pPr>
        <w:pStyle w:val="BodyText"/>
      </w:pPr>
      <w:r>
        <w:t xml:space="preserve">58. Российская Федерация.</w:t>
      </w:r>
      <w:r>
        <w:t xml:space="preserve"> </w:t>
      </w:r>
      <w:hyperlink r:id="rId75">
        <w:r>
          <w:rPr>
            <w:rStyle w:val="Hyperlink"/>
          </w:rPr>
          <w:t xml:space="preserve">Федеральный закон «О специальной оценке условий труда»</w:t>
        </w:r>
      </w:hyperlink>
      <w:r>
        <w:t xml:space="preserve"> </w:t>
      </w:r>
      <w:r>
        <w:t xml:space="preserve">от 28.12.2013 № 426-ФЗ, статья 5, часть 2 — работник обязан ознакомиться с результатами специальной оценки условий труда на своём рабочем месте (8.11).</w:t>
      </w:r>
    </w:p>
    <w:p>
      <w:pPr>
        <w:pStyle w:val="BodyText"/>
      </w:pPr>
      <w:r>
        <w:t xml:space="preserve">59. Главный государственный санитарный врач Российской Федерации.</w:t>
      </w:r>
      <w:r>
        <w:t xml:space="preserve"> </w:t>
      </w:r>
      <w:hyperlink r:id="rId76">
        <w:r>
          <w:rPr>
            <w:rStyle w:val="Hyperlink"/>
          </w:rPr>
          <w:t xml:space="preserve">СП 2.2.4285-26 «Санитарно-эпидемиологические требования к условиям труда»</w:t>
        </w:r>
      </w:hyperlink>
      <w:r>
        <w:t xml:space="preserve">, постановление от 02.06.2026 № 15, в силе с 01.09.2026 — раздел VII «беременные и кормящие женщины», пункты 79–84: допустимые условия труда, запрет операций с подъёмом предметов выше плечевого пояса и с пола, со статическим напряжением мышц ног и пресса и в вынужденной позе, исключение работы на оборудовании с ножной педалью, на конвейере с принудительным ритмом, при превышении нормативов напряжённости труда, влажности и при резких перепадах барометрического давления (8.11); пункт 80 — запрет подъёма предметов с пола и выше плечевого пояса (8.12); пункт 81 — беременных не допускают к работам с возбудителями инфекционных, паразитарных и грибковых заболеваний (8.11). Заменил СП 2.2.3670-20, действовавший 2021–2026.</w:t>
      </w:r>
      <w:r>
        <w:t xml:space="preserve"> </w:t>
      </w:r>
      <w:r>
        <w:rPr>
          <w:iCs/>
          <w:i/>
        </w:rPr>
        <w:t xml:space="preserve">Пункты 80 и 81 открыты и сверены 09.10.2026; остальные пункты раздела VII сверены по тексту 17.09.2026.</w:t>
      </w:r>
    </w:p>
    <w:p>
      <w:pPr>
        <w:pStyle w:val="BodyText"/>
      </w:pPr>
      <w:r>
        <w:t xml:space="preserve">60. National Institute for Occupational Safety and Health (CDC).</w:t>
      </w:r>
      <w:r>
        <w:t xml:space="preserve"> </w:t>
      </w:r>
      <w:hyperlink r:id="rId77">
        <w:r>
          <w:rPr>
            <w:rStyle w:val="Hyperlink"/>
          </w:rPr>
          <w:t xml:space="preserve">Examples of Jobs and Reproductive Health</w:t>
        </w:r>
      </w:hyperlink>
      <w:r>
        <w:t xml:space="preserve">, 03.04.2024 — растворители, формальдегид и акрилаты в салонах красоты, противоопухолевые препараты, газовые анестетики и дезинфицирующие средства в медицине и ветеринарии, пестициды в сельском хозяйстве названы рисками для репродуктивного здоровья (8.11).</w:t>
      </w:r>
    </w:p>
    <w:p>
      <w:pPr>
        <w:pStyle w:val="BodyText"/>
      </w:pPr>
      <w:r>
        <w:t xml:space="preserve">61. Centers for Disease Control and Prevention.</w:t>
      </w:r>
      <w:r>
        <w:t xml:space="preserve"> </w:t>
      </w:r>
      <w:hyperlink r:id="rId78">
        <w:r>
          <w:rPr>
            <w:rStyle w:val="Hyperlink"/>
          </w:rPr>
          <w:t xml:space="preserve">Parvovirus B19</w:t>
        </w:r>
      </w:hyperlink>
      <w:r>
        <w:t xml:space="preserve">, раздел «Infection Control», 23.12.2025 — беременная с парвовирусом B19 может передать вирус плоду, риск гибели плода повышается, особенно в первой половине беременности (8.11).</w:t>
      </w:r>
      <w:r>
        <w:t xml:space="preserve"> </w:t>
      </w:r>
      <w:r>
        <w:rPr>
          <w:iCs/>
          <w:i/>
        </w:rPr>
        <w:t xml:space="preserve">В прежнем списке название дано как «Parvovirus B19 in Healthcare Settings».</w:t>
      </w:r>
    </w:p>
    <w:p>
      <w:pPr>
        <w:pStyle w:val="BodyText"/>
      </w:pPr>
      <w:r>
        <w:t xml:space="preserve">62. Centers for Disease Control and Prevention.</w:t>
      </w:r>
      <w:r>
        <w:t xml:space="preserve"> </w:t>
      </w:r>
      <w:hyperlink r:id="rId79">
        <w:r>
          <w:rPr>
            <w:rStyle w:val="Hyperlink"/>
          </w:rPr>
          <w:t xml:space="preserve">About Cytomegalovirus</w:t>
        </w:r>
      </w:hyperlink>
      <w:r>
        <w:t xml:space="preserve">, 17.01.2025 — вирус передаётся со слюной и мочой, особенно от маленьких детей; люди, бывающие рядом с ними, заражаются чаще; при беременности вирус может передаться ребёнку; мытьё рук с мылом после смены подгузника и отказ от общей с ребёнком посуды, еды и сосок снижают риск (8.11).</w:t>
      </w:r>
    </w:p>
    <w:p>
      <w:pPr>
        <w:pStyle w:val="BodyText"/>
      </w:pPr>
      <w:r>
        <w:t xml:space="preserve">63. Croteau A.</w:t>
      </w:r>
      <w:r>
        <w:t xml:space="preserve"> </w:t>
      </w:r>
      <w:hyperlink r:id="rId80">
        <w:r>
          <w:rPr>
            <w:rStyle w:val="Hyperlink"/>
          </w:rPr>
          <w:t xml:space="preserve">Effects of workplace noise exposure during pregnancy: systematic review with meta-analysis and meta-regression</w:t>
        </w:r>
      </w:hyperlink>
      <w:r>
        <w:t xml:space="preserve">. Institut national de santé publique du Québec, 11.03.2011 (реферат) — шум на работе повышает на 27 % риск рождения ребёнка с малым для срока весом; для преждевременных родов повышение риска предполагается; о влиянии шума на слух ребёнка данных недостаточно; связь с беременностью правдоподобна при шуме от 85 дБА или при более тихом, если работа требует большой сосредоточенности (8.11).</w:t>
      </w:r>
      <w:r>
        <w:t xml:space="preserve"> </w:t>
      </w:r>
      <w:r>
        <w:rPr>
          <w:iCs/>
          <w:i/>
        </w:rPr>
        <w:t xml:space="preserve">Открыт реферат; полный текст обзора агентом не открывался.</w:t>
      </w:r>
    </w:p>
    <w:p>
      <w:pPr>
        <w:pStyle w:val="BodyText"/>
      </w:pPr>
      <w:r>
        <w:t xml:space="preserve">64. Adane H. A., Iles R., Boyle J. A., Gelaw A., Collie A.</w:t>
      </w:r>
      <w:r>
        <w:t xml:space="preserve"> </w:t>
      </w:r>
      <w:hyperlink r:id="rId81">
        <w:r>
          <w:rPr>
            <w:rStyle w:val="Hyperlink"/>
          </w:rPr>
          <w:t xml:space="preserve">Maternal Occupational Risk Factors and Preterm Birth: A Systematic Review and Meta-Analysis</w:t>
        </w:r>
      </w:hyperlink>
      <w:r>
        <w:t xml:space="preserve">. Public Health Reviews, 2023;44:1606085, DOI 10.3389/phrs.2023.1606085 — найдены доказательства умеренной силы связи общей вибрации на работе с преждевременными родами (8.11).</w:t>
      </w:r>
      <w:r>
        <w:t xml:space="preserve"> </w:t>
      </w:r>
      <w:r>
        <w:rPr>
          <w:iCs/>
          <w:i/>
        </w:rPr>
        <w:t xml:space="preserve">Страница издателя агенту не открывалась; выходные данные сверены по реферату в PubMed (PMID 37937117).</w:t>
      </w:r>
    </w:p>
    <w:p>
      <w:pPr>
        <w:pStyle w:val="BodyText"/>
      </w:pPr>
      <w:r>
        <w:t xml:space="preserve">65. Skröder H., Pettersson H., Albin M. et al. </w:t>
      </w:r>
      <w:hyperlink r:id="rId82">
        <w:r>
          <w:rPr>
            <w:rStyle w:val="Hyperlink"/>
          </w:rPr>
          <w:t xml:space="preserve">Occupational exposure to whole-body vibrations and pregnancy complications: a nationwide cohort study in Sweden</w:t>
        </w:r>
      </w:hyperlink>
      <w:r>
        <w:t xml:space="preserve">. Occupational and Environmental Medicine, 2020;77(10):691–698, DOI 10.1136/oemed-2020-106519 — у работавших полный день при общей вибрации от 0,5 м/с² чаще развивались преэклампсия (отношение шансов 1,76), гестационная гипертензия (1,55) и гестационный диабет (1,62); авторы не советуют подвергать беременных такой вибрации на протяжении всей беременности (8.11).</w:t>
      </w:r>
      <w:r>
        <w:t xml:space="preserve"> </w:t>
      </w:r>
      <w:r>
        <w:rPr>
          <w:iCs/>
          <w:i/>
        </w:rPr>
        <w:t xml:space="preserve">Страница издателя агенту не открывалась; выходные данные и числа сверены по реферату в PubMed (PMID 32493701).</w:t>
      </w:r>
    </w:p>
    <w:p>
      <w:pPr>
        <w:pStyle w:val="BodyText"/>
      </w:pPr>
      <w:r>
        <w:t xml:space="preserve">66. Главный государственный санитарный врач Российской Федерации.</w:t>
      </w:r>
      <w:r>
        <w:t xml:space="preserve"> </w:t>
      </w:r>
      <w:hyperlink r:id="rId83">
        <w:r>
          <w:rPr>
            <w:rStyle w:val="Hyperlink"/>
          </w:rPr>
          <w:t xml:space="preserve">Нормы радиационной безопасности НРБ-99/2009</w:t>
        </w:r>
      </w:hyperlink>
      <w:r>
        <w:t xml:space="preserve">, СанПиН 2.6.1.2523-09, постановление от 07.07.2009 № 47, пункт 3.1.8 — женщины, работающие с источниками ионизирующего излучения, на период беременности и грудного вскармливания переводятся на работу, не связанную с ними (8.11).</w:t>
      </w:r>
      <w:r>
        <w:t xml:space="preserve"> </w:t>
      </w:r>
      <w:r>
        <w:rPr>
          <w:iCs/>
          <w:i/>
        </w:rPr>
        <w:t xml:space="preserve">Адрес ведёт на постановление об утверждении НРБ-99/2009 с текстом пункта 3.1.8 на сайте rulaws.ru.</w:t>
      </w:r>
    </w:p>
    <w:p>
      <w:pPr>
        <w:pStyle w:val="BodyText"/>
      </w:pPr>
      <w:r>
        <w:t xml:space="preserve">67. American College of Radiology, Society for Pediatric Radiology.</w:t>
      </w:r>
      <w:r>
        <w:t xml:space="preserve"> </w:t>
      </w:r>
      <w:hyperlink r:id="rId84">
        <w:r>
          <w:rPr>
            <w:rStyle w:val="Hyperlink"/>
          </w:rPr>
          <w:t xml:space="preserve">ACR–SPR Practice Parameter for Imaging Pregnant or Potentially Pregnant Patients with Ionizing Radiation</w:t>
        </w:r>
      </w:hyperlink>
      <w:r>
        <w:t xml:space="preserve">, пересмотр 2023 — при дозах ниже 100 мГр нарушений развития, вызванных облучением, не выявлено (8.11).</w:t>
      </w:r>
      <w:r>
        <w:t xml:space="preserve"> </w:t>
      </w:r>
      <w:r>
        <w:rPr>
          <w:iCs/>
          <w:i/>
        </w:rPr>
        <w:t xml:space="preserve">В прежнем списке название дано сокращённо, без года и адреса.</w:t>
      </w:r>
    </w:p>
    <w:p>
      <w:pPr>
        <w:pStyle w:val="BodyText"/>
      </w:pPr>
      <w:r>
        <w:t xml:space="preserve">68. American College of Obstetricians and Gynecologists.</w:t>
      </w:r>
      <w:r>
        <w:t xml:space="preserve"> </w:t>
      </w:r>
      <w:hyperlink r:id="rId85">
        <w:r>
          <w:rPr>
            <w:rStyle w:val="Hyperlink"/>
          </w:rPr>
          <w:t xml:space="preserve">Guidelines for Diagnostic Imaging During Pregnancy and Lactation</w:t>
        </w:r>
      </w:hyperlink>
      <w:r>
        <w:t xml:space="preserve">. Committee Opinion № 723. Obstetrics &amp; Gynecology, 2017;130(4):e210–e216, DOI 10.1097/AOG.0000000000002355 — ультразвуковое исследование и магнитно-резонансная томография не связаны с риском и при беременности выбираются в первую очередь (8.11).</w:t>
      </w:r>
      <w:r>
        <w:t xml:space="preserve"> </w:t>
      </w:r>
      <w:r>
        <w:rPr>
          <w:iCs/>
          <w:i/>
        </w:rPr>
        <w:t xml:space="preserve">Сайт ACOG и страница журнала агенту закрыты; выходные данные и вывод об УЗИ и МРТ сверены по реферату в PubMed (PMID 28937575). Порог дозы в этом документе не сверен (в главе помечен «проверить врачу»).</w:t>
      </w:r>
    </w:p>
    <w:p>
      <w:pPr>
        <w:pStyle w:val="BodyText"/>
      </w:pPr>
      <w:r>
        <w:t xml:space="preserve">69. World Health Organization.</w:t>
      </w:r>
      <w:r>
        <w:t xml:space="preserve"> </w:t>
      </w:r>
      <w:hyperlink r:id="rId86">
        <w:r>
          <w:rPr>
            <w:rStyle w:val="Hyperlink"/>
          </w:rPr>
          <w:t xml:space="preserve">Base stations and wireless technologies</w:t>
        </w:r>
      </w:hyperlink>
      <w:r>
        <w:t xml:space="preserve">, Backgrounder, май 2006 — уровни радиочастотного излучения от базовых станций и беспроводных технологий в общедоступных местах обычно в тысячи раз ниже международных стандартов; неблагоприятных последствий для здоровья не ожидается; беременность на странице не упоминается (8.11).</w:t>
      </w:r>
      <w:r>
        <w:t xml:space="preserve"> </w:t>
      </w:r>
      <w:r>
        <w:rPr>
          <w:iCs/>
          <w:i/>
        </w:rPr>
        <w:t xml:space="preserve">В прежнем списке название дано как «Radiation and health: wireless».</w:t>
      </w:r>
    </w:p>
    <w:p>
      <w:pPr>
        <w:pStyle w:val="BodyText"/>
      </w:pPr>
      <w:r>
        <w:t xml:space="preserve">70. U.S. Food and Drug Administration.</w:t>
      </w:r>
      <w:r>
        <w:t xml:space="preserve"> </w:t>
      </w:r>
      <w:hyperlink r:id="rId87">
        <w:r>
          <w:rPr>
            <w:rStyle w:val="Hyperlink"/>
          </w:rPr>
          <w:t xml:space="preserve">Cell Phones</w:t>
        </w:r>
      </w:hyperlink>
      <w:r>
        <w:t xml:space="preserve">, обновлено 13.05.2021 — совокупность научных данных не связывает радиочастотное излучение мобильных телефонов с какими-либо проблемами со здоровьем (8.11).</w:t>
      </w:r>
      <w:r>
        <w:t xml:space="preserve"> </w:t>
      </w:r>
      <w:r>
        <w:rPr>
          <w:iCs/>
          <w:i/>
        </w:rPr>
        <w:t xml:space="preserve">В прежнем списке стояло прежнее название страницы «Do Cell Phones Pose a Health Hazard?».</w:t>
      </w:r>
    </w:p>
    <w:p>
      <w:pPr>
        <w:pStyle w:val="BodyText"/>
      </w:pPr>
      <w:r>
        <w:t xml:space="preserve">71. U.S. Food and Drug Administration.</w:t>
      </w:r>
      <w:r>
        <w:t xml:space="preserve"> </w:t>
      </w:r>
      <w:hyperlink r:id="rId88">
        <w:r>
          <w:rPr>
            <w:rStyle w:val="Hyperlink"/>
          </w:rPr>
          <w:t xml:space="preserve">Microwave Ovens</w:t>
        </w:r>
      </w:hyperlink>
      <w:r>
        <w:t xml:space="preserve">, обновлено 12.10.2023 — печи, соответствующие стандарту и используемые по инструкции, безопасны; при повреждении дверцы, петель, защёлок или уплотнителя нужно обратиться к производителю (8.11).</w:t>
      </w:r>
    </w:p>
    <w:p>
      <w:pPr>
        <w:pStyle w:val="BodyText"/>
      </w:pPr>
      <w:r>
        <w:t xml:space="preserve">72. Canadian Medical Association Journal.</w:t>
      </w:r>
      <w:r>
        <w:t xml:space="preserve"> </w:t>
      </w:r>
      <w:hyperlink r:id="rId89">
        <w:r>
          <w:rPr>
            <w:rStyle w:val="Hyperlink"/>
          </w:rPr>
          <w:t xml:space="preserve">Статья о дозах облучения при диагностике у беременных</w:t>
        </w:r>
      </w:hyperlink>
      <w:r>
        <w:t xml:space="preserve">. CMAJ, 2015;187(17):1309, DOI 10.1503/cmaj.140901 — доза облучения плода до 50 мГр связана с пренебрежимо малым риском, ни одно отдельное диагностическое исследование не превышает 50 мГр; американские акушеры-гинекологи предлагают этот более осторожный порог (8.11).</w:t>
      </w:r>
      <w:r>
        <w:t xml:space="preserve"> </w:t>
      </w:r>
      <w:r>
        <w:rPr>
          <w:iCs/>
          <w:i/>
        </w:rPr>
        <w:t xml:space="preserve">Название и авторы статьи не установлены: страница журнала открылась без титула; выходные данные — по адресу PDF на cmaj.ca и DOI.</w:t>
      </w:r>
    </w:p>
    <w:p>
      <w:pPr>
        <w:pStyle w:val="BodyText"/>
      </w:pPr>
      <w:r>
        <w:t xml:space="preserve">73. MotherToBaby.</w:t>
      </w:r>
      <w:r>
        <w:t xml:space="preserve"> </w:t>
      </w:r>
      <w:hyperlink r:id="rId90">
        <w:r>
          <w:rPr>
            <w:rStyle w:val="Hyperlink"/>
          </w:rPr>
          <w:t xml:space="preserve">Perchloroethylene (PCE, PERC)</w:t>
        </w:r>
      </w:hyperlink>
      <w:r>
        <w:t xml:space="preserve">, 01.05.2026 — по некоторым исследованиям, длительный контакт с высокими уровнями перхлорэтилена на работе мог повышать риск выкидыша; современное оборудование химчисток сильно снизило такой контакт (8.11).</w:t>
      </w:r>
    </w:p>
    <w:p>
      <w:pPr>
        <w:pStyle w:val="BodyText"/>
      </w:pPr>
      <w:r>
        <w:t xml:space="preserve">74. Council of the European Communities.</w:t>
      </w:r>
      <w:r>
        <w:t xml:space="preserve"> </w:t>
      </w:r>
      <w:hyperlink r:id="rId91">
        <w:r>
          <w:rPr>
            <w:rStyle w:val="Hyperlink"/>
          </w:rPr>
          <w:t xml:space="preserve">Council Directive 92/85/EEC, Annex II</w:t>
        </w:r>
      </w:hyperlink>
      <w:r>
        <w:t xml:space="preserve"> </w:t>
      </w:r>
      <w:r>
        <w:t xml:space="preserve">— токсоплазма и вирус краснухи названы биологическими агентами, от которых защищают беременную работницу без иммунитета (8.11).</w:t>
      </w:r>
      <w:r>
        <w:t xml:space="preserve"> </w:t>
      </w:r>
      <w:r>
        <w:rPr>
          <w:iCs/>
          <w:i/>
        </w:rPr>
        <w:t xml:space="preserve">Документ ЕС, к России не относится.</w:t>
      </w:r>
    </w:p>
    <w:p>
      <w:pPr>
        <w:pStyle w:val="BodyText"/>
      </w:pPr>
      <w:r>
        <w:t xml:space="preserve">75. Johnson E. E. et al. </w:t>
      </w:r>
      <w:hyperlink r:id="rId92">
        <w:r>
          <w:rPr>
            <w:rStyle w:val="Hyperlink"/>
          </w:rPr>
          <w:t xml:space="preserve">The effects of radiofrequency exposure on adverse female reproductive outcomes: a systematic review of human observational studies with dose-response meta-analysis</w:t>
        </w:r>
      </w:hyperlink>
      <w:r>
        <w:t xml:space="preserve">. Environment International, 2024;190:108816 — по заказу ВОЗ; доказательства влияния радиочастотного излучения на исходы беременности очень неопределённы (8.11).</w:t>
      </w:r>
      <w:r>
        <w:t xml:space="preserve"> </w:t>
      </w:r>
      <w:r>
        <w:rPr>
          <w:iCs/>
          <w:i/>
        </w:rPr>
        <w:t xml:space="preserve">Сверено по реферату в PubMed (PMID 38880062).</w:t>
      </w:r>
    </w:p>
    <w:p>
      <w:pPr>
        <w:pStyle w:val="BodyText"/>
      </w:pPr>
      <w:r>
        <w:rPr>
          <w:bCs/>
          <w:b/>
        </w:rPr>
        <w:t xml:space="preserve">Тяжести, долгое стояние и сидение</w:t>
      </w:r>
    </w:p>
    <w:p>
      <w:pPr>
        <w:pStyle w:val="BodyText"/>
      </w:pPr>
      <w:r>
        <w:t xml:space="preserve">76. Минтруд России.</w:t>
      </w:r>
      <w:r>
        <w:t xml:space="preserve"> </w:t>
      </w:r>
      <w:hyperlink r:id="rId93">
        <w:r>
          <w:rPr>
            <w:rStyle w:val="Hyperlink"/>
          </w:rPr>
          <w:t xml:space="preserve">Приказ от 14.09.2021 № 629н «Об утверждении предельно допустимых норм нагрузок для женщин при подъеме и перемещении тяжестей вручную»</w:t>
        </w:r>
      </w:hyperlink>
      <w:r>
        <w:t xml:space="preserve"> </w:t>
      </w:r>
      <w:r>
        <w:t xml:space="preserve">— для женщин предельная нагрузка 10 кг при подъёме и перемещении тяжестей в чередовании с другой работой (до двух раз в час) и 7 кг при постоянном подъёме в течение смены; отдельных норм для беременных в приказе нет (8.12).</w:t>
      </w:r>
      <w:r>
        <w:t xml:space="preserve"> </w:t>
      </w:r>
      <w:r>
        <w:rPr>
          <w:iCs/>
          <w:i/>
        </w:rPr>
        <w:t xml:space="preserve">Адрес ведёт на текст приказа в справочнике pravo.ppt.ru; приказ действует с 01.03.2022 до 01.03.2028.</w:t>
      </w:r>
    </w:p>
    <w:p>
      <w:pPr>
        <w:pStyle w:val="BodyText"/>
      </w:pPr>
      <w:r>
        <w:t xml:space="preserve">77. MacDonald L. A., Waters T. R., Napolitano P. G. et al. </w:t>
      </w:r>
      <w:hyperlink r:id="rId94">
        <w:r>
          <w:rPr>
            <w:rStyle w:val="Hyperlink"/>
          </w:rPr>
          <w:t xml:space="preserve">Clinical guidelines for occupational lifting in pregnancy: evidence summary and provisional recommendations</w:t>
        </w:r>
      </w:hyperlink>
      <w:r>
        <w:t xml:space="preserve">. American Journal of Obstetrics and Gynecology, 2013;209(2):80–88, DOI 10.1016/j.ajog.2013.02.047 — ориентиры для работниц с неосложнённой беременностью на основе методики NIOSH: 36 фунтов (около 16 кг) при редких подъёмах близко к телу в первой половине беременности, 26 фунтов (около 12 кг) во второй, вплоть до 10 фунтов (около 4,5 кг) при частых подъёмах и грузе вдали от тела; подъём с пола ниже середины голени и над головой не советуют (8.12).</w:t>
      </w:r>
      <w:r>
        <w:t xml:space="preserve"> </w:t>
      </w:r>
      <w:r>
        <w:rPr>
          <w:iCs/>
          <w:i/>
        </w:rPr>
        <w:t xml:space="preserve">Страница издателя агенту не открывалась, выходные данные сверены по PubMed (PMID 23467051); цифры в реферате не названы, полный текст не открывался (запись № 29 в</w:t>
      </w:r>
      <w:r>
        <w:rPr>
          <w:iCs/>
          <w:i/>
        </w:rPr>
        <w:t xml:space="preserve"> </w:t>
      </w:r>
      <w:r>
        <w:rPr>
          <w:rStyle w:val="VerbatimChar"/>
          <w:iCs/>
          <w:i/>
        </w:rPr>
        <w:t xml:space="preserve">sources/skachat-vruchnuyu.md</w:t>
      </w:r>
      <w:r>
        <w:rPr>
          <w:iCs/>
          <w:i/>
        </w:rPr>
        <w:t xml:space="preserve">). В прежнем списке стоял адрес PMC4606868, PubMed указывает для статьи открытую копию PMC4552317.</w:t>
      </w:r>
    </w:p>
    <w:p>
      <w:pPr>
        <w:pStyle w:val="BodyText"/>
      </w:pPr>
      <w:r>
        <w:t xml:space="preserve">78. Cai C., Vandermeer B., Khurana R. et al. </w:t>
      </w:r>
      <w:hyperlink r:id="rId95">
        <w:r>
          <w:rPr>
            <w:rStyle w:val="Hyperlink"/>
          </w:rPr>
          <w:t xml:space="preserve">The impact of occupational activities during pregnancy on pregnancy outcomes: a systematic review and metaanalysis</w:t>
        </w:r>
      </w:hyperlink>
      <w:r>
        <w:t xml:space="preserve">. American Journal of Obstetrics and Gynecology, 2019;222(3):224–238, DOI 10.1016/j.ajog.2019.08.059 — подъём грузов от 11 кг связан с выкидышем (отношение шансов 1,31; доверительный интервал 1,08–1,58), подъём более 100 кг за день — с преждевременными родами (1,31); достоверность низкая и очень низкая (8.12); длительное стояние связано с небольшим повышением риска преждевременных родов (1,11) (8.12).</w:t>
      </w:r>
      <w:r>
        <w:t xml:space="preserve"> </w:t>
      </w:r>
      <w:r>
        <w:rPr>
          <w:iCs/>
          <w:i/>
        </w:rPr>
        <w:t xml:space="preserve">Страница издателя агенту не открывалась; выходные данные и числа сверены по реферату в PubMed (PMID 31550447). В прежнем списке не были указаны том и страницы.</w:t>
      </w:r>
    </w:p>
    <w:p>
      <w:pPr>
        <w:pStyle w:val="BodyText"/>
      </w:pPr>
      <w:r>
        <w:t xml:space="preserve">79. NHS.</w:t>
      </w:r>
      <w:r>
        <w:t xml:space="preserve"> </w:t>
      </w:r>
      <w:hyperlink r:id="rId96">
        <w:r>
          <w:rPr>
            <w:rStyle w:val="Hyperlink"/>
          </w:rPr>
          <w:t xml:space="preserve">Back pain in pregnancy</w:t>
        </w:r>
      </w:hyperlink>
      <w:r>
        <w:t xml:space="preserve">, страница проверена NHS 10.01.2024 — при подъёме сгибать колени, держа спину прямой, при повороте переставлять ноги, делить покупки между двумя сумками (8.12); обувь на плоской подошве помогает равномерно распределить вес тела (8.16).</w:t>
      </w:r>
    </w:p>
    <w:p>
      <w:pPr>
        <w:pStyle w:val="BodyText"/>
      </w:pPr>
      <w:r>
        <w:t xml:space="preserve">80. Health and Safety Executive (Великобритания).</w:t>
      </w:r>
      <w:r>
        <w:t xml:space="preserve"> </w:t>
      </w:r>
      <w:hyperlink r:id="rId97">
        <w:r>
          <w:rPr>
            <w:rStyle w:val="Hyperlink"/>
          </w:rPr>
          <w:t xml:space="preserve">New and expectant mothers at work: Your health and safety</w:t>
        </w:r>
      </w:hyperlink>
      <w:r>
        <w:t xml:space="preserve"> </w:t>
      </w:r>
      <w:r>
        <w:t xml:space="preserve">— долгое стояние и долгое сидение названы рисками для беременных работниц; интервал перерывов не указан (8.12).</w:t>
      </w:r>
    </w:p>
    <w:p>
      <w:pPr>
        <w:pStyle w:val="BodyText"/>
      </w:pPr>
      <w:r>
        <w:t xml:space="preserve">81. NHS.</w:t>
      </w:r>
      <w:r>
        <w:t xml:space="preserve"> </w:t>
      </w:r>
      <w:hyperlink r:id="rId98">
        <w:r>
          <w:rPr>
            <w:rStyle w:val="Hyperlink"/>
          </w:rPr>
          <w:t xml:space="preserve">Deep vein thrombosis (DVT)</w:t>
        </w:r>
      </w:hyperlink>
      <w:r>
        <w:t xml:space="preserve"> </w:t>
      </w:r>
      <w:r>
        <w:t xml:space="preserve">— пульсирующая боль и отёк одной ноги — повод срочно обратиться к врачу или в 111 (беременным — в родильное отделение); при одышке или боли в груди — 999 (8.12, 8.14).</w:t>
      </w:r>
    </w:p>
    <w:p>
      <w:pPr>
        <w:pStyle w:val="BodyText"/>
      </w:pPr>
      <w:r>
        <w:t xml:space="preserve">82. Waters T. R., MacDonald L. A., Hudock S. D., Goddard D. E.</w:t>
      </w:r>
      <w:r>
        <w:t xml:space="preserve"> </w:t>
      </w:r>
      <w:hyperlink r:id="rId99">
        <w:r>
          <w:rPr>
            <w:rStyle w:val="Hyperlink"/>
          </w:rPr>
          <w:t xml:space="preserve">Provisional recommended weight limits for manual lifting during pregnancy</w:t>
        </w:r>
      </w:hyperlink>
      <w:r>
        <w:t xml:space="preserve">. Human Factors, 2014;56(1):203–214 — таблица предельных весов: 36 и 26 фунтов при редких подъёмах на уровне талии, нижняя граница 9 фунтов, подъём с пола ниже середины голени и над головой не рекомендован (8.12).</w:t>
      </w:r>
      <w:r>
        <w:t xml:space="preserve"> </w:t>
      </w:r>
      <w:r>
        <w:rPr>
          <w:iCs/>
          <w:i/>
        </w:rPr>
        <w:t xml:space="preserve">Таблица 5 прочитана в рукописи на CDC Stacks; в статье MacDonald 2013 (запись выше) те же значения даны на рисунке.</w:t>
      </w:r>
    </w:p>
    <w:p>
      <w:pPr>
        <w:pStyle w:val="BodyText"/>
      </w:pPr>
      <w:r>
        <w:t xml:space="preserve">83. Norfolk and Norwich University Hospitals NHS Foundation Trust.</w:t>
      </w:r>
      <w:r>
        <w:t xml:space="preserve"> </w:t>
      </w:r>
      <w:hyperlink r:id="rId100">
        <w:r>
          <w:rPr>
            <w:rStyle w:val="Hyperlink"/>
          </w:rPr>
          <w:t xml:space="preserve">Physiotherapy Advice in Pregnancy</w:t>
        </w:r>
      </w:hyperlink>
      <w:r>
        <w:t xml:space="preserve">, версия 12 — держать груз близко к телу, перед подъёмом напрячь мышцы живота и тазового дна; так же поднимать маленьких детей (8.12).</w:t>
      </w:r>
    </w:p>
    <w:p>
      <w:pPr>
        <w:pStyle w:val="BodyText"/>
      </w:pPr>
      <w:r>
        <w:t xml:space="preserve">84. NCT.</w:t>
      </w:r>
      <w:r>
        <w:t xml:space="preserve"> </w:t>
      </w:r>
      <w:hyperlink r:id="rId101">
        <w:r>
          <w:rPr>
            <w:rStyle w:val="Hyperlink"/>
          </w:rPr>
          <w:t xml:space="preserve">Статья о подъёме ребёнка при беременности</w:t>
        </w:r>
      </w:hyperlink>
      <w:r>
        <w:t xml:space="preserve"> </w:t>
      </w:r>
      <w:r>
        <w:t xml:space="preserve">— пусть ребёнок сам забирается в коляску и автокресло, чтобы поднимать его реже (8.12).</w:t>
      </w:r>
      <w:r>
        <w:t xml:space="preserve"> </w:t>
      </w:r>
      <w:r>
        <w:rPr>
          <w:iCs/>
          <w:i/>
        </w:rPr>
        <w:t xml:space="preserve">Пациентская организация.</w:t>
      </w:r>
    </w:p>
    <w:p>
      <w:pPr>
        <w:pStyle w:val="BodyText"/>
      </w:pPr>
      <w:r>
        <w:rPr>
          <w:bCs/>
          <w:b/>
        </w:rPr>
        <w:t xml:space="preserve">Поездки на автомобиле</w:t>
      </w:r>
    </w:p>
    <w:p>
      <w:pPr>
        <w:pStyle w:val="BodyText"/>
      </w:pPr>
      <w:r>
        <w:t xml:space="preserve">85. Российская Федерация.</w:t>
      </w:r>
      <w:r>
        <w:t xml:space="preserve"> </w:t>
      </w:r>
      <w:hyperlink r:id="rId102">
        <w:r>
          <w:rPr>
            <w:rStyle w:val="Hyperlink"/>
          </w:rPr>
          <w:t xml:space="preserve">Правила дорожного движения Российской Федерации</w:t>
        </w:r>
      </w:hyperlink>
      <w:r>
        <w:t xml:space="preserve">, утверждены постановлением Правительства РФ от 23.10.1993 № 1090 (редакция от 28.08.2026), пункт 2.1.2 — при движении на транспортном средстве, оборудованном ремнями безопасности, водитель обязан быть пристёгнутым и не перевозить пассажиров, не пристёгнутых ремнями; исключений для беременных нет (8.13); пункт 2.7: водителю запрещается управлять транспортным средством «в болезненном или утомленном состоянии, ставящем под угрозу безопасность движения» (8.13).</w:t>
      </w:r>
      <w:r>
        <w:t xml:space="preserve"> </w:t>
      </w:r>
      <w:r>
        <w:rPr>
          <w:iCs/>
          <w:i/>
        </w:rPr>
        <w:t xml:space="preserve">В прежнем списке указан только пункт, без документа и адреса.</w:t>
      </w:r>
    </w:p>
    <w:p>
      <w:pPr>
        <w:pStyle w:val="BodyText"/>
      </w:pPr>
      <w:r>
        <w:t xml:space="preserve">86. Peachman R. R.</w:t>
      </w:r>
      <w:r>
        <w:t xml:space="preserve"> </w:t>
      </w:r>
      <w:hyperlink r:id="rId103">
        <w:r>
          <w:rPr>
            <w:rStyle w:val="Hyperlink"/>
          </w:rPr>
          <w:t xml:space="preserve">The Safest Way to Drive While Pregnant</w:t>
        </w:r>
      </w:hyperlink>
      <w:r>
        <w:t xml:space="preserve">. Consumer Reports, 13.10.2021 — адаптеры, оттягивающие поясную часть ремня под живот, не регулируются государственным стандартом и не проходили надёжных краш-тестов, по ответу представителя NHTSA на запрос издания (8.13).</w:t>
      </w:r>
    </w:p>
    <w:p>
      <w:pPr>
        <w:pStyle w:val="BodyText"/>
      </w:pPr>
      <w:r>
        <w:t xml:space="preserve">87. National Highway Traffic Safety Administration.</w:t>
      </w:r>
      <w:r>
        <w:t xml:space="preserve"> </w:t>
      </w:r>
      <w:hyperlink r:id="rId104">
        <w:r>
          <w:rPr>
            <w:rStyle w:val="Hyperlink"/>
          </w:rPr>
          <w:t xml:space="preserve">If You’re Pregnant: Seat Belt Recommendations for Drivers and Passengers</w:t>
        </w:r>
      </w:hyperlink>
      <w:r>
        <w:t xml:space="preserve"> </w:t>
      </w:r>
      <w:r>
        <w:t xml:space="preserve">— диагональная часть ремня между грудями, поясная под животом по бёдрам и тазовым костям; за рулём — как можно больше места между животом и рулём; подушки безопасности не отключать; после любой аварии — сразу к врачу, даже если травмы не чувствуются (8.13, 8.16).</w:t>
      </w:r>
    </w:p>
    <w:p>
      <w:pPr>
        <w:pStyle w:val="BodyText"/>
      </w:pPr>
      <w:r>
        <w:t xml:space="preserve">88. Department for Transport (Великобритания).</w:t>
      </w:r>
      <w:r>
        <w:t xml:space="preserve"> </w:t>
      </w:r>
      <w:hyperlink r:id="rId105">
        <w:r>
          <w:rPr>
            <w:rStyle w:val="Hyperlink"/>
          </w:rPr>
          <w:t xml:space="preserve">Vehicle airbags: safety guidance</w:t>
        </w:r>
      </w:hyperlink>
      <w:r>
        <w:t xml:space="preserve"> </w:t>
      </w:r>
      <w:r>
        <w:t xml:space="preserve">— расстояние от центра руля до грудины водителя — не меньше 25 см (10 дюймов), по рекомендациям США и Канады (8.13).</w:t>
      </w:r>
      <w:r>
        <w:t xml:space="preserve"> </w:t>
      </w:r>
      <w:r>
        <w:rPr>
          <w:iCs/>
          <w:i/>
        </w:rPr>
        <w:t xml:space="preserve">Документ отозван 13.02.2020; правило общее для всех водителей, о беременных не говорит.</w:t>
      </w:r>
    </w:p>
    <w:p>
      <w:pPr>
        <w:pStyle w:val="BodyText"/>
      </w:pPr>
      <w:r>
        <w:rPr>
          <w:bCs/>
          <w:b/>
        </w:rPr>
        <w:t xml:space="preserve">Долгие поездки и перелёты</w:t>
      </w:r>
    </w:p>
    <w:p>
      <w:pPr>
        <w:pStyle w:val="BodyText"/>
      </w:pPr>
      <w:r>
        <w:t xml:space="preserve">89. Минздрав России, Российское общество акушеров-гинекологов, Ассоциация анестезиологов-реаниматологов, Ассоциация акушерских анестезиологов-реаниматологов.</w:t>
      </w:r>
      <w:r>
        <w:t xml:space="preserve"> </w:t>
      </w:r>
      <w:hyperlink r:id="rId106">
        <w:r>
          <w:rPr>
            <w:rStyle w:val="Hyperlink"/>
          </w:rPr>
          <w:t xml:space="preserve">Клинические рекомендации «Венозные осложнения во время беременности и послеродовом периоде. Акушерская тромбоэмболия»</w:t>
        </w:r>
      </w:hyperlink>
      <w:r>
        <w:t xml:space="preserve">, 2025, ID 723 (в рубрикаторе 723_2) — раздел 1.2: при беременности повышается активность факторов свёртывания, снижаются естественные антикоагулянты, матка затрудняет отток крови от ног, снижается тонус венозной стенки, дегидратация и малоподвижность входят в число предпосылок тромбоза (8.14); раздел 5: компрессионный трикотаж рекомендован, среди прочих, женщинам, путешествующим на большие расстояния более 4 часов (8.14); шкала оценки риска — предшествующее ВТЭО, варикозное расширение вен нижних конечностей тяжёлой степени, многоплодная беременность (8.14).</w:t>
      </w:r>
      <w:r>
        <w:t xml:space="preserve"> </w:t>
      </w:r>
      <w:r>
        <w:rPr>
          <w:iCs/>
          <w:i/>
        </w:rPr>
        <w:t xml:space="preserve">Рубрикатор Минздрава агенту закрыт; текст сверен по PDF с портала РОАГ в</w:t>
      </w:r>
      <w:r>
        <w:rPr>
          <w:iCs/>
          <w:i/>
        </w:rPr>
        <w:t xml:space="preserve"> </w:t>
      </w:r>
      <w:r>
        <w:rPr>
          <w:rStyle w:val="VerbatimChar"/>
          <w:iCs/>
          <w:i/>
        </w:rPr>
        <w:t xml:space="preserve">sources/russian-guidelines/</w:t>
      </w:r>
      <w:r>
        <w:rPr>
          <w:iCs/>
          <w:i/>
        </w:rPr>
        <w:t xml:space="preserve"> </w:t>
      </w:r>
      <w:r>
        <w:rPr>
          <w:iCs/>
          <w:i/>
        </w:rPr>
        <w:t xml:space="preserve">и по странице зеркала pravo.ppt.ru. В прежнем списке в названии стояло «в послеродовом периоде»; на титуле документа — «послеродовом периоде».</w:t>
      </w:r>
    </w:p>
    <w:p>
      <w:pPr>
        <w:pStyle w:val="BodyText"/>
      </w:pPr>
      <w:r>
        <w:t xml:space="preserve">90. Royal College of Obstetricians and Gynaecologists.</w:t>
      </w:r>
      <w:r>
        <w:t xml:space="preserve"> </w:t>
      </w:r>
      <w:hyperlink r:id="rId107">
        <w:r>
          <w:rPr>
            <w:rStyle w:val="Hyperlink"/>
          </w:rPr>
          <w:t xml:space="preserve">Air Travel and Pregnancy</w:t>
        </w:r>
      </w:hyperlink>
      <w:r>
        <w:t xml:space="preserve">. Scientific Impact Paper № 1, 3-е издание, май 2013 — при перелётах дольше четырёх часов: место у прохода, ходьба по салону, упражнения для ног примерно каждые полчаса, достаточно жидкости, ограничение кофе и алкоголя, правильно подобранный компрессионный трикотаж всем беременным, низкомолекулярный гепарин при значительных дополнительных факторах риска (8.14); данных о повышении риска преждевременных родов, излития вод и отслойки плаценты от перелёта нет, досмотровый сканер даёт дозу меньше, чем две минуты полёта на высоте (8.14); для полётов после 28-й недели многие авиакомпании требуют письмо врача или акушерки, многие не допускают к перелёту после 36 полных недель; коллегия советует не летать с 37 недель при неосложнённой одноплодной и с 32 недель при неосложнённой многоплодной беременности (8.14).</w:t>
      </w:r>
    </w:p>
    <w:p>
      <w:pPr>
        <w:pStyle w:val="BodyText"/>
      </w:pPr>
      <w:r>
        <w:t xml:space="preserve">91. NHS.</w:t>
      </w:r>
      <w:r>
        <w:t xml:space="preserve"> </w:t>
      </w:r>
      <w:hyperlink r:id="rId108">
        <w:r>
          <w:rPr>
            <w:rStyle w:val="Hyperlink"/>
          </w:rPr>
          <w:t xml:space="preserve">Travelling in pregnancy</w:t>
        </w:r>
      </w:hyperlink>
      <w:r>
        <w:t xml:space="preserve">, страница проверена NHS 17.08.2022 — в поездке на машине регулярно останавливаться и размяться; не за рулём вращать стопами и шевелить пальцами ног; интервал остановок не указан (8.14); поездки дольше 4 часов несут небольшой риск тромбов, компрессионные чулки можно купить в аптеке, в долгой поездке вождение лучше делить со спутником (8.13, 8.14).</w:t>
      </w:r>
    </w:p>
    <w:p>
      <w:pPr>
        <w:pStyle w:val="BodyText"/>
      </w:pPr>
      <w:r>
        <w:t xml:space="preserve">92. Авиакомпания «Уральские авиалинии».</w:t>
      </w:r>
      <w:r>
        <w:t xml:space="preserve"> </w:t>
      </w:r>
      <w:hyperlink r:id="rId109">
        <w:r>
          <w:rPr>
            <w:rStyle w:val="Hyperlink"/>
          </w:rPr>
          <w:t xml:space="preserve">Перелёт беременных на самолёте</w:t>
        </w:r>
      </w:hyperlink>
      <w:r>
        <w:t xml:space="preserve"> </w:t>
      </w:r>
      <w:r>
        <w:t xml:space="preserve">— справка для перелёта должна быть выдана не ранее чем за 24 часа до вылета, указанного в билете (8.14).</w:t>
      </w:r>
    </w:p>
    <w:p>
      <w:pPr>
        <w:pStyle w:val="BodyText"/>
      </w:pPr>
      <w:r>
        <w:rPr>
          <w:bCs/>
          <w:b/>
        </w:rPr>
        <w:t xml:space="preserve">Путешествия</w:t>
      </w:r>
    </w:p>
    <w:p>
      <w:pPr>
        <w:pStyle w:val="BodyText"/>
      </w:pPr>
      <w:r>
        <w:t xml:space="preserve">93. Centers for Disease Control and Prevention.</w:t>
      </w:r>
      <w:r>
        <w:t xml:space="preserve"> </w:t>
      </w:r>
      <w:hyperlink r:id="rId110">
        <w:r>
          <w:rPr>
            <w:rStyle w:val="Hyperlink"/>
          </w:rPr>
          <w:t xml:space="preserve">Pregnant Travelers</w:t>
        </w:r>
      </w:hyperlink>
      <w:r>
        <w:t xml:space="preserve">. CDC Yellow Book 2026, страница проверена 23.04.2025 — риск акушерских осложнений выше в первом и третьем триместрах; в горы поднимаются постепенно, с временем на привыкание; многие страховые полисы не покрывают помощь при беременности; поездки в районы вспышки вируса Зика стоит пересмотреть; от комаров защищают зарегистрированные репелленты, закрытая одежда и москитные сетки (8.15).</w:t>
      </w:r>
    </w:p>
    <w:p>
      <w:pPr>
        <w:pStyle w:val="BodyText"/>
      </w:pPr>
      <w:r>
        <w:t xml:space="preserve">94. Centers for Disease Control and Prevention.</w:t>
      </w:r>
      <w:r>
        <w:t xml:space="preserve"> </w:t>
      </w:r>
      <w:hyperlink r:id="rId111">
        <w:r>
          <w:rPr>
            <w:rStyle w:val="Hyperlink"/>
          </w:rPr>
          <w:t xml:space="preserve">Mosquitoes, Ticks, and Other Arthropods</w:t>
        </w:r>
      </w:hyperlink>
      <w:r>
        <w:t xml:space="preserve">. CDC Yellow Book 2026, 23.04.2025 — Агентство по охране окружающей среды США не предусматривает для беременных мер сверх указанных на этикетке зарегистрированных репеллентов (8.15).</w:t>
      </w:r>
    </w:p>
    <w:p>
      <w:pPr>
        <w:pStyle w:val="BodyText"/>
      </w:pPr>
      <w:r>
        <w:t xml:space="preserve">95. MotherToBaby (Organization of Teratology Information Specialists).</w:t>
      </w:r>
      <w:r>
        <w:t xml:space="preserve"> </w:t>
      </w:r>
      <w:hyperlink r:id="rId112">
        <w:r>
          <w:rPr>
            <w:rStyle w:val="Hyperlink"/>
          </w:rPr>
          <w:t xml:space="preserve">Insect Repellents</w:t>
        </w:r>
      </w:hyperlink>
      <w:r>
        <w:t xml:space="preserve">, информационный листок, июль 2026 (прежняя версия — август 2024) — в большинстве исследований DEET не повышал вероятность пороков развития; средство наносят на открытую кожу или на одежду, не под одежду, не на порезы и раздражённую кожу, затем смывают водой с мылом (8.15).</w:t>
      </w:r>
    </w:p>
    <w:p>
      <w:pPr>
        <w:pStyle w:val="BodyText"/>
      </w:pPr>
      <w:r>
        <w:rPr>
          <w:bCs/>
          <w:b/>
        </w:rPr>
        <w:t xml:space="preserve">Падения и травмы</w:t>
      </w:r>
    </w:p>
    <w:p>
      <w:pPr>
        <w:pStyle w:val="BodyText"/>
      </w:pPr>
      <w:r>
        <w:t xml:space="preserve">96. Dunning K., LeMasters G., Bhattacharya A.</w:t>
      </w:r>
      <w:r>
        <w:t xml:space="preserve"> </w:t>
      </w:r>
      <w:hyperlink r:id="rId113">
        <w:r>
          <w:rPr>
            <w:rStyle w:val="Hyperlink"/>
          </w:rPr>
          <w:t xml:space="preserve">A major public health issue: the high incidence of falls during pregnancy</w:t>
        </w:r>
      </w:hyperlink>
      <w:r>
        <w:t xml:space="preserve">. Maternal and Child Health Journal, 2010;14(5):720–725, DOI 10.1007/s10995-009-0511-0 — упали хотя бы раз 1070 из 3997 недавно родивших женщин (27 %) (8.16).</w:t>
      </w:r>
      <w:r>
        <w:t xml:space="preserve"> </w:t>
      </w:r>
      <w:r>
        <w:rPr>
          <w:iCs/>
          <w:i/>
        </w:rPr>
        <w:t xml:space="preserve">Страница издателя агенту не открывалась; выходные данные и числа сверены по реферату в PubMed (PMID 19672702).</w:t>
      </w:r>
    </w:p>
    <w:p>
      <w:pPr>
        <w:pStyle w:val="BodyText"/>
      </w:pPr>
      <w:r>
        <w:t xml:space="preserve">97. Jain V., Chari R., Maslovitz S. et al. </w:t>
      </w:r>
      <w:hyperlink r:id="rId114">
        <w:r>
          <w:rPr>
            <w:rStyle w:val="Hyperlink"/>
          </w:rPr>
          <w:t xml:space="preserve">Guidelines for the Management of a Pregnant Trauma Patient</w:t>
        </w:r>
      </w:hyperlink>
      <w:r>
        <w:t xml:space="preserve">. Society of Obstetricians and Gynaecologists of Canada, Journal of Obstetrics and Gynaecology Canada, 2015;37(6):553–574, DOI 10.1016/S1701-2163(15)30232-2 — при сроке от 23 недель после травмы не менее четырёх часов проводят мониторинг сердцебиения плода (8.16); антирезусный иммуноглобулин вводят всем резус-отрицательным беременным после травмы (8.16); каждую женщину с травмой отдельно спрашивают о насилии со стороны партнёра (8.16).</w:t>
      </w:r>
      <w:r>
        <w:t xml:space="preserve"> </w:t>
      </w:r>
      <w:r>
        <w:rPr>
          <w:iCs/>
          <w:i/>
        </w:rPr>
        <w:t xml:space="preserve">Страница издателя агенту не открывалась; рекомендации 20, 22 и 29 сверены по реферату в PubMed (PMID 26334607), в котором приведён перечень рекомендаций целиком.</w:t>
      </w:r>
    </w:p>
    <w:p>
      <w:pPr>
        <w:pStyle w:val="BodyText"/>
      </w:pPr>
      <w:r>
        <w:t xml:space="preserve">98. Минздрав России.</w:t>
      </w:r>
      <w:r>
        <w:t xml:space="preserve"> </w:t>
      </w:r>
      <w:hyperlink r:id="rId115">
        <w:r>
          <w:rPr>
            <w:rStyle w:val="Hyperlink"/>
          </w:rPr>
          <w:t xml:space="preserve">Клинические рекомендации «Резус-изоиммунизация. Гемолитическая болезнь плода»</w:t>
        </w:r>
      </w:hyperlink>
      <w:r>
        <w:t xml:space="preserve">, 2024, раздел 5.2 — при абдоминальной травме у беременной с резус-отрицательной кровью без антирезусных антител рекомендовано дополнительное введение иммуноглобулина человека антирезус Rho(D) (уровень убедительности C, достоверности 4) (8.16).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hyperlink" Target="https://aig-journal.ru/articles/riski-vozdeistviya-elektronnyh-kuritelnyh-ustroistv-na-beremennost.html" TargetMode="External"/><Relationship Id="rId46" Type="http://schemas.openxmlformats.org/officeDocument/2006/relationships/hyperlink" Target="https://base.garant.ru/409626439/" TargetMode="External"/><Relationship Id="rId115" Type="http://schemas.openxmlformats.org/officeDocument/2006/relationships/hyperlink" Target="https://base.garant.ru/409626441/" TargetMode="External"/><Relationship Id="rId28" Type="http://schemas.openxmlformats.org/officeDocument/2006/relationships/hyperlink" Target="https://base.garant.ru/410576556/" TargetMode="External"/><Relationship Id="rId76" Type="http://schemas.openxmlformats.org/officeDocument/2006/relationships/hyperlink" Target="https://base.garant.ru/414329089/" TargetMode="External"/><Relationship Id="rId78" Type="http://schemas.openxmlformats.org/officeDocument/2006/relationships/hyperlink" Target="https://cdc.gov/infection-control/hcp/healthcare-personnel-epidemiology-control/parvovirus.html" TargetMode="External"/><Relationship Id="rId58" Type="http://schemas.openxmlformats.org/officeDocument/2006/relationships/hyperlink" Target="https://cdc.gov/lead-prevention/risk-factors/pregnancy.html" TargetMode="External"/><Relationship Id="rId70" Type="http://schemas.openxmlformats.org/officeDocument/2006/relationships/hyperlink" Target="https://cdn.who.int/media/docs/default-source/environment-climate-change-and-health/signs-of-heat-stroke.pdf?sfvrsn=96800ae4_5" TargetMode="External"/><Relationship Id="rId22" Type="http://schemas.openxmlformats.org/officeDocument/2006/relationships/hyperlink" Target="https://congress-med.ru/assets/files/2024/2024-normalnaya-beremennost.pdf" TargetMode="External"/><Relationship Id="rId23" Type="http://schemas.openxmlformats.org/officeDocument/2006/relationships/hyperlink" Target="https://consultant.ru/document/cons_doc_LAW_8368/" TargetMode="External"/><Relationship Id="rId54" Type="http://schemas.openxmlformats.org/officeDocument/2006/relationships/hyperlink" Target="https://doh.wa.gov/community-and-environment/contaminants/bleach-mixing-dangers" TargetMode="External"/><Relationship Id="rId62" Type="http://schemas.openxmlformats.org/officeDocument/2006/relationships/hyperlink" Target="https://doi.org/10.1001/jamanetworkopen.2020.8243" TargetMode="External"/><Relationship Id="rId56" Type="http://schemas.openxmlformats.org/officeDocument/2006/relationships/hyperlink" Target="https://doi.org/10.1002/%28SICI%291097-0274%28199809%2934:3%3C288::AID-AJIM12%3E3.0.CO;2-Q" TargetMode="External"/><Relationship Id="rId29" Type="http://schemas.openxmlformats.org/officeDocument/2006/relationships/hyperlink" Target="https://doi.org/10.1002/ijgo.15794" TargetMode="External"/><Relationship Id="rId113" Type="http://schemas.openxmlformats.org/officeDocument/2006/relationships/hyperlink" Target="https://doi.org/10.1007/s10995-009-0511-0" TargetMode="External"/><Relationship Id="rId114" Type="http://schemas.openxmlformats.org/officeDocument/2006/relationships/hyperlink" Target="https://doi.org/10.1016/S1701-2163(15)30232-2" TargetMode="External"/><Relationship Id="rId94" Type="http://schemas.openxmlformats.org/officeDocument/2006/relationships/hyperlink" Target="https://doi.org/10.1016/j.ajog.2013.02.047" TargetMode="External"/><Relationship Id="rId95" Type="http://schemas.openxmlformats.org/officeDocument/2006/relationships/hyperlink" Target="https://doi.org/10.1016/j.ajog.2019.08.059" TargetMode="External"/><Relationship Id="rId92" Type="http://schemas.openxmlformats.org/officeDocument/2006/relationships/hyperlink" Target="https://doi.org/10.1016/j.envint.2024.108816" TargetMode="External"/><Relationship Id="rId68" Type="http://schemas.openxmlformats.org/officeDocument/2006/relationships/hyperlink" Target="https://doi.org/10.1097/01.ede.0000152903.55579.15" TargetMode="External"/><Relationship Id="rId48" Type="http://schemas.openxmlformats.org/officeDocument/2006/relationships/hyperlink" Target="https://doi.org/10.1097/AOG.0000000000002235" TargetMode="External"/><Relationship Id="rId85" Type="http://schemas.openxmlformats.org/officeDocument/2006/relationships/hyperlink" Target="https://doi.org/10.1097/AOG.0000000000002355" TargetMode="External"/><Relationship Id="rId44" Type="http://schemas.openxmlformats.org/officeDocument/2006/relationships/hyperlink" Target="https://doi.org/10.1097/AOG.0000000000006053" TargetMode="External"/><Relationship Id="rId69" Type="http://schemas.openxmlformats.org/officeDocument/2006/relationships/hyperlink" Target="https://doi.org/10.1136/bmj.m3811" TargetMode="External"/><Relationship Id="rId82" Type="http://schemas.openxmlformats.org/officeDocument/2006/relationships/hyperlink" Target="https://doi.org/10.1136/oemed-2020-106519" TargetMode="External"/><Relationship Id="rId99" Type="http://schemas.openxmlformats.org/officeDocument/2006/relationships/hyperlink" Target="https://doi.org/10.1177/0018720813502223" TargetMode="External"/><Relationship Id="rId89" Type="http://schemas.openxmlformats.org/officeDocument/2006/relationships/hyperlink" Target="https://doi.org/10.1503/cmaj.140901" TargetMode="External"/><Relationship Id="rId81" Type="http://schemas.openxmlformats.org/officeDocument/2006/relationships/hyperlink" Target="https://doi.org/10.3389/phrs.2023.1606085" TargetMode="External"/><Relationship Id="rId40" Type="http://schemas.openxmlformats.org/officeDocument/2006/relationships/hyperlink" Target="https://doi.org/10.3390/ijerph191811826" TargetMode="External"/><Relationship Id="rId63" Type="http://schemas.openxmlformats.org/officeDocument/2006/relationships/hyperlink" Target="https://epa.gov/node/257003/" TargetMode="External"/><Relationship Id="rId41" Type="http://schemas.openxmlformats.org/officeDocument/2006/relationships/hyperlink" Target="https://extranet.who.int/fctcapps/fctcapps/fctc/kh/wts/faq" TargetMode="External"/><Relationship Id="rId84" Type="http://schemas.openxmlformats.org/officeDocument/2006/relationships/hyperlink" Target="https://gravitas.acr.org/PPTS/DownloadPreviewDocument?DocId=23" TargetMode="External"/><Relationship Id="rId74" Type="http://schemas.openxmlformats.org/officeDocument/2006/relationships/hyperlink" Target="https://legalacts.ru/doc/prikaz-minzdrava-rossii-ot-23112021-n-1089n-ob-utverzhdenii/" TargetMode="External"/><Relationship Id="rId91" Type="http://schemas.openxmlformats.org/officeDocument/2006/relationships/hyperlink" Target="https://legislation.gov.uk/eudr/1992/85/annex/II/division/A/2020-01-31?view=plain" TargetMode="External"/><Relationship Id="rId49" Type="http://schemas.openxmlformats.org/officeDocument/2006/relationships/hyperlink" Target="https://magazine.medlineplus.gov/article/substance-use-disorders-get-the-facts-and-find-support" TargetMode="External"/><Relationship Id="rId33" Type="http://schemas.openxmlformats.org/officeDocument/2006/relationships/hyperlink" Target="https://medi.ru/instrukciya/nikorette_21607/" TargetMode="External"/><Relationship Id="rId52" Type="http://schemas.openxmlformats.org/officeDocument/2006/relationships/hyperlink" Target="https://medlineplus.gov/ency/article/000764.htm" TargetMode="External"/><Relationship Id="rId61" Type="http://schemas.openxmlformats.org/officeDocument/2006/relationships/hyperlink" Target="https://moscow.mchs.gov.ru/deyatelnost/press-centr/novosti/4073461" TargetMode="External"/><Relationship Id="rId53" Type="http://schemas.openxmlformats.org/officeDocument/2006/relationships/hyperlink" Target="https://mothertobaby.org/baby-blog/whats-the-dirt-on-household-cleaners-when-pregnant/" TargetMode="External"/><Relationship Id="rId66" Type="http://schemas.openxmlformats.org/officeDocument/2006/relationships/hyperlink" Target="https://mothertobaby.org/fact-sheets/carbon-monoxide-pregnancy/" TargetMode="External"/><Relationship Id="rId112" Type="http://schemas.openxmlformats.org/officeDocument/2006/relationships/hyperlink" Target="https://mothertobaby.org/fact-sheets/insect-repellents/" TargetMode="External"/><Relationship Id="rId90" Type="http://schemas.openxmlformats.org/officeDocument/2006/relationships/hyperlink" Target="https://mothertobaby.org/fact-sheets/pce/" TargetMode="External"/><Relationship Id="rId60" Type="http://schemas.openxmlformats.org/officeDocument/2006/relationships/hyperlink" Target="https://mothertobaby.org/fact-sheets/pesticides-pregnancy/" TargetMode="External"/><Relationship Id="rId45" Type="http://schemas.openxmlformats.org/officeDocument/2006/relationships/hyperlink" Target="https://nida.nih.gov/publications/research-reports/substance-use-in-women/substance-use-while-pregnant-breastfeeding" TargetMode="External"/><Relationship Id="rId59" Type="http://schemas.openxmlformats.org/officeDocument/2006/relationships/hyperlink" Target="https://npic.orst.edu/health/preg.html" TargetMode="External"/><Relationship Id="rId106" Type="http://schemas.openxmlformats.org/officeDocument/2006/relationships/hyperlink" Target="https://pravo.ppt.ru/klinicheskie-rekomendatsii/319532" TargetMode="External"/><Relationship Id="rId93" Type="http://schemas.openxmlformats.org/officeDocument/2006/relationships/hyperlink" Target="https://pravo.ppt.ru/prikaz/mintrud/n-629n-258274" TargetMode="External"/><Relationship Id="rId83" Type="http://schemas.openxmlformats.org/officeDocument/2006/relationships/hyperlink" Target="https://rulaws.ru/amp/acts/Postanovlenie-Glavnogo-gosudarstvennogo-sanitarnogo-vracha-RF-ot-07.07.2009-N-47/" TargetMode="External"/><Relationship Id="rId30" Type="http://schemas.openxmlformats.org/officeDocument/2006/relationships/hyperlink" Target="https://smokefree.gov/quit-smoking/quitting-while-pregnant/myths-about-smoking-pregnancy" TargetMode="External"/><Relationship Id="rId50" Type="http://schemas.openxmlformats.org/officeDocument/2006/relationships/hyperlink" Target="https://spbniif.ru/klinicheskie-podrazdeleniya/konsultativnyy-telefonnyy-tsentr-pomoshchi-v-otkaze-ot-potrebleniya-tabaka-.php" TargetMode="External"/><Relationship Id="rId32" Type="http://schemas.openxmlformats.org/officeDocument/2006/relationships/hyperlink" Target="https://uktis.org/monographs/tobacco-and-nrt-use-in-pregnancy/" TargetMode="External"/><Relationship Id="rId64" Type="http://schemas.openxmlformats.org/officeDocument/2006/relationships/hyperlink" Target="https://wspehsu.ucsf.edu/wp-content/uploads/2025/02/mask-or-respirator-use-during-pregnancy-and-early-child-years-in-wildfire-smoke-events_2_5_25.pdf" TargetMode="External"/><Relationship Id="rId26" Type="http://schemas.openxmlformats.org/officeDocument/2006/relationships/hyperlink" Target="https://www.acog.org/clinical/clinical-guidance/committee-opinion/articles/2020/05/tobacco-and-nicotine-cessation-during-pregnancy" TargetMode="External"/><Relationship Id="rId71" Type="http://schemas.openxmlformats.org/officeDocument/2006/relationships/hyperlink" Target="https://www.acog.org/womens-health/experts-and-stories/ask-acog/can-i-use-a-sauna-or-hot-tub-early-in-pregnancy" TargetMode="External"/><Relationship Id="rId65" Type="http://schemas.openxmlformats.org/officeDocument/2006/relationships/hyperlink" Target="https://www.atsdr.cdc.gov/csem/ped_env_health/docs/ped_env_health.pdf" TargetMode="External"/><Relationship Id="rId38" Type="http://schemas.openxmlformats.org/officeDocument/2006/relationships/hyperlink" Target="https://www.canada.ca/en/health-canada/services/publications/healthy-living/make-your-home-smoke-free-multi-unit-residence.html" TargetMode="External"/><Relationship Id="rId79" Type="http://schemas.openxmlformats.org/officeDocument/2006/relationships/hyperlink" Target="https://www.cdc.gov/cytomegalovirus/about/index.html" TargetMode="External"/><Relationship Id="rId21" Type="http://schemas.openxmlformats.org/officeDocument/2006/relationships/hyperlink" Target="https://www.cdc.gov/fasd/about/index.html" TargetMode="External"/><Relationship Id="rId77" Type="http://schemas.openxmlformats.org/officeDocument/2006/relationships/hyperlink" Target="https://www.cdc.gov/niosh/reproductive-health/risk-factors/index.html" TargetMode="External"/><Relationship Id="rId55" Type="http://schemas.openxmlformats.org/officeDocument/2006/relationships/hyperlink" Target="https://www.cdc.gov/toxoplasmosis/risk-factors/index.html" TargetMode="External"/><Relationship Id="rId111" Type="http://schemas.openxmlformats.org/officeDocument/2006/relationships/hyperlink" Target="https://www.cdc.gov/yellow-book/hcp/environmental-hazards-risks/mosquitoes-ticks-and-other-arthropods.html" TargetMode="External"/><Relationship Id="rId110" Type="http://schemas.openxmlformats.org/officeDocument/2006/relationships/hyperlink" Target="https://www.cdc.gov/yellow-book/hcp/family-travel/pregnant-travelers.html" TargetMode="External"/><Relationship Id="rId47" Type="http://schemas.openxmlformats.org/officeDocument/2006/relationships/hyperlink" Target="https://www.consultant.ru/document/cons_doc_LAW_121895/9f906d460f9454a8a0d290738d9fc2798c1e865a/" TargetMode="External"/><Relationship Id="rId75" Type="http://schemas.openxmlformats.org/officeDocument/2006/relationships/hyperlink" Target="https://www.consultant.ru/document/cons_doc_LAW_156555/402810b1bb7b017100eca8380896285286db0bde/" TargetMode="External"/><Relationship Id="rId102" Type="http://schemas.openxmlformats.org/officeDocument/2006/relationships/hyperlink" Target="https://www.consultant.ru/document/cons_doc_LAW_2709/a4b879c29ebc2ff9a56a0595499b6eb2dce7980e/" TargetMode="External"/><Relationship Id="rId73" Type="http://schemas.openxmlformats.org/officeDocument/2006/relationships/hyperlink" Target="https://www.consultant.ru/document/cons_doc_LAW_34683/" TargetMode="External"/><Relationship Id="rId27" Type="http://schemas.openxmlformats.org/officeDocument/2006/relationships/hyperlink" Target="https://www.consultant.ru/document/cons_doc_LAW_447855/" TargetMode="External"/><Relationship Id="rId103" Type="http://schemas.openxmlformats.org/officeDocument/2006/relationships/hyperlink" Target="https://www.consumerreports.org/car-safety/safest-way-to-drive-while-pregnant-a1159122691/" TargetMode="External"/><Relationship Id="rId43" Type="http://schemas.openxmlformats.org/officeDocument/2006/relationships/hyperlink" Target="https://www.fda.gov/consumers/consumer-updates/what-you-should-know-about-using-cannabis-including-cbd-when-pregnant-or-breastfeeding" TargetMode="External"/><Relationship Id="rId87" Type="http://schemas.openxmlformats.org/officeDocument/2006/relationships/hyperlink" Target="https://www.fda.gov/radiation-emitting-products/cell-phones/do-cell-phones-pose-health-hazard" TargetMode="External"/><Relationship Id="rId88" Type="http://schemas.openxmlformats.org/officeDocument/2006/relationships/hyperlink" Target="https://www.fda.gov/radiation-emitting-products/resources-you-radiation-emitting-products/microwave-ovens" TargetMode="External"/><Relationship Id="rId105" Type="http://schemas.openxmlformats.org/officeDocument/2006/relationships/hyperlink" Target="https://www.gov.uk/government/publications/vehicle-airbags-safety-guidance/vehicle-airbags-safety-guidance" TargetMode="External"/><Relationship Id="rId36" Type="http://schemas.openxmlformats.org/officeDocument/2006/relationships/hyperlink" Target="https://www.healthychildren.org/English/health-issues/conditions/tobacco/Pages/How-Parents-Can-Prevent-Exposure-Thirdhand-Smoke.aspx" TargetMode="External"/><Relationship Id="rId97" Type="http://schemas.openxmlformats.org/officeDocument/2006/relationships/hyperlink" Target="https://www.hse.gov.uk/mothers/worker/" TargetMode="External"/><Relationship Id="rId80" Type="http://schemas.openxmlformats.org/officeDocument/2006/relationships/hyperlink" Target="https://www.inspq.qc.ca/en/publications/1197" TargetMode="External"/><Relationship Id="rId37" Type="http://schemas.openxmlformats.org/officeDocument/2006/relationships/hyperlink" Target="https://www.lung.org/policy-advocacy/tobacco/smokefree-environments/multi-unit-housing/secondhand-smoke-apartments" TargetMode="External"/><Relationship Id="rId39" Type="http://schemas.openxmlformats.org/officeDocument/2006/relationships/hyperlink" Target="https://www.mass.gov/info-details/smoke-free-housing" TargetMode="External"/><Relationship Id="rId51" Type="http://schemas.openxmlformats.org/officeDocument/2006/relationships/hyperlink" Target="https://www.ncbi.nlm.nih.gov/books/NBK441882/" TargetMode="External"/><Relationship Id="rId25" Type="http://schemas.openxmlformats.org/officeDocument/2006/relationships/hyperlink" Target="https://www.ncbi.nlm.nih.gov/books/n/smokeuse/ch5/" TargetMode="External"/><Relationship Id="rId101" Type="http://schemas.openxmlformats.org/officeDocument/2006/relationships/hyperlink" Target="https://www.nct.org.uk/node/157601" TargetMode="External"/><Relationship Id="rId57" Type="http://schemas.openxmlformats.org/officeDocument/2006/relationships/hyperlink" Target="https://www.nhs.uk/chq/Pages/2531.aspx" TargetMode="External"/><Relationship Id="rId67" Type="http://schemas.openxmlformats.org/officeDocument/2006/relationships/hyperlink" Target="https://www.nhs.uk/conditions/carbon-monoxide-poisoning/" TargetMode="External"/><Relationship Id="rId98" Type="http://schemas.openxmlformats.org/officeDocument/2006/relationships/hyperlink" Target="https://www.nhs.uk/conditions/deep-vein-thrombosis-dvt/" TargetMode="External"/><Relationship Id="rId96" Type="http://schemas.openxmlformats.org/officeDocument/2006/relationships/hyperlink" Target="https://www.nhs.uk/pregnancy/common-symptoms/back-pain/" TargetMode="External"/><Relationship Id="rId20" Type="http://schemas.openxmlformats.org/officeDocument/2006/relationships/hyperlink" Target="https://www.nhs.uk/pregnancy/keeping-well/drinking-alcohol-while-pregnant/" TargetMode="External"/><Relationship Id="rId31" Type="http://schemas.openxmlformats.org/officeDocument/2006/relationships/hyperlink" Target="https://www.nhs.uk/pregnancy/keeping-well/stop-smoking/" TargetMode="External"/><Relationship Id="rId108" Type="http://schemas.openxmlformats.org/officeDocument/2006/relationships/hyperlink" Target="https://www.nhs.uk/pregnancy/keeping-well/travelling/" TargetMode="External"/><Relationship Id="rId104" Type="http://schemas.openxmlformats.org/officeDocument/2006/relationships/hyperlink" Target="https://www.nhtsa.gov/sites/nhtsa.gov/files/documents/pregnant-seat-belt-use.pdf" TargetMode="External"/><Relationship Id="rId100" Type="http://schemas.openxmlformats.org/officeDocument/2006/relationships/hyperlink" Target="https://www.nnuh.nhs.uk/publication/download/physiotherapy-advice-in-pregnancy-v12" TargetMode="External"/><Relationship Id="rId72" Type="http://schemas.openxmlformats.org/officeDocument/2006/relationships/hyperlink" Target="https://www.pewresearch.org/short-reads/2015/03/31/working-while-pregnant-is-much-more-common-than-it-used-to-be/" TargetMode="External"/><Relationship Id="rId107" Type="http://schemas.openxmlformats.org/officeDocument/2006/relationships/hyperlink" Target="https://www.rcog.org.uk/media/jw4jyghl/sip_1.pdf" TargetMode="External"/><Relationship Id="rId24" Type="http://schemas.openxmlformats.org/officeDocument/2006/relationships/hyperlink" Target="https://www.rightdecisions.scot.nhs.uk/quit-your-way-pregnancy-service-nhsggc/smoking-and-your-pregnancy/hidden-risks-carbon-monoxide" TargetMode="External"/><Relationship Id="rId109" Type="http://schemas.openxmlformats.org/officeDocument/2006/relationships/hyperlink" Target="https://www.uralairlines.ru/rules/perelet-beremennykh-na-samolete/" TargetMode="External"/><Relationship Id="rId34" Type="http://schemas.openxmlformats.org/officeDocument/2006/relationships/hyperlink" Target="https://www.vidal.ru/drugs/molecule/1877" TargetMode="External"/><Relationship Id="rId35" Type="http://schemas.openxmlformats.org/officeDocument/2006/relationships/hyperlink" Target="https://www.vidal.ru/drugs/tabex__2995" TargetMode="External"/><Relationship Id="rId86" Type="http://schemas.openxmlformats.org/officeDocument/2006/relationships/hyperlink" Target="https://www.who.int/teams/environment-climate-change-and-health/radiation-and-health/non-ionizing/wireless"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aig-journal.ru/articles/riski-vozdeistviya-elektronnyh-kuritelnyh-ustroistv-na-beremennost.html" TargetMode="External"/><Relationship Id="rId46" Type="http://schemas.openxmlformats.org/officeDocument/2006/relationships/hyperlink" Target="https://base.garant.ru/409626439/" TargetMode="External"/><Relationship Id="rId115" Type="http://schemas.openxmlformats.org/officeDocument/2006/relationships/hyperlink" Target="https://base.garant.ru/409626441/" TargetMode="External"/><Relationship Id="rId28" Type="http://schemas.openxmlformats.org/officeDocument/2006/relationships/hyperlink" Target="https://base.garant.ru/410576556/" TargetMode="External"/><Relationship Id="rId76" Type="http://schemas.openxmlformats.org/officeDocument/2006/relationships/hyperlink" Target="https://base.garant.ru/414329089/" TargetMode="External"/><Relationship Id="rId78" Type="http://schemas.openxmlformats.org/officeDocument/2006/relationships/hyperlink" Target="https://cdc.gov/infection-control/hcp/healthcare-personnel-epidemiology-control/parvovirus.html" TargetMode="External"/><Relationship Id="rId58" Type="http://schemas.openxmlformats.org/officeDocument/2006/relationships/hyperlink" Target="https://cdc.gov/lead-prevention/risk-factors/pregnancy.html" TargetMode="External"/><Relationship Id="rId70" Type="http://schemas.openxmlformats.org/officeDocument/2006/relationships/hyperlink" Target="https://cdn.who.int/media/docs/default-source/environment-climate-change-and-health/signs-of-heat-stroke.pdf?sfvrsn=96800ae4_5" TargetMode="External"/><Relationship Id="rId22" Type="http://schemas.openxmlformats.org/officeDocument/2006/relationships/hyperlink" Target="https://congress-med.ru/assets/files/2024/2024-normalnaya-beremennost.pdf" TargetMode="External"/><Relationship Id="rId23" Type="http://schemas.openxmlformats.org/officeDocument/2006/relationships/hyperlink" Target="https://consultant.ru/document/cons_doc_LAW_8368/" TargetMode="External"/><Relationship Id="rId54" Type="http://schemas.openxmlformats.org/officeDocument/2006/relationships/hyperlink" Target="https://doh.wa.gov/community-and-environment/contaminants/bleach-mixing-dangers" TargetMode="External"/><Relationship Id="rId62" Type="http://schemas.openxmlformats.org/officeDocument/2006/relationships/hyperlink" Target="https://doi.org/10.1001/jamanetworkopen.2020.8243" TargetMode="External"/><Relationship Id="rId56" Type="http://schemas.openxmlformats.org/officeDocument/2006/relationships/hyperlink" Target="https://doi.org/10.1002/%28SICI%291097-0274%28199809%2934:3%3C288::AID-AJIM12%3E3.0.CO;2-Q" TargetMode="External"/><Relationship Id="rId29" Type="http://schemas.openxmlformats.org/officeDocument/2006/relationships/hyperlink" Target="https://doi.org/10.1002/ijgo.15794" TargetMode="External"/><Relationship Id="rId113" Type="http://schemas.openxmlformats.org/officeDocument/2006/relationships/hyperlink" Target="https://doi.org/10.1007/s10995-009-0511-0" TargetMode="External"/><Relationship Id="rId114" Type="http://schemas.openxmlformats.org/officeDocument/2006/relationships/hyperlink" Target="https://doi.org/10.1016/S1701-2163(15)30232-2" TargetMode="External"/><Relationship Id="rId94" Type="http://schemas.openxmlformats.org/officeDocument/2006/relationships/hyperlink" Target="https://doi.org/10.1016/j.ajog.2013.02.047" TargetMode="External"/><Relationship Id="rId95" Type="http://schemas.openxmlformats.org/officeDocument/2006/relationships/hyperlink" Target="https://doi.org/10.1016/j.ajog.2019.08.059" TargetMode="External"/><Relationship Id="rId92" Type="http://schemas.openxmlformats.org/officeDocument/2006/relationships/hyperlink" Target="https://doi.org/10.1016/j.envint.2024.108816" TargetMode="External"/><Relationship Id="rId68" Type="http://schemas.openxmlformats.org/officeDocument/2006/relationships/hyperlink" Target="https://doi.org/10.1097/01.ede.0000152903.55579.15" TargetMode="External"/><Relationship Id="rId48" Type="http://schemas.openxmlformats.org/officeDocument/2006/relationships/hyperlink" Target="https://doi.org/10.1097/AOG.0000000000002235" TargetMode="External"/><Relationship Id="rId85" Type="http://schemas.openxmlformats.org/officeDocument/2006/relationships/hyperlink" Target="https://doi.org/10.1097/AOG.0000000000002355" TargetMode="External"/><Relationship Id="rId44" Type="http://schemas.openxmlformats.org/officeDocument/2006/relationships/hyperlink" Target="https://doi.org/10.1097/AOG.0000000000006053" TargetMode="External"/><Relationship Id="rId69" Type="http://schemas.openxmlformats.org/officeDocument/2006/relationships/hyperlink" Target="https://doi.org/10.1136/bmj.m3811" TargetMode="External"/><Relationship Id="rId82" Type="http://schemas.openxmlformats.org/officeDocument/2006/relationships/hyperlink" Target="https://doi.org/10.1136/oemed-2020-106519" TargetMode="External"/><Relationship Id="rId99" Type="http://schemas.openxmlformats.org/officeDocument/2006/relationships/hyperlink" Target="https://doi.org/10.1177/0018720813502223" TargetMode="External"/><Relationship Id="rId89" Type="http://schemas.openxmlformats.org/officeDocument/2006/relationships/hyperlink" Target="https://doi.org/10.1503/cmaj.140901" TargetMode="External"/><Relationship Id="rId81" Type="http://schemas.openxmlformats.org/officeDocument/2006/relationships/hyperlink" Target="https://doi.org/10.3389/phrs.2023.1606085" TargetMode="External"/><Relationship Id="rId40" Type="http://schemas.openxmlformats.org/officeDocument/2006/relationships/hyperlink" Target="https://doi.org/10.3390/ijerph191811826" TargetMode="External"/><Relationship Id="rId63" Type="http://schemas.openxmlformats.org/officeDocument/2006/relationships/hyperlink" Target="https://epa.gov/node/257003/" TargetMode="External"/><Relationship Id="rId41" Type="http://schemas.openxmlformats.org/officeDocument/2006/relationships/hyperlink" Target="https://extranet.who.int/fctcapps/fctcapps/fctc/kh/wts/faq" TargetMode="External"/><Relationship Id="rId84" Type="http://schemas.openxmlformats.org/officeDocument/2006/relationships/hyperlink" Target="https://gravitas.acr.org/PPTS/DownloadPreviewDocument?DocId=23" TargetMode="External"/><Relationship Id="rId74" Type="http://schemas.openxmlformats.org/officeDocument/2006/relationships/hyperlink" Target="https://legalacts.ru/doc/prikaz-minzdrava-rossii-ot-23112021-n-1089n-ob-utverzhdenii/" TargetMode="External"/><Relationship Id="rId91" Type="http://schemas.openxmlformats.org/officeDocument/2006/relationships/hyperlink" Target="https://legislation.gov.uk/eudr/1992/85/annex/II/division/A/2020-01-31?view=plain" TargetMode="External"/><Relationship Id="rId49" Type="http://schemas.openxmlformats.org/officeDocument/2006/relationships/hyperlink" Target="https://magazine.medlineplus.gov/article/substance-use-disorders-get-the-facts-and-find-support" TargetMode="External"/><Relationship Id="rId33" Type="http://schemas.openxmlformats.org/officeDocument/2006/relationships/hyperlink" Target="https://medi.ru/instrukciya/nikorette_21607/" TargetMode="External"/><Relationship Id="rId52" Type="http://schemas.openxmlformats.org/officeDocument/2006/relationships/hyperlink" Target="https://medlineplus.gov/ency/article/000764.htm" TargetMode="External"/><Relationship Id="rId61" Type="http://schemas.openxmlformats.org/officeDocument/2006/relationships/hyperlink" Target="https://moscow.mchs.gov.ru/deyatelnost/press-centr/novosti/4073461" TargetMode="External"/><Relationship Id="rId53" Type="http://schemas.openxmlformats.org/officeDocument/2006/relationships/hyperlink" Target="https://mothertobaby.org/baby-blog/whats-the-dirt-on-household-cleaners-when-pregnant/" TargetMode="External"/><Relationship Id="rId66" Type="http://schemas.openxmlformats.org/officeDocument/2006/relationships/hyperlink" Target="https://mothertobaby.org/fact-sheets/carbon-monoxide-pregnancy/" TargetMode="External"/><Relationship Id="rId112" Type="http://schemas.openxmlformats.org/officeDocument/2006/relationships/hyperlink" Target="https://mothertobaby.org/fact-sheets/insect-repellents/" TargetMode="External"/><Relationship Id="rId90" Type="http://schemas.openxmlformats.org/officeDocument/2006/relationships/hyperlink" Target="https://mothertobaby.org/fact-sheets/pce/" TargetMode="External"/><Relationship Id="rId60" Type="http://schemas.openxmlformats.org/officeDocument/2006/relationships/hyperlink" Target="https://mothertobaby.org/fact-sheets/pesticides-pregnancy/" TargetMode="External"/><Relationship Id="rId45" Type="http://schemas.openxmlformats.org/officeDocument/2006/relationships/hyperlink" Target="https://nida.nih.gov/publications/research-reports/substance-use-in-women/substance-use-while-pregnant-breastfeeding" TargetMode="External"/><Relationship Id="rId59" Type="http://schemas.openxmlformats.org/officeDocument/2006/relationships/hyperlink" Target="https://npic.orst.edu/health/preg.html" TargetMode="External"/><Relationship Id="rId106" Type="http://schemas.openxmlformats.org/officeDocument/2006/relationships/hyperlink" Target="https://pravo.ppt.ru/klinicheskie-rekomendatsii/319532" TargetMode="External"/><Relationship Id="rId93" Type="http://schemas.openxmlformats.org/officeDocument/2006/relationships/hyperlink" Target="https://pravo.ppt.ru/prikaz/mintrud/n-629n-258274" TargetMode="External"/><Relationship Id="rId83" Type="http://schemas.openxmlformats.org/officeDocument/2006/relationships/hyperlink" Target="https://rulaws.ru/amp/acts/Postanovlenie-Glavnogo-gosudarstvennogo-sanitarnogo-vracha-RF-ot-07.07.2009-N-47/" TargetMode="External"/><Relationship Id="rId30" Type="http://schemas.openxmlformats.org/officeDocument/2006/relationships/hyperlink" Target="https://smokefree.gov/quit-smoking/quitting-while-pregnant/myths-about-smoking-pregnancy" TargetMode="External"/><Relationship Id="rId50" Type="http://schemas.openxmlformats.org/officeDocument/2006/relationships/hyperlink" Target="https://spbniif.ru/klinicheskie-podrazdeleniya/konsultativnyy-telefonnyy-tsentr-pomoshchi-v-otkaze-ot-potrebleniya-tabaka-.php" TargetMode="External"/><Relationship Id="rId32" Type="http://schemas.openxmlformats.org/officeDocument/2006/relationships/hyperlink" Target="https://uktis.org/monographs/tobacco-and-nrt-use-in-pregnancy/" TargetMode="External"/><Relationship Id="rId64" Type="http://schemas.openxmlformats.org/officeDocument/2006/relationships/hyperlink" Target="https://wspehsu.ucsf.edu/wp-content/uploads/2025/02/mask-or-respirator-use-during-pregnancy-and-early-child-years-in-wildfire-smoke-events_2_5_25.pdf" TargetMode="External"/><Relationship Id="rId26" Type="http://schemas.openxmlformats.org/officeDocument/2006/relationships/hyperlink" Target="https://www.acog.org/clinical/clinical-guidance/committee-opinion/articles/2020/05/tobacco-and-nicotine-cessation-during-pregnancy" TargetMode="External"/><Relationship Id="rId71" Type="http://schemas.openxmlformats.org/officeDocument/2006/relationships/hyperlink" Target="https://www.acog.org/womens-health/experts-and-stories/ask-acog/can-i-use-a-sauna-or-hot-tub-early-in-pregnancy" TargetMode="External"/><Relationship Id="rId65" Type="http://schemas.openxmlformats.org/officeDocument/2006/relationships/hyperlink" Target="https://www.atsdr.cdc.gov/csem/ped_env_health/docs/ped_env_health.pdf" TargetMode="External"/><Relationship Id="rId38" Type="http://schemas.openxmlformats.org/officeDocument/2006/relationships/hyperlink" Target="https://www.canada.ca/en/health-canada/services/publications/healthy-living/make-your-home-smoke-free-multi-unit-residence.html" TargetMode="External"/><Relationship Id="rId79" Type="http://schemas.openxmlformats.org/officeDocument/2006/relationships/hyperlink" Target="https://www.cdc.gov/cytomegalovirus/about/index.html" TargetMode="External"/><Relationship Id="rId21" Type="http://schemas.openxmlformats.org/officeDocument/2006/relationships/hyperlink" Target="https://www.cdc.gov/fasd/about/index.html" TargetMode="External"/><Relationship Id="rId77" Type="http://schemas.openxmlformats.org/officeDocument/2006/relationships/hyperlink" Target="https://www.cdc.gov/niosh/reproductive-health/risk-factors/index.html" TargetMode="External"/><Relationship Id="rId55" Type="http://schemas.openxmlformats.org/officeDocument/2006/relationships/hyperlink" Target="https://www.cdc.gov/toxoplasmosis/risk-factors/index.html" TargetMode="External"/><Relationship Id="rId111" Type="http://schemas.openxmlformats.org/officeDocument/2006/relationships/hyperlink" Target="https://www.cdc.gov/yellow-book/hcp/environmental-hazards-risks/mosquitoes-ticks-and-other-arthropods.html" TargetMode="External"/><Relationship Id="rId110" Type="http://schemas.openxmlformats.org/officeDocument/2006/relationships/hyperlink" Target="https://www.cdc.gov/yellow-book/hcp/family-travel/pregnant-travelers.html" TargetMode="External"/><Relationship Id="rId47" Type="http://schemas.openxmlformats.org/officeDocument/2006/relationships/hyperlink" Target="https://www.consultant.ru/document/cons_doc_LAW_121895/9f906d460f9454a8a0d290738d9fc2798c1e865a/" TargetMode="External"/><Relationship Id="rId75" Type="http://schemas.openxmlformats.org/officeDocument/2006/relationships/hyperlink" Target="https://www.consultant.ru/document/cons_doc_LAW_156555/402810b1bb7b017100eca8380896285286db0bde/" TargetMode="External"/><Relationship Id="rId102" Type="http://schemas.openxmlformats.org/officeDocument/2006/relationships/hyperlink" Target="https://www.consultant.ru/document/cons_doc_LAW_2709/a4b879c29ebc2ff9a56a0595499b6eb2dce7980e/" TargetMode="External"/><Relationship Id="rId73" Type="http://schemas.openxmlformats.org/officeDocument/2006/relationships/hyperlink" Target="https://www.consultant.ru/document/cons_doc_LAW_34683/" TargetMode="External"/><Relationship Id="rId27" Type="http://schemas.openxmlformats.org/officeDocument/2006/relationships/hyperlink" Target="https://www.consultant.ru/document/cons_doc_LAW_447855/" TargetMode="External"/><Relationship Id="rId103" Type="http://schemas.openxmlformats.org/officeDocument/2006/relationships/hyperlink" Target="https://www.consumerreports.org/car-safety/safest-way-to-drive-while-pregnant-a1159122691/" TargetMode="External"/><Relationship Id="rId43" Type="http://schemas.openxmlformats.org/officeDocument/2006/relationships/hyperlink" Target="https://www.fda.gov/consumers/consumer-updates/what-you-should-know-about-using-cannabis-including-cbd-when-pregnant-or-breastfeeding" TargetMode="External"/><Relationship Id="rId87" Type="http://schemas.openxmlformats.org/officeDocument/2006/relationships/hyperlink" Target="https://www.fda.gov/radiation-emitting-products/cell-phones/do-cell-phones-pose-health-hazard" TargetMode="External"/><Relationship Id="rId88" Type="http://schemas.openxmlformats.org/officeDocument/2006/relationships/hyperlink" Target="https://www.fda.gov/radiation-emitting-products/resources-you-radiation-emitting-products/microwave-ovens" TargetMode="External"/><Relationship Id="rId105" Type="http://schemas.openxmlformats.org/officeDocument/2006/relationships/hyperlink" Target="https://www.gov.uk/government/publications/vehicle-airbags-safety-guidance/vehicle-airbags-safety-guidance" TargetMode="External"/><Relationship Id="rId36" Type="http://schemas.openxmlformats.org/officeDocument/2006/relationships/hyperlink" Target="https://www.healthychildren.org/English/health-issues/conditions/tobacco/Pages/How-Parents-Can-Prevent-Exposure-Thirdhand-Smoke.aspx" TargetMode="External"/><Relationship Id="rId97" Type="http://schemas.openxmlformats.org/officeDocument/2006/relationships/hyperlink" Target="https://www.hse.gov.uk/mothers/worker/" TargetMode="External"/><Relationship Id="rId80" Type="http://schemas.openxmlformats.org/officeDocument/2006/relationships/hyperlink" Target="https://www.inspq.qc.ca/en/publications/1197" TargetMode="External"/><Relationship Id="rId37" Type="http://schemas.openxmlformats.org/officeDocument/2006/relationships/hyperlink" Target="https://www.lung.org/policy-advocacy/tobacco/smokefree-environments/multi-unit-housing/secondhand-smoke-apartments" TargetMode="External"/><Relationship Id="rId39" Type="http://schemas.openxmlformats.org/officeDocument/2006/relationships/hyperlink" Target="https://www.mass.gov/info-details/smoke-free-housing" TargetMode="External"/><Relationship Id="rId51" Type="http://schemas.openxmlformats.org/officeDocument/2006/relationships/hyperlink" Target="https://www.ncbi.nlm.nih.gov/books/NBK441882/" TargetMode="External"/><Relationship Id="rId25" Type="http://schemas.openxmlformats.org/officeDocument/2006/relationships/hyperlink" Target="https://www.ncbi.nlm.nih.gov/books/n/smokeuse/ch5/" TargetMode="External"/><Relationship Id="rId101" Type="http://schemas.openxmlformats.org/officeDocument/2006/relationships/hyperlink" Target="https://www.nct.org.uk/node/157601" TargetMode="External"/><Relationship Id="rId57" Type="http://schemas.openxmlformats.org/officeDocument/2006/relationships/hyperlink" Target="https://www.nhs.uk/chq/Pages/2531.aspx" TargetMode="External"/><Relationship Id="rId67" Type="http://schemas.openxmlformats.org/officeDocument/2006/relationships/hyperlink" Target="https://www.nhs.uk/conditions/carbon-monoxide-poisoning/" TargetMode="External"/><Relationship Id="rId98" Type="http://schemas.openxmlformats.org/officeDocument/2006/relationships/hyperlink" Target="https://www.nhs.uk/conditions/deep-vein-thrombosis-dvt/" TargetMode="External"/><Relationship Id="rId96" Type="http://schemas.openxmlformats.org/officeDocument/2006/relationships/hyperlink" Target="https://www.nhs.uk/pregnancy/common-symptoms/back-pain/" TargetMode="External"/><Relationship Id="rId20" Type="http://schemas.openxmlformats.org/officeDocument/2006/relationships/hyperlink" Target="https://www.nhs.uk/pregnancy/keeping-well/drinking-alcohol-while-pregnant/" TargetMode="External"/><Relationship Id="rId31" Type="http://schemas.openxmlformats.org/officeDocument/2006/relationships/hyperlink" Target="https://www.nhs.uk/pregnancy/keeping-well/stop-smoking/" TargetMode="External"/><Relationship Id="rId108" Type="http://schemas.openxmlformats.org/officeDocument/2006/relationships/hyperlink" Target="https://www.nhs.uk/pregnancy/keeping-well/travelling/" TargetMode="External"/><Relationship Id="rId104" Type="http://schemas.openxmlformats.org/officeDocument/2006/relationships/hyperlink" Target="https://www.nhtsa.gov/sites/nhtsa.gov/files/documents/pregnant-seat-belt-use.pdf" TargetMode="External"/><Relationship Id="rId100" Type="http://schemas.openxmlformats.org/officeDocument/2006/relationships/hyperlink" Target="https://www.nnuh.nhs.uk/publication/download/physiotherapy-advice-in-pregnancy-v12" TargetMode="External"/><Relationship Id="rId72" Type="http://schemas.openxmlformats.org/officeDocument/2006/relationships/hyperlink" Target="https://www.pewresearch.org/short-reads/2015/03/31/working-while-pregnant-is-much-more-common-than-it-used-to-be/" TargetMode="External"/><Relationship Id="rId107" Type="http://schemas.openxmlformats.org/officeDocument/2006/relationships/hyperlink" Target="https://www.rcog.org.uk/media/jw4jyghl/sip_1.pdf" TargetMode="External"/><Relationship Id="rId24" Type="http://schemas.openxmlformats.org/officeDocument/2006/relationships/hyperlink" Target="https://www.rightdecisions.scot.nhs.uk/quit-your-way-pregnancy-service-nhsggc/smoking-and-your-pregnancy/hidden-risks-carbon-monoxide" TargetMode="External"/><Relationship Id="rId109" Type="http://schemas.openxmlformats.org/officeDocument/2006/relationships/hyperlink" Target="https://www.uralairlines.ru/rules/perelet-beremennykh-na-samolete/" TargetMode="External"/><Relationship Id="rId34" Type="http://schemas.openxmlformats.org/officeDocument/2006/relationships/hyperlink" Target="https://www.vidal.ru/drugs/molecule/1877" TargetMode="External"/><Relationship Id="rId35" Type="http://schemas.openxmlformats.org/officeDocument/2006/relationships/hyperlink" Target="https://www.vidal.ru/drugs/tabex__2995" TargetMode="External"/><Relationship Id="rId86" Type="http://schemas.openxmlformats.org/officeDocument/2006/relationships/hyperlink" Target="https://www.who.int/teams/environment-climate-change-and-health/radiation-and-health/non-ionizing/wirel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2026-10-09T11:51:49Z</dcterms:created>
  <dcterms:modified xsi:type="dcterms:W3CDTF">2026-10-09T11:51:49Z</dcterms:modified>
</cp:coreProperties>
</file>

<file path=docProps/custom.xml><?xml version="1.0" encoding="utf-8"?>
<Properties xmlns="http://schemas.openxmlformats.org/officeDocument/2006/custom-properties" xmlns:vt="http://schemas.openxmlformats.org/officeDocument/2006/docPropsVTypes"/>
</file>