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введение.-как-пользоваться-книгой"/>
    <w:p>
      <w:pPr>
        <w:pStyle w:val="Heading1"/>
      </w:pPr>
      <w:r>
        <w:t xml:space="preserve">ВВЕДЕНИЕ. Как пользоваться книгой</w:t>
      </w:r>
    </w:p>
    <w:bookmarkStart w:id="20" w:name="оглавление"/>
    <w:p>
      <w:pPr>
        <w:pStyle w:val="Heading2"/>
      </w:pPr>
      <w:r>
        <w:t xml:space="preserve">Оглавление</w:t>
      </w:r>
    </w:p>
    <w:p>
      <w:pPr>
        <w:numPr>
          <w:ilvl w:val="0"/>
          <w:numId w:val="1001"/>
        </w:numPr>
        <w:pStyle w:val="Compact"/>
      </w:pPr>
      <w:r>
        <w:t xml:space="preserve">Для кого эта книга</w:t>
      </w:r>
    </w:p>
    <w:p>
      <w:pPr>
        <w:numPr>
          <w:ilvl w:val="0"/>
          <w:numId w:val="1001"/>
        </w:numPr>
        <w:pStyle w:val="Compact"/>
      </w:pPr>
      <w:r>
        <w:t xml:space="preserve">Если книгу читает близкий человек</w:t>
      </w:r>
    </w:p>
    <w:p>
      <w:pPr>
        <w:numPr>
          <w:ilvl w:val="0"/>
          <w:numId w:val="1001"/>
        </w:numPr>
        <w:pStyle w:val="Compact"/>
      </w:pPr>
      <w:r>
        <w:t xml:space="preserve">Что вы найдёте внутри</w:t>
      </w:r>
    </w:p>
    <w:p>
      <w:pPr>
        <w:numPr>
          <w:ilvl w:val="0"/>
          <w:numId w:val="1001"/>
        </w:numPr>
        <w:pStyle w:val="Compact"/>
      </w:pPr>
      <w:r>
        <w:t xml:space="preserve">Как устроена книга</w:t>
      </w:r>
    </w:p>
    <w:p>
      <w:pPr>
        <w:numPr>
          <w:ilvl w:val="0"/>
          <w:numId w:val="1001"/>
        </w:numPr>
        <w:pStyle w:val="Compact"/>
      </w:pPr>
      <w:r>
        <w:t xml:space="preserve">Как быстро найти ответ на конкретный вопрос</w:t>
      </w:r>
    </w:p>
    <w:p>
      <w:pPr>
        <w:numPr>
          <w:ilvl w:val="0"/>
          <w:numId w:val="1001"/>
        </w:numPr>
        <w:pStyle w:val="Compact"/>
      </w:pPr>
      <w:r>
        <w:t xml:space="preserve">Что можно решать самой, а что требует врача</w:t>
      </w:r>
    </w:p>
    <w:p>
      <w:pPr>
        <w:numPr>
          <w:ilvl w:val="0"/>
          <w:numId w:val="1001"/>
        </w:numPr>
        <w:pStyle w:val="Compact"/>
      </w:pPr>
      <w:r>
        <w:t xml:space="preserve">Как читать рекомендации, ограничения и цифры</w:t>
      </w:r>
    </w:p>
    <w:p>
      <w:pPr>
        <w:numPr>
          <w:ilvl w:val="0"/>
          <w:numId w:val="1001"/>
        </w:numPr>
        <w:pStyle w:val="Compact"/>
      </w:pPr>
      <w:r>
        <w:t xml:space="preserve">Чем эта книга не является</w:t>
      </w:r>
    </w:p>
    <w:p>
      <w:pPr>
        <w:numPr>
          <w:ilvl w:val="0"/>
          <w:numId w:val="1001"/>
        </w:numPr>
        <w:pStyle w:val="Compact"/>
      </w:pPr>
      <w:r>
        <w:t xml:space="preserve">Клинические и научные источники</w:t>
      </w:r>
    </w:p>
    <w:p>
      <w:pPr>
        <w:pStyle w:val="FirstParagraph"/>
      </w:pPr>
      <w:r>
        <w:rPr>
          <w:iCs/>
          <w:i/>
        </w:rPr>
        <w:t xml:space="preserve">Черновик после Checkpoint 3, 17.10.2026. Названия тем, разделов и приложений сверить, когда все темы и приложения будут утверждены.</w:t>
      </w:r>
    </w:p>
    <w:bookmarkEnd w:id="20"/>
    <w:bookmarkStart w:id="22" w:name="для-кого-эта-книга"/>
    <w:p>
      <w:pPr>
        <w:pStyle w:val="Heading2"/>
      </w:pPr>
      <w:r>
        <w:t xml:space="preserve">Для кого эта книга</w:t>
      </w:r>
    </w:p>
    <w:p>
      <w:pPr>
        <w:pStyle w:val="FirstParagraph"/>
      </w:pPr>
      <w:r>
        <w:t xml:space="preserve">Для беременных и для тех, кто беременность планирует. Она о том, как жить эти месяцы: что есть и пить, как спать и двигаться, как ухаживать за телом и зубами, что делать с лекарствами, привычками, инфекциями и тревогой, как следить за своим состоянием дома и когда пора к врачу.</w:t>
      </w:r>
    </w:p>
    <w:p>
      <w:pPr>
        <w:pStyle w:val="BodyText"/>
      </w:pPr>
      <w:r>
        <w:t xml:space="preserve">Книга написана для беременности без осложнений. Если у вас есть хроническая болезнь или беременность протекает с осложнениями, книга тоже пригодится, но часть общих правил к вам может не подходить: где это так, в тексте сказано, что решение принимает врач, который вас ведёт.</w:t>
      </w:r>
    </w:p>
    <w:p>
      <w:pPr>
        <w:pStyle w:val="BodyText"/>
      </w:pPr>
      <w:r>
        <w:t xml:space="preserve">Если вы планируете беременность, о том, что лучше сделать заранее, сказано в Теме 1, разделе 1.2 (фолиевая кислота до зачатия), Теме 7, разделе 7.5 (лекарства, которые вы принимаете постоянно), и Теме 9, разделе 9.8 (прививки от кори, краснухи и ветряной оспы).</w:t>
      </w:r>
    </w:p>
    <w:bookmarkStart w:id="21" w:name="если-книгу-читает-близкий-человек"/>
    <w:p>
      <w:pPr>
        <w:pStyle w:val="Heading3"/>
      </w:pPr>
      <w:r>
        <w:t xml:space="preserve">Если книгу читает близкий человек</w:t>
      </w:r>
    </w:p>
    <w:p>
      <w:pPr>
        <w:pStyle w:val="FirstParagraph"/>
      </w:pPr>
      <w:r>
        <w:t xml:space="preserve">Партнёр, мама, подруга — тот, кто живёт рядом или помогает, — не обязан читать книгу целиком. Вот разделы, которые могут понадобиться именно вам.</w:t>
      </w:r>
    </w:p>
    <w:p>
      <w:pPr>
        <w:pStyle w:val="BodyText"/>
      </w:pPr>
      <w:r>
        <w:rPr>
          <w:bCs/>
          <w:b/>
        </w:rPr>
        <w:t xml:space="preserve">Если окажетесь рядом, когда ей плохо.</w:t>
      </w:r>
      <w:r>
        <w:t xml:space="preserve"> </w:t>
      </w:r>
      <w:r>
        <w:t xml:space="preserve">Раздел 0 «Быстрая помощь» — весь, хотя бы пролистать, чтобы знать, где он. Особенно:</w:t>
      </w:r>
    </w:p>
    <w:p>
      <w:pPr>
        <w:numPr>
          <w:ilvl w:val="0"/>
          <w:numId w:val="1002"/>
        </w:numPr>
        <w:pStyle w:val="Compact"/>
      </w:pPr>
      <w:r>
        <w:t xml:space="preserve">0.1 — когда вызывать скорую, а когда везти в роддом;</w:t>
      </w:r>
    </w:p>
    <w:p>
      <w:pPr>
        <w:numPr>
          <w:ilvl w:val="0"/>
          <w:numId w:val="1002"/>
        </w:numPr>
        <w:pStyle w:val="Compact"/>
      </w:pPr>
      <w:r>
        <w:t xml:space="preserve">0.10 — обморок и судороги: здесь помощь оказывает тот, кто рядом;</w:t>
      </w:r>
    </w:p>
    <w:p>
      <w:pPr>
        <w:numPr>
          <w:ilvl w:val="0"/>
          <w:numId w:val="1002"/>
        </w:numPr>
        <w:pStyle w:val="Compact"/>
      </w:pPr>
      <w:r>
        <w:t xml:space="preserve">0.17 — острый психический кризис: почему нельзя оставлять одну;</w:t>
      </w:r>
    </w:p>
    <w:p>
      <w:pPr>
        <w:numPr>
          <w:ilvl w:val="0"/>
          <w:numId w:val="1002"/>
        </w:numPr>
        <w:pStyle w:val="Compact"/>
      </w:pPr>
      <w:r>
        <w:t xml:space="preserve">0.20 — что сказать диспетчеру и в приёмном отделении;</w:t>
      </w:r>
    </w:p>
    <w:p>
      <w:pPr>
        <w:numPr>
          <w:ilvl w:val="0"/>
          <w:numId w:val="1002"/>
        </w:numPr>
        <w:pStyle w:val="Compact"/>
      </w:pPr>
      <w:r>
        <w:t xml:space="preserve">0.21 — что делать и чего не делать, пока ждёте помощи.</w:t>
      </w:r>
    </w:p>
    <w:p>
      <w:pPr>
        <w:pStyle w:val="FirstParagraph"/>
      </w:pPr>
      <w:r>
        <w:rPr>
          <w:bCs/>
          <w:b/>
        </w:rPr>
        <w:t xml:space="preserve">Если вы её партнёр.</w:t>
      </w:r>
      <w:r>
        <w:t xml:space="preserve"> </w:t>
      </w:r>
      <w:r>
        <w:t xml:space="preserve">Тема 4 «Интимное здоровье и сексуальная жизнь»: можно ли близость при беременности (4.1), почему меняется желание (4.2), какие есть формы близости кроме проникновения (4.5), зачем презерватив (4.6), что значит «половой покой» (4.7), какие симптомы после близости требуют действий (4.8). Тема 9, раздел 9.5 — почему на половые инфекции обследуют обоих.</w:t>
      </w:r>
    </w:p>
    <w:p>
      <w:pPr>
        <w:pStyle w:val="BodyText"/>
      </w:pPr>
      <w:r>
        <w:rPr>
          <w:bCs/>
          <w:b/>
        </w:rPr>
        <w:t xml:space="preserve">Если в доме кто-то курит.</w:t>
      </w:r>
      <w:r>
        <w:t xml:space="preserve"> </w:t>
      </w:r>
      <w:r>
        <w:t xml:space="preserve">Тема 8, разделы 8.2–8.4 — что пассивное курение, вейп и кальян делают с беременной и ребёнком и как защитить её дома и в машине; 8.6 — куда обратиться, если бросить не получается.</w:t>
      </w:r>
    </w:p>
    <w:p>
      <w:pPr>
        <w:pStyle w:val="BodyText"/>
      </w:pPr>
      <w:r>
        <w:rPr>
          <w:bCs/>
          <w:b/>
        </w:rPr>
        <w:t xml:space="preserve">Если вы готовите, убираете, делаете ремонт или водите машину.</w:t>
      </w:r>
      <w:r>
        <w:t xml:space="preserve"> </w:t>
      </w:r>
      <w:r>
        <w:t xml:space="preserve">Тема 1, раздел 1.5 — какие продукты опасны и как их готовить; Тема 9, раздел 9.4 — кто убирает кошачий лоток; Тема 8: бытовая химия и ремонт (8.7), угарный газ (8.8), как пристёгивать беременную (8.13), что делать после падения (8.16).</w:t>
      </w:r>
    </w:p>
    <w:p>
      <w:pPr>
        <w:pStyle w:val="BodyText"/>
      </w:pPr>
      <w:r>
        <w:rPr>
          <w:bCs/>
          <w:b/>
        </w:rPr>
        <w:t xml:space="preserve">Если в семье маленькие дети или кто-то заболел.</w:t>
      </w:r>
      <w:r>
        <w:t xml:space="preserve"> </w:t>
      </w:r>
      <w:r>
        <w:t xml:space="preserve">Тема 9, разделы 9.2, 9.9 и 9.10 — что считать контактом, о чём сообщить врачу и что делать при сыпи у ребёнка.</w:t>
      </w:r>
    </w:p>
    <w:p>
      <w:pPr>
        <w:pStyle w:val="BodyText"/>
      </w:pPr>
      <w:r>
        <w:rPr>
          <w:bCs/>
          <w:b/>
        </w:rPr>
        <w:t xml:space="preserve">Если вы советуете лекарства и травы.</w:t>
      </w:r>
      <w:r>
        <w:t xml:space="preserve"> </w:t>
      </w:r>
      <w:r>
        <w:t xml:space="preserve">Тема 7, разделы 7.6 и 7.12 — почему «без рецепта» и «натуральное» не значит безопасно при беременности.</w:t>
      </w:r>
    </w:p>
    <w:p>
      <w:pPr>
        <w:pStyle w:val="BodyText"/>
      </w:pPr>
      <w:r>
        <w:rPr>
          <w:bCs/>
          <w:b/>
        </w:rPr>
        <w:t xml:space="preserve">Если замечаете перемены в её настроении.</w:t>
      </w:r>
      <w:r>
        <w:t xml:space="preserve"> </w:t>
      </w:r>
      <w:r>
        <w:t xml:space="preserve">Тема 10: обычные переживания и признаки, при которых нужна помощь (10.3), депрессия (10.5), что действительно помогает (10.10), острый кризис (10.14).</w:t>
      </w:r>
    </w:p>
    <w:p>
      <w:pPr>
        <w:pStyle w:val="BodyText"/>
      </w:pPr>
      <w:r>
        <w:rPr>
          <w:bCs/>
          <w:b/>
        </w:rPr>
        <w:t xml:space="preserve">Если помогаете следить за её состоянием дома.</w:t>
      </w:r>
      <w:r>
        <w:t xml:space="preserve"> </w:t>
      </w:r>
      <w:r>
        <w:t xml:space="preserve">Тема 11: как измерять давление (11.3), когда наблюдение дома заканчивается (11.7), как описать симптом врачу или диспетчеру (11.8).</w:t>
      </w:r>
    </w:p>
    <w:p>
      <w:pPr>
        <w:pStyle w:val="BodyText"/>
      </w:pPr>
      <w:r>
        <w:rPr>
          <w:bCs/>
          <w:b/>
        </w:rPr>
        <w:t xml:space="preserve">Если вам кажется, что ей небезопасно дома</w:t>
      </w:r>
      <w:r>
        <w:t xml:space="preserve">, — неважно, с кем это связано, — Тема 10, раздел 10.13: признаки, куда обратиться и почему нельзя давить.</w:t>
      </w:r>
    </w:p>
    <w:bookmarkEnd w:id="21"/>
    <w:bookmarkEnd w:id="22"/>
    <w:bookmarkStart w:id="23" w:name="что-вы-найдёте-внутри"/>
    <w:p>
      <w:pPr>
        <w:pStyle w:val="Heading2"/>
      </w:pPr>
      <w:r>
        <w:t xml:space="preserve">Что вы найдёте внутри</w:t>
      </w:r>
    </w:p>
    <w:p>
      <w:pPr>
        <w:numPr>
          <w:ilvl w:val="0"/>
          <w:numId w:val="1003"/>
        </w:numPr>
        <w:pStyle w:val="Compact"/>
      </w:pPr>
      <w:r>
        <w:rPr>
          <w:bCs/>
          <w:b/>
        </w:rPr>
        <w:t xml:space="preserve">Тема 1.</w:t>
      </w:r>
      <w:r>
        <w:t xml:space="preserve"> </w:t>
      </w:r>
      <w:r>
        <w:t xml:space="preserve">Питание и питьё: прибавка веса, витамины, особые рационы, тошнота и изжога, пищевая безопасность, кофеин.</w:t>
      </w:r>
    </w:p>
    <w:p>
      <w:pPr>
        <w:numPr>
          <w:ilvl w:val="0"/>
          <w:numId w:val="1003"/>
        </w:numPr>
        <w:pStyle w:val="Compact"/>
      </w:pPr>
      <w:r>
        <w:rPr>
          <w:bCs/>
          <w:b/>
        </w:rPr>
        <w:t xml:space="preserve">Тема 2.</w:t>
      </w:r>
      <w:r>
        <w:t xml:space="preserve"> </w:t>
      </w:r>
      <w:r>
        <w:t xml:space="preserve">Сон: почему он меняется, что мешает, в какой позе спать после 28 недель.</w:t>
      </w:r>
    </w:p>
    <w:p>
      <w:pPr>
        <w:numPr>
          <w:ilvl w:val="0"/>
          <w:numId w:val="1003"/>
        </w:numPr>
        <w:pStyle w:val="Compact"/>
      </w:pPr>
      <w:r>
        <w:rPr>
          <w:bCs/>
          <w:b/>
        </w:rPr>
        <w:t xml:space="preserve">Тема 3.</w:t>
      </w:r>
      <w:r>
        <w:t xml:space="preserve"> </w:t>
      </w:r>
      <w:r>
        <w:t xml:space="preserve">Движение: кому и сколько можно, какие нагрузки подходят, боль в спине, тазовое дно, когда прекратить занятие.</w:t>
      </w:r>
    </w:p>
    <w:p>
      <w:pPr>
        <w:numPr>
          <w:ilvl w:val="0"/>
          <w:numId w:val="1003"/>
        </w:numPr>
        <w:pStyle w:val="Compact"/>
      </w:pPr>
      <w:r>
        <w:rPr>
          <w:bCs/>
          <w:b/>
        </w:rPr>
        <w:t xml:space="preserve">Тема 4.</w:t>
      </w:r>
      <w:r>
        <w:t xml:space="preserve"> </w:t>
      </w:r>
      <w:r>
        <w:t xml:space="preserve">Интимная жизнь: безопасность, желание, боль, защита от инфекций, половой покой.</w:t>
      </w:r>
    </w:p>
    <w:p>
      <w:pPr>
        <w:numPr>
          <w:ilvl w:val="0"/>
          <w:numId w:val="1003"/>
        </w:numPr>
        <w:pStyle w:val="Compact"/>
      </w:pPr>
      <w:r>
        <w:rPr>
          <w:bCs/>
          <w:b/>
        </w:rPr>
        <w:t xml:space="preserve">Тема 5.</w:t>
      </w:r>
      <w:r>
        <w:t xml:space="preserve"> </w:t>
      </w:r>
      <w:r>
        <w:t xml:space="preserve">Кожа и гигиена: зуд, растяжки, косметика, грудь, интимная зона и выделения.</w:t>
      </w:r>
    </w:p>
    <w:p>
      <w:pPr>
        <w:numPr>
          <w:ilvl w:val="0"/>
          <w:numId w:val="1003"/>
        </w:numPr>
        <w:pStyle w:val="Compact"/>
      </w:pPr>
      <w:r>
        <w:rPr>
          <w:bCs/>
          <w:b/>
        </w:rPr>
        <w:t xml:space="preserve">Тема 6.</w:t>
      </w:r>
      <w:r>
        <w:t xml:space="preserve"> </w:t>
      </w:r>
      <w:r>
        <w:t xml:space="preserve">Зубы и дёсны: уход, лечение, анестезия и рентген при беременности.</w:t>
      </w:r>
    </w:p>
    <w:p>
      <w:pPr>
        <w:numPr>
          <w:ilvl w:val="0"/>
          <w:numId w:val="1003"/>
        </w:numPr>
        <w:pStyle w:val="Compact"/>
      </w:pPr>
      <w:r>
        <w:rPr>
          <w:bCs/>
          <w:b/>
        </w:rPr>
        <w:t xml:space="preserve">Тема 7.</w:t>
      </w:r>
      <w:r>
        <w:t xml:space="preserve"> </w:t>
      </w:r>
      <w:r>
        <w:t xml:space="preserve">Лекарства и добавки: как читать инструкцию, чем снижать боль и температуру, что помогает при простуде, аллергии, изжоге, как быть, если препарат уже принят.</w:t>
      </w:r>
    </w:p>
    <w:p>
      <w:pPr>
        <w:numPr>
          <w:ilvl w:val="0"/>
          <w:numId w:val="1003"/>
        </w:numPr>
        <w:pStyle w:val="Compact"/>
      </w:pPr>
      <w:r>
        <w:rPr>
          <w:bCs/>
          <w:b/>
        </w:rPr>
        <w:t xml:space="preserve">Тема 8.</w:t>
      </w:r>
      <w:r>
        <w:t xml:space="preserve"> </w:t>
      </w:r>
      <w:r>
        <w:t xml:space="preserve">Привычки и воздействия: алкоголь, курение, бытовая химия, жара, работа, поездки, падения.</w:t>
      </w:r>
    </w:p>
    <w:p>
      <w:pPr>
        <w:numPr>
          <w:ilvl w:val="0"/>
          <w:numId w:val="1003"/>
        </w:numPr>
        <w:pStyle w:val="Compact"/>
      </w:pPr>
      <w:r>
        <w:rPr>
          <w:bCs/>
          <w:b/>
        </w:rPr>
        <w:t xml:space="preserve">Тема 9.</w:t>
      </w:r>
      <w:r>
        <w:t xml:space="preserve"> </w:t>
      </w:r>
      <w:r>
        <w:t xml:space="preserve">Инфекции и прививки: откуда берутся опасные инфекции, какие прививки делают, что делать после контакта с больным, как понимать анализы.</w:t>
      </w:r>
    </w:p>
    <w:p>
      <w:pPr>
        <w:numPr>
          <w:ilvl w:val="0"/>
          <w:numId w:val="1003"/>
        </w:numPr>
        <w:pStyle w:val="Compact"/>
      </w:pPr>
      <w:r>
        <w:rPr>
          <w:bCs/>
          <w:b/>
        </w:rPr>
        <w:t xml:space="preserve">Тема 10.</w:t>
      </w:r>
      <w:r>
        <w:t xml:space="preserve"> </w:t>
      </w:r>
      <w:r>
        <w:t xml:space="preserve">Эмоциональное состояние: тревога, депрессия, страх родов, к кому идти, небезопасные отношения, кризис.</w:t>
      </w:r>
    </w:p>
    <w:p>
      <w:pPr>
        <w:numPr>
          <w:ilvl w:val="0"/>
          <w:numId w:val="1003"/>
        </w:numPr>
        <w:pStyle w:val="Compact"/>
      </w:pPr>
      <w:r>
        <w:rPr>
          <w:bCs/>
          <w:b/>
        </w:rPr>
        <w:t xml:space="preserve">Тема 11.</w:t>
      </w:r>
      <w:r>
        <w:t xml:space="preserve"> </w:t>
      </w:r>
      <w:r>
        <w:t xml:space="preserve">Наблюдение дома: шевеления ребёнка, давление, дневник симптомов, когда звонить врачу и как быстро.</w:t>
      </w:r>
    </w:p>
    <w:bookmarkEnd w:id="23"/>
    <w:bookmarkStart w:id="24" w:name="как-устроена-книга"/>
    <w:p>
      <w:pPr>
        <w:pStyle w:val="Heading2"/>
      </w:pPr>
      <w:r>
        <w:t xml:space="preserve">Как устроена книга</w:t>
      </w:r>
    </w:p>
    <w:p>
      <w:pPr>
        <w:pStyle w:val="FirstParagraph"/>
      </w:pPr>
      <w:r>
        <w:t xml:space="preserve">Книга состоит из четырёх частей.</w:t>
      </w:r>
    </w:p>
    <w:p>
      <w:pPr>
        <w:numPr>
          <w:ilvl w:val="0"/>
          <w:numId w:val="1004"/>
        </w:numPr>
        <w:pStyle w:val="Compact"/>
      </w:pPr>
      <w:r>
        <w:rPr>
          <w:bCs/>
          <w:b/>
        </w:rPr>
        <w:t xml:space="preserve">Раздел 0 «Быстрая помощь: когда нельзя ждать»</w:t>
      </w:r>
      <w:r>
        <w:t xml:space="preserve"> </w:t>
      </w:r>
      <w:r>
        <w:t xml:space="preserve">— в самом начале, чтобы найти его за секунды. В нём ситуации, при которых нужна скорая или роддом сразу, и что делать до приезда помощи.</w:t>
      </w:r>
    </w:p>
    <w:p>
      <w:pPr>
        <w:numPr>
          <w:ilvl w:val="0"/>
          <w:numId w:val="1004"/>
        </w:numPr>
        <w:pStyle w:val="Compact"/>
      </w:pPr>
      <w:r>
        <w:rPr>
          <w:bCs/>
          <w:b/>
        </w:rPr>
        <w:t xml:space="preserve">Ориентационный раздел</w:t>
      </w:r>
      <w:r>
        <w:t xml:space="preserve"> </w:t>
      </w:r>
      <w:r>
        <w:t xml:space="preserve">— как устроено медицинское наблюдение беременности: к каким врачам и сколько раз ходить, чем скрининг отличается от диагностики, что значит «по показаниям», какие вопросы взять на приём.</w:t>
      </w:r>
    </w:p>
    <w:p>
      <w:pPr>
        <w:numPr>
          <w:ilvl w:val="0"/>
          <w:numId w:val="1004"/>
        </w:numPr>
        <w:pStyle w:val="Compact"/>
      </w:pPr>
      <w:r>
        <w:rPr>
          <w:bCs/>
          <w:b/>
        </w:rPr>
        <w:t xml:space="preserve">Темы 1–11</w:t>
      </w:r>
      <w:r>
        <w:t xml:space="preserve"> </w:t>
      </w:r>
      <w:r>
        <w:t xml:space="preserve">— основная часть книги.</w:t>
      </w:r>
    </w:p>
    <w:p>
      <w:pPr>
        <w:numPr>
          <w:ilvl w:val="0"/>
          <w:numId w:val="1004"/>
        </w:numPr>
        <w:pStyle w:val="Compact"/>
      </w:pPr>
      <w:r>
        <w:rPr>
          <w:bCs/>
          <w:b/>
        </w:rPr>
        <w:t xml:space="preserve">Приложения</w:t>
      </w:r>
      <w:r>
        <w:t xml:space="preserve"> </w:t>
      </w:r>
      <w:r>
        <w:t xml:space="preserve">— навигаторы по симптомам и жизненным ситуациям, памятки и чек-листы.</w:t>
      </w:r>
    </w:p>
    <w:p>
      <w:pPr>
        <w:pStyle w:val="FirstParagraph"/>
      </w:pPr>
      <w:r>
        <w:t xml:space="preserve">Каждая тема начинается с оглавления. Заголовок раздела называет предмет и вопрос, на который раздел отвечает: «Боль в спине и тазу: почему возникает и что делать». Внутри раздела — что происходит и почему, что делать, когда нужен врач и как быстро. Одна и та же тема подробно разобрана в одном месте; в других местах — коротко и со ссылкой: «Подробнее: Тема 8, раздел 8.16». Признаки, при которых нужна срочная помощь, наоборот, повторяются везде, где они могут понадобиться.</w:t>
      </w:r>
    </w:p>
    <w:p>
      <w:pPr>
        <w:pStyle w:val="BodyText"/>
      </w:pPr>
      <w:r>
        <w:t xml:space="preserve">В конце каждой темы — список клинических и научных источников, сгруппированный по разделам.</w:t>
      </w:r>
    </w:p>
    <w:bookmarkEnd w:id="24"/>
    <w:bookmarkStart w:id="25" w:name="X23dc473738cfcefd969d8e931aa055b345b6263"/>
    <w:p>
      <w:pPr>
        <w:pStyle w:val="Heading2"/>
      </w:pPr>
      <w:r>
        <w:t xml:space="preserve">Как быстро найти ответ на конкретный вопрос</w:t>
      </w:r>
    </w:p>
    <w:p>
      <w:pPr>
        <w:pStyle w:val="FirstParagraph"/>
      </w:pPr>
      <w:r>
        <w:rPr>
          <w:bCs/>
          <w:b/>
        </w:rPr>
        <w:t xml:space="preserve">Если страшно прямо сейчас</w:t>
      </w:r>
      <w:r>
        <w:t xml:space="preserve"> </w:t>
      </w:r>
      <w:r>
        <w:t xml:space="preserve">— кровь, боль, судороги, ребёнок перестал двигаться, — откройте Раздел 0. В начале раздела есть таблица: ситуация → номер пункта.</w:t>
      </w:r>
    </w:p>
    <w:p>
      <w:pPr>
        <w:pStyle w:val="BodyText"/>
      </w:pPr>
      <w:r>
        <w:rPr>
          <w:bCs/>
          <w:b/>
        </w:rPr>
        <w:t xml:space="preserve">Если появился симптом</w:t>
      </w:r>
      <w:r>
        <w:t xml:space="preserve"> </w:t>
      </w:r>
      <w:r>
        <w:t xml:space="preserve">и вы не понимаете, насколько это серьёзно, — Приложение 1 «Навигатор по симптомам»: симптом → в какой теме о нём написано → нужно ли сначала заглянуть в Раздел 0.</w:t>
      </w:r>
    </w:p>
    <w:p>
      <w:pPr>
        <w:pStyle w:val="BodyText"/>
      </w:pPr>
      <w:r>
        <w:rPr>
          <w:bCs/>
          <w:b/>
        </w:rPr>
        <w:t xml:space="preserve">Если что-то случилось</w:t>
      </w:r>
      <w:r>
        <w:t xml:space="preserve"> </w:t>
      </w:r>
      <w:r>
        <w:t xml:space="preserve">— приняли лекарство, упали, укусил клещ, кто-то дома заболел, предстоит перелёт или лечение зуба, — Приложение 2 «Навигатор по жизненным ситуациям».</w:t>
      </w:r>
    </w:p>
    <w:p>
      <w:pPr>
        <w:pStyle w:val="BodyText"/>
      </w:pPr>
      <w:r>
        <w:rPr>
          <w:bCs/>
          <w:b/>
        </w:rPr>
        <w:t xml:space="preserve">Если вопрос о повседневной жизни</w:t>
      </w:r>
      <w:r>
        <w:t xml:space="preserve"> </w:t>
      </w:r>
      <w:r>
        <w:t xml:space="preserve">— можно ли кофе, баню, спортзал, краску для волос, — ищите по оглавлению книги: названия разделов составлены так, чтобы вопрос узнавался по ним.</w:t>
      </w:r>
    </w:p>
    <w:p>
      <w:pPr>
        <w:pStyle w:val="BodyText"/>
      </w:pPr>
      <w:r>
        <w:t xml:space="preserve">Например: вы поскользнулись на улице и упали на живот, ничего не болит. В Приложении 2 строка «Упала» ведёт в Раздел 0, пункт 0.13: после падения на живот — в роддом сразу, даже если вы чувствуете себя хорошо. Почему — Тема 8, раздел 8.16.</w:t>
      </w:r>
    </w:p>
    <w:bookmarkEnd w:id="25"/>
    <w:bookmarkStart w:id="26" w:name="X26a7f205e45d363e9fc7fa7a6db5d67b22bd677"/>
    <w:p>
      <w:pPr>
        <w:pStyle w:val="Heading2"/>
      </w:pPr>
      <w:r>
        <w:t xml:space="preserve">Что можно решать самой, а что требует врача</w:t>
      </w:r>
    </w:p>
    <w:p>
      <w:pPr>
        <w:pStyle w:val="FirstParagraph"/>
      </w:pPr>
      <w:r>
        <w:t xml:space="preserve">Повседневные решения — что есть, как спать, сколько двигаться, чем мыть кожу, как ухаживать за зубами — вы принимаете сами, и книга даёт для них достаточно сведений. Там, где правило зависит от вашего здоровья, в тексте сказано, что его нужно обсудить с врачом.</w:t>
      </w:r>
    </w:p>
    <w:p>
      <w:pPr>
        <w:pStyle w:val="BodyText"/>
      </w:pPr>
      <w:r>
        <w:t xml:space="preserve">Всё новое и непривычное в самочувствии оценивают по тому, насколько это срочно. В книге пять уровней срочности (подробно — Тема 11, раздел 11.7):</w:t>
      </w:r>
    </w:p>
    <w:p>
      <w:pPr>
        <w:numPr>
          <w:ilvl w:val="0"/>
          <w:numId w:val="1005"/>
        </w:numPr>
        <w:pStyle w:val="Compact"/>
      </w:pPr>
      <w:r>
        <w:rPr>
          <w:bCs/>
          <w:b/>
        </w:rPr>
        <w:t xml:space="preserve">Продолжить наблюдение</w:t>
      </w:r>
      <w:r>
        <w:t xml:space="preserve"> </w:t>
      </w:r>
      <w:r>
        <w:t xml:space="preserve">— изменение ожидаемое и не мешает жить.</w:t>
      </w:r>
    </w:p>
    <w:p>
      <w:pPr>
        <w:numPr>
          <w:ilvl w:val="0"/>
          <w:numId w:val="1005"/>
        </w:numPr>
        <w:pStyle w:val="Compact"/>
      </w:pPr>
      <w:r>
        <w:rPr>
          <w:bCs/>
          <w:b/>
        </w:rPr>
        <w:t xml:space="preserve">Обсудить на плановом приёме</w:t>
      </w:r>
      <w:r>
        <w:t xml:space="preserve"> </w:t>
      </w:r>
      <w:r>
        <w:t xml:space="preserve">— изменение стойкое, но не нарастает.</w:t>
      </w:r>
    </w:p>
    <w:p>
      <w:pPr>
        <w:numPr>
          <w:ilvl w:val="0"/>
          <w:numId w:val="1005"/>
        </w:numPr>
        <w:pStyle w:val="Compact"/>
      </w:pPr>
      <w:r>
        <w:rPr>
          <w:bCs/>
          <w:b/>
        </w:rPr>
        <w:t xml:space="preserve">Связаться с врачом раньше</w:t>
      </w:r>
      <w:r>
        <w:t xml:space="preserve"> </w:t>
      </w:r>
      <w:r>
        <w:t xml:space="preserve">— в тот же или на следующий день.</w:t>
      </w:r>
    </w:p>
    <w:p>
      <w:pPr>
        <w:numPr>
          <w:ilvl w:val="0"/>
          <w:numId w:val="1005"/>
        </w:numPr>
        <w:pStyle w:val="Compact"/>
      </w:pPr>
      <w:r>
        <w:rPr>
          <w:bCs/>
          <w:b/>
        </w:rPr>
        <w:t xml:space="preserve">Обратиться срочно</w:t>
      </w:r>
      <w:r>
        <w:t xml:space="preserve"> </w:t>
      </w:r>
      <w:r>
        <w:t xml:space="preserve">— в приёмное отделение роддома сразу, не дожидаясь утра.</w:t>
      </w:r>
    </w:p>
    <w:p>
      <w:pPr>
        <w:numPr>
          <w:ilvl w:val="0"/>
          <w:numId w:val="1005"/>
        </w:numPr>
        <w:pStyle w:val="Compact"/>
      </w:pPr>
      <w:r>
        <w:rPr>
          <w:bCs/>
          <w:b/>
        </w:rPr>
        <w:t xml:space="preserve">Вызвать скорую</w:t>
      </w:r>
      <w:r>
        <w:t xml:space="preserve"> </w:t>
      </w:r>
      <w:r>
        <w:t xml:space="preserve">— немедленно, по номеру 103 или 112.</w:t>
      </w:r>
    </w:p>
    <w:p>
      <w:pPr>
        <w:pStyle w:val="FirstParagraph"/>
      </w:pPr>
      <w:r>
        <w:t xml:space="preserve">Если не можете выбрать между двумя уровнями, выбирайте более высокий. Обращение, после которого оказалось, что всё в порядке, — нормальный исход: осматривают многих, чтобы не пропустить тех, кому помощь нужна.</w:t>
      </w:r>
    </w:p>
    <w:p>
      <w:pPr>
        <w:pStyle w:val="BodyText"/>
      </w:pPr>
      <w:r>
        <w:t xml:space="preserve">Отдельно — лекарства. Назначенный препарат сами не отменяют: сначала звонят врачу, который его назначил (Тема 7, раздел 7.5). Перед покупкой средства без рецепта называют фармацевту срок беременности и спрашивают, какое в нём действующее вещество (раздел 7.6). Чем снижать боль и температуру самой и когда звонить врачу — раздел 7.7.</w:t>
      </w:r>
    </w:p>
    <w:bookmarkEnd w:id="26"/>
    <w:bookmarkStart w:id="27" w:name="X48ae0a7bbebc85f77c702d4b5907da43264deda"/>
    <w:p>
      <w:pPr>
        <w:pStyle w:val="Heading2"/>
      </w:pPr>
      <w:r>
        <w:t xml:space="preserve">Как читать рекомендации, ограничения и цифры</w:t>
      </w:r>
    </w:p>
    <w:p>
      <w:pPr>
        <w:pStyle w:val="FirstParagraph"/>
      </w:pPr>
      <w:r>
        <w:rPr>
          <w:bCs/>
          <w:b/>
        </w:rPr>
        <w:t xml:space="preserve">Откуда сведения.</w:t>
      </w:r>
      <w:r>
        <w:t xml:space="preserve"> </w:t>
      </w:r>
      <w:r>
        <w:t xml:space="preserve">Медицинские утверждения в книге опираются на источники. В первую очередь — на российские клинические рекомендации и приказы Минздрава: по ним вас ведут в женской консультации и роддоме. Если российский документ о чём-то молчит, книга опирается на рекомендации Всемирной организации здравоохранения и зарубежных профессиональных обществ — и прямо говорит в тексте, чья это рекомендация. Список источников — в конце каждой темы; рядом с источником указано, какое утверждение и в каком разделе на нём основано.</w:t>
      </w:r>
    </w:p>
    <w:p>
      <w:pPr>
        <w:pStyle w:val="BodyText"/>
      </w:pPr>
      <w:r>
        <w:rPr>
          <w:bCs/>
          <w:b/>
        </w:rPr>
        <w:t xml:space="preserve">Оговорки.</w:t>
      </w:r>
      <w:r>
        <w:t xml:space="preserve"> </w:t>
      </w:r>
      <w:r>
        <w:t xml:space="preserve">Курсивом в списке источников отмечены ограничения — например, что сведения взяты из пересказа, а не из самого документа. Если исследования противоречат друг другу или данных мало, книга говорит об этом прямо, а не выбирает удобный ответ.</w:t>
      </w:r>
    </w:p>
    <w:p>
      <w:pPr>
        <w:pStyle w:val="BodyText"/>
      </w:pPr>
      <w:r>
        <w:rPr>
          <w:bCs/>
          <w:b/>
        </w:rPr>
        <w:t xml:space="preserve">«Нет данных» не значит «безопасно».</w:t>
      </w:r>
      <w:r>
        <w:t xml:space="preserve"> </w:t>
      </w:r>
      <w:r>
        <w:t xml:space="preserve">Беременных редко включают в исследования, поэтому о многих лекарствах, добавках и процедурах сведений мало. Когда в книге написано «данных о безопасности нет», это не запрет и не разрешение, а повод обсудить вопрос с врачом. Подробнее — Тема 7, раздел 7.1.</w:t>
      </w:r>
    </w:p>
    <w:p>
      <w:pPr>
        <w:pStyle w:val="BodyText"/>
      </w:pPr>
      <w:r>
        <w:rPr>
          <w:bCs/>
          <w:b/>
        </w:rPr>
        <w:t xml:space="preserve">Цифры.</w:t>
      </w:r>
      <w:r>
        <w:t xml:space="preserve"> </w:t>
      </w:r>
      <w:r>
        <w:t xml:space="preserve">Порог — давление 140/90 или 160/100, «прокладка промокает меньше чем за час» — это граница, после которой меняется действие: позвонить, поехать, вызвать скорую. Диагноза порог не ставит. Давление 141/91 — повод действовать, как сказано в Теме 11, а не вывод, что у вас болезнь. И наоборот, 139/89 не повод успокоиться, если вам плохо. Нормы анализов при беременности другие, и один результат редко оценивают отдельно от остальных (Ориентационный раздел, раздел 6).</w:t>
      </w:r>
    </w:p>
    <w:bookmarkEnd w:id="27"/>
    <w:bookmarkStart w:id="28" w:name="чем-эта-книга-не-является"/>
    <w:p>
      <w:pPr>
        <w:pStyle w:val="Heading2"/>
      </w:pPr>
      <w:r>
        <w:t xml:space="preserve">Чем эта книга не является</w:t>
      </w:r>
    </w:p>
    <w:p>
      <w:pPr>
        <w:pStyle w:val="FirstParagraph"/>
      </w:pPr>
      <w:r>
        <w:rPr>
          <w:bCs/>
          <w:b/>
        </w:rPr>
        <w:t xml:space="preserve">Она не заменяет врача.</w:t>
      </w:r>
      <w:r>
        <w:t xml:space="preserve"> </w:t>
      </w:r>
      <w:r>
        <w:t xml:space="preserve">Книга объясняет, что происходит и как действовать, но не видит вас, ваших анализов и истории болезни.</w:t>
      </w:r>
    </w:p>
    <w:p>
      <w:pPr>
        <w:pStyle w:val="BodyText"/>
      </w:pPr>
      <w:r>
        <w:rPr>
          <w:bCs/>
          <w:b/>
        </w:rPr>
        <w:t xml:space="preserve">Она не ставит диагноз.</w:t>
      </w:r>
      <w:r>
        <w:t xml:space="preserve"> </w:t>
      </w:r>
      <w:r>
        <w:t xml:space="preserve">Описание признаков нужно, чтобы вы поняли, насколько срочно обращаться, а не чтобы определили болезнь сами.</w:t>
      </w:r>
    </w:p>
    <w:p>
      <w:pPr>
        <w:pStyle w:val="BodyText"/>
      </w:pPr>
      <w:r>
        <w:rPr>
          <w:bCs/>
          <w:b/>
        </w:rPr>
        <w:t xml:space="preserve">Она не назначает лечение.</w:t>
      </w:r>
      <w:r>
        <w:t xml:space="preserve"> </w:t>
      </w:r>
      <w:r>
        <w:t xml:space="preserve">О лекарствах книга рассказывает, что можно принять самой и в каких пределах, а что — только по назначению. Лечение подбирает врач.</w:t>
      </w:r>
    </w:p>
    <w:p>
      <w:pPr>
        <w:pStyle w:val="BodyText"/>
      </w:pPr>
      <w:r>
        <w:rPr>
          <w:bCs/>
          <w:b/>
        </w:rPr>
        <w:t xml:space="preserve">Она не о лечении осложнений беременности.</w:t>
      </w:r>
      <w:r>
        <w:t xml:space="preserve"> </w:t>
      </w:r>
      <w:r>
        <w:t xml:space="preserve">Для них в книге — как их распознать, куда и как быстро обращаться.</w:t>
      </w:r>
    </w:p>
    <w:p>
      <w:pPr>
        <w:pStyle w:val="BodyText"/>
      </w:pPr>
      <w:r>
        <w:rPr>
          <w:bCs/>
          <w:b/>
        </w:rPr>
        <w:t xml:space="preserve">Она не о родах и уходе за новорождённым.</w:t>
      </w:r>
      <w:r>
        <w:t xml:space="preserve"> </w:t>
      </w:r>
      <w:r>
        <w:t xml:space="preserve">О периоде после родов — только там, где он продолжает беременность: например, послеродовая депрессия (Тема 10), кормление грудью (Темы 5 и 7).</w:t>
      </w:r>
    </w:p>
    <w:bookmarkEnd w:id="28"/>
    <w:bookmarkStart w:id="29" w:name="клинические-и-научные-источники"/>
    <w:p>
      <w:pPr>
        <w:pStyle w:val="Heading2"/>
      </w:pPr>
      <w:r>
        <w:t xml:space="preserve">Клинические и научные источники</w:t>
      </w:r>
    </w:p>
    <w:p>
      <w:pPr>
        <w:numPr>
          <w:ilvl w:val="0"/>
          <w:numId w:val="1006"/>
        </w:numPr>
        <w:pStyle w:val="Compact"/>
      </w:pPr>
      <w:r>
        <w:t xml:space="preserve">Минздрав России. Приказ от 20.06.2013 № 388н «Об утверждении Порядка оказания скорой, в том числе скорой специализированной, медицинской помощи» (ред. 05.05.2016), п. 9 — вызов скорой по номерам 103 и 112 («Что можно решать самой, а что требует врача»).</w:t>
      </w:r>
    </w:p>
    <w:p>
      <w:pPr>
        <w:numPr>
          <w:ilvl w:val="0"/>
          <w:numId w:val="1006"/>
        </w:numPr>
        <w:pStyle w:val="Compact"/>
      </w:pPr>
      <w:r>
        <w:t xml:space="preserve">Минздрав России. Приказ от 19.12.2025 № 747н «О Порядке оказания медицинской помощи по профилю „акушерство и гинекология“» (действует с 10.01.2026), п. 5 — экстренная, неотложная и плановая формы помощи; основа пяти уровней срочности («Что можно решать самой, а что требует врача»).</w:t>
      </w:r>
      <w:r>
        <w:t xml:space="preserve"> </w:t>
      </w:r>
      <w:r>
        <w:rPr>
          <w:iCs/>
          <w:i/>
        </w:rPr>
        <w:t xml:space="preserve">Пять уровней — построение автора Темы 11, раздел 11.7; вопрос врачу — DISPUTED-CLAIMS, строка 54.</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2026-10-17T09:22:39Z</dcterms:created>
  <dcterms:modified xsi:type="dcterms:W3CDTF">2026-10-17T09:22:39Z</dcterms:modified>
</cp:coreProperties>
</file>

<file path=docProps/custom.xml><?xml version="1.0" encoding="utf-8"?>
<Properties xmlns="http://schemas.openxmlformats.org/officeDocument/2006/custom-properties" xmlns:vt="http://schemas.openxmlformats.org/officeDocument/2006/docPropsVTypes"/>
</file>