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8f2a73f742196b4105a15360d476beef01a2cdf"/>
    <w:p>
      <w:pPr>
        <w:pStyle w:val="Heading1"/>
      </w:pPr>
      <w:r>
        <w:t xml:space="preserve">ТЕМА 11. Как наблюдать за состоянием беременности дома</w:t>
      </w:r>
    </w:p>
    <w:bookmarkStart w:id="20" w:name="оглавление"/>
    <w:p>
      <w:pPr>
        <w:pStyle w:val="Heading2"/>
      </w:pPr>
      <w:r>
        <w:t xml:space="preserve">Оглавление</w:t>
      </w:r>
    </w:p>
    <w:p>
      <w:pPr>
        <w:pStyle w:val="FirstParagraph"/>
      </w:pPr>
      <w:r>
        <w:t xml:space="preserve">11.1. Самонаблюдение — не самодиагностика: что можно заметить дома, а что нельзя определить</w:t>
      </w:r>
    </w:p>
    <w:p>
      <w:pPr>
        <w:numPr>
          <w:ilvl w:val="0"/>
          <w:numId w:val="1001"/>
        </w:numPr>
        <w:pStyle w:val="Compact"/>
      </w:pPr>
      <w:r>
        <w:t xml:space="preserve">Что имеет смысл наблюдать</w:t>
      </w:r>
    </w:p>
    <w:p>
      <w:pPr>
        <w:numPr>
          <w:ilvl w:val="0"/>
          <w:numId w:val="1001"/>
        </w:numPr>
        <w:pStyle w:val="Compact"/>
      </w:pPr>
      <w:r>
        <w:t xml:space="preserve">Что не нужно контролировать постоянно</w:t>
      </w:r>
    </w:p>
    <w:p>
      <w:pPr>
        <w:numPr>
          <w:ilvl w:val="0"/>
          <w:numId w:val="1001"/>
        </w:numPr>
        <w:pStyle w:val="Compact"/>
      </w:pPr>
      <w:r>
        <w:t xml:space="preserve">Что невозможно надёжно определить дома</w:t>
      </w:r>
    </w:p>
    <w:p>
      <w:pPr>
        <w:pStyle w:val="FirstParagraph"/>
      </w:pPr>
      <w:r>
        <w:t xml:space="preserve">11.2. Шевеления ребёнка: как узнать привычный рисунок и что делать, если он изменился</w:t>
      </w:r>
    </w:p>
    <w:p>
      <w:pPr>
        <w:numPr>
          <w:ilvl w:val="0"/>
          <w:numId w:val="1002"/>
        </w:numPr>
        <w:pStyle w:val="Compact"/>
      </w:pPr>
      <w:r>
        <w:t xml:space="preserve">Когда шевеления начинают ощущаться</w:t>
      </w:r>
    </w:p>
    <w:p>
      <w:pPr>
        <w:numPr>
          <w:ilvl w:val="0"/>
          <w:numId w:val="1002"/>
        </w:numPr>
        <w:pStyle w:val="Compact"/>
      </w:pPr>
      <w:r>
        <w:t xml:space="preserve">Как они меняются по мере беременности</w:t>
      </w:r>
    </w:p>
    <w:p>
      <w:pPr>
        <w:numPr>
          <w:ilvl w:val="0"/>
          <w:numId w:val="1002"/>
        </w:numPr>
        <w:pStyle w:val="Compact"/>
      </w:pPr>
      <w:r>
        <w:t xml:space="preserve">У каждого ребёнка свой рисунок</w:t>
      </w:r>
    </w:p>
    <w:p>
      <w:pPr>
        <w:numPr>
          <w:ilvl w:val="0"/>
          <w:numId w:val="1002"/>
        </w:numPr>
        <w:pStyle w:val="Compact"/>
      </w:pPr>
      <w:r>
        <w:t xml:space="preserve">Какое изменение считать значимым</w:t>
      </w:r>
    </w:p>
    <w:p>
      <w:pPr>
        <w:numPr>
          <w:ilvl w:val="0"/>
          <w:numId w:val="1002"/>
        </w:numPr>
        <w:pStyle w:val="Compact"/>
      </w:pPr>
      <w:r>
        <w:t xml:space="preserve">Почему уменьшение шевелений — повод к осмотру</w:t>
      </w:r>
    </w:p>
    <w:p>
      <w:pPr>
        <w:numPr>
          <w:ilvl w:val="0"/>
          <w:numId w:val="1002"/>
        </w:numPr>
        <w:pStyle w:val="Compact"/>
      </w:pPr>
      <w:r>
        <w:t xml:space="preserve">Что делать</w:t>
      </w:r>
    </w:p>
    <w:p>
      <w:pPr>
        <w:numPr>
          <w:ilvl w:val="0"/>
          <w:numId w:val="1002"/>
        </w:numPr>
        <w:pStyle w:val="Compact"/>
      </w:pPr>
      <w:r>
        <w:t xml:space="preserve">Чего не делать</w:t>
      </w:r>
    </w:p>
    <w:p>
      <w:pPr>
        <w:numPr>
          <w:ilvl w:val="0"/>
          <w:numId w:val="1002"/>
        </w:numPr>
        <w:pStyle w:val="Compact"/>
      </w:pPr>
      <w:r>
        <w:t xml:space="preserve">Подсчёт шевелений: кому его назначают</w:t>
      </w:r>
    </w:p>
    <w:p>
      <w:pPr>
        <w:numPr>
          <w:ilvl w:val="0"/>
          <w:numId w:val="1002"/>
        </w:numPr>
        <w:pStyle w:val="Compact"/>
      </w:pPr>
      <w:r>
        <w:t xml:space="preserve">Домашний допплер: почему он не отвечает на главный вопрос</w:t>
      </w:r>
    </w:p>
    <w:p>
      <w:pPr>
        <w:pStyle w:val="FirstParagraph"/>
      </w:pPr>
      <w:r>
        <w:t xml:space="preserve">11.3. Артериальное давление дома: как измерять и что значит цифра</w:t>
      </w:r>
    </w:p>
    <w:p>
      <w:pPr>
        <w:numPr>
          <w:ilvl w:val="0"/>
          <w:numId w:val="1003"/>
        </w:numPr>
        <w:pStyle w:val="Compact"/>
      </w:pPr>
      <w:r>
        <w:t xml:space="preserve">Кому измерять давление дома</w:t>
      </w:r>
    </w:p>
    <w:p>
      <w:pPr>
        <w:numPr>
          <w:ilvl w:val="0"/>
          <w:numId w:val="1003"/>
        </w:numPr>
        <w:pStyle w:val="Compact"/>
      </w:pPr>
      <w:r>
        <w:t xml:space="preserve">Как измерять правильно</w:t>
      </w:r>
    </w:p>
    <w:p>
      <w:pPr>
        <w:numPr>
          <w:ilvl w:val="0"/>
          <w:numId w:val="1003"/>
        </w:numPr>
        <w:pStyle w:val="Compact"/>
      </w:pPr>
      <w:r>
        <w:t xml:space="preserve">Как понимать результат</w:t>
      </w:r>
    </w:p>
    <w:p>
      <w:pPr>
        <w:numPr>
          <w:ilvl w:val="0"/>
          <w:numId w:val="1003"/>
        </w:numPr>
        <w:pStyle w:val="Compact"/>
      </w:pPr>
      <w:r>
        <w:t xml:space="preserve">Почему одна цифра не диагноз</w:t>
      </w:r>
    </w:p>
    <w:p>
      <w:pPr>
        <w:numPr>
          <w:ilvl w:val="0"/>
          <w:numId w:val="1003"/>
        </w:numPr>
        <w:pStyle w:val="Compact"/>
      </w:pPr>
      <w:r>
        <w:t xml:space="preserve">Когда давление меняет следующий шаг</w:t>
      </w:r>
    </w:p>
    <w:p>
      <w:pPr>
        <w:pStyle w:val="FirstParagraph"/>
      </w:pPr>
      <w:r>
        <w:t xml:space="preserve">11.4. Температура, вес и отёки: какие измерения помогают, а какие нет</w:t>
      </w:r>
    </w:p>
    <w:p>
      <w:pPr>
        <w:numPr>
          <w:ilvl w:val="0"/>
          <w:numId w:val="1004"/>
        </w:numPr>
        <w:pStyle w:val="Compact"/>
      </w:pPr>
      <w:r>
        <w:t xml:space="preserve">Температура</w:t>
      </w:r>
    </w:p>
    <w:p>
      <w:pPr>
        <w:numPr>
          <w:ilvl w:val="0"/>
          <w:numId w:val="1004"/>
        </w:numPr>
        <w:pStyle w:val="Compact"/>
      </w:pPr>
      <w:r>
        <w:t xml:space="preserve">Вес</w:t>
      </w:r>
    </w:p>
    <w:p>
      <w:pPr>
        <w:numPr>
          <w:ilvl w:val="0"/>
          <w:numId w:val="1004"/>
        </w:numPr>
        <w:pStyle w:val="Compact"/>
      </w:pPr>
      <w:r>
        <w:t xml:space="preserve">Отёки</w:t>
      </w:r>
    </w:p>
    <w:p>
      <w:pPr>
        <w:numPr>
          <w:ilvl w:val="0"/>
          <w:numId w:val="1004"/>
        </w:numPr>
        <w:pStyle w:val="Compact"/>
      </w:pPr>
      <w:r>
        <w:t xml:space="preserve">Что означает динамика</w:t>
      </w:r>
    </w:p>
    <w:p>
      <w:pPr>
        <w:numPr>
          <w:ilvl w:val="0"/>
          <w:numId w:val="1004"/>
        </w:numPr>
        <w:pStyle w:val="Compact"/>
      </w:pPr>
      <w:r>
        <w:t xml:space="preserve">Когда измерения перестают помогать</w:t>
      </w:r>
    </w:p>
    <w:p>
      <w:pPr>
        <w:pStyle w:val="FirstParagraph"/>
      </w:pPr>
      <w:r>
        <w:t xml:space="preserve">11.5. Дневник симптомов: когда он нужен и как показать его врачу</w:t>
      </w:r>
    </w:p>
    <w:p>
      <w:pPr>
        <w:numPr>
          <w:ilvl w:val="0"/>
          <w:numId w:val="1005"/>
        </w:numPr>
        <w:pStyle w:val="Compact"/>
      </w:pPr>
      <w:r>
        <w:t xml:space="preserve">Когда дневник полезен</w:t>
      </w:r>
    </w:p>
    <w:p>
      <w:pPr>
        <w:numPr>
          <w:ilvl w:val="0"/>
          <w:numId w:val="1005"/>
        </w:numPr>
        <w:pStyle w:val="Compact"/>
      </w:pPr>
      <w:r>
        <w:t xml:space="preserve">Что записывать</w:t>
      </w:r>
    </w:p>
    <w:p>
      <w:pPr>
        <w:numPr>
          <w:ilvl w:val="0"/>
          <w:numId w:val="1005"/>
        </w:numPr>
        <w:pStyle w:val="Compact"/>
      </w:pPr>
      <w:r>
        <w:t xml:space="preserve">Как использовать записи на приёме</w:t>
      </w:r>
    </w:p>
    <w:p>
      <w:pPr>
        <w:pStyle w:val="FirstParagraph"/>
      </w:pPr>
      <w:r>
        <w:t xml:space="preserve">11.6. Какие изменения сообщать врачу и как быстро: таблица срочности</w:t>
      </w:r>
    </w:p>
    <w:p>
      <w:pPr>
        <w:numPr>
          <w:ilvl w:val="0"/>
          <w:numId w:val="1006"/>
        </w:numPr>
        <w:pStyle w:val="Compact"/>
      </w:pPr>
      <w:r>
        <w:t xml:space="preserve">Таблица срочности</w:t>
      </w:r>
    </w:p>
    <w:p>
      <w:pPr>
        <w:numPr>
          <w:ilvl w:val="0"/>
          <w:numId w:val="1006"/>
        </w:numPr>
        <w:pStyle w:val="Compact"/>
      </w:pPr>
      <w:r>
        <w:t xml:space="preserve">Головная боль и рвота: где проходит граница</w:t>
      </w:r>
    </w:p>
    <w:p>
      <w:pPr>
        <w:pStyle w:val="FirstParagraph"/>
      </w:pPr>
      <w:r>
        <w:t xml:space="preserve">11.7. Когда наблюдение дома заканчивается и как выбрать следующий шаг</w:t>
      </w:r>
    </w:p>
    <w:p>
      <w:pPr>
        <w:numPr>
          <w:ilvl w:val="0"/>
          <w:numId w:val="1007"/>
        </w:numPr>
        <w:pStyle w:val="Compact"/>
      </w:pPr>
      <w:r>
        <w:t xml:space="preserve">Признаки, при которых наблюдение прекращают</w:t>
      </w:r>
    </w:p>
    <w:p>
      <w:pPr>
        <w:numPr>
          <w:ilvl w:val="0"/>
          <w:numId w:val="1007"/>
        </w:numPr>
        <w:pStyle w:val="Compact"/>
      </w:pPr>
      <w:r>
        <w:t xml:space="preserve">Пять уровней: от наблюдения до скорой помощи</w:t>
      </w:r>
    </w:p>
    <w:p>
      <w:pPr>
        <w:numPr>
          <w:ilvl w:val="0"/>
          <w:numId w:val="1007"/>
        </w:numPr>
        <w:pStyle w:val="Compact"/>
      </w:pPr>
      <w:r>
        <w:t xml:space="preserve">Если сомневаетесь между двумя уровнями</w:t>
      </w:r>
    </w:p>
    <w:p>
      <w:pPr>
        <w:numPr>
          <w:ilvl w:val="0"/>
          <w:numId w:val="1007"/>
        </w:numPr>
        <w:pStyle w:val="Compact"/>
      </w:pPr>
      <w:r>
        <w:t xml:space="preserve">Ночью, в выходные, в поездке</w:t>
      </w:r>
    </w:p>
    <w:p>
      <w:pPr>
        <w:pStyle w:val="FirstParagraph"/>
      </w:pPr>
      <w:r>
        <w:t xml:space="preserve">11.8. Как описать симптом врачу, диспетчеру или в приёмном отделении</w:t>
      </w:r>
    </w:p>
    <w:p>
      <w:pPr>
        <w:numPr>
          <w:ilvl w:val="0"/>
          <w:numId w:val="1008"/>
        </w:numPr>
        <w:pStyle w:val="Compact"/>
      </w:pPr>
      <w:r>
        <w:t xml:space="preserve">С чего начать</w:t>
      </w:r>
    </w:p>
    <w:p>
      <w:pPr>
        <w:numPr>
          <w:ilvl w:val="0"/>
          <w:numId w:val="1008"/>
        </w:numPr>
        <w:pStyle w:val="Compact"/>
      </w:pPr>
      <w:r>
        <w:t xml:space="preserve">Что рассказать о симптоме</w:t>
      </w:r>
    </w:p>
    <w:p>
      <w:pPr>
        <w:numPr>
          <w:ilvl w:val="0"/>
          <w:numId w:val="1008"/>
        </w:numPr>
        <w:pStyle w:val="Compact"/>
      </w:pPr>
      <w:r>
        <w:t xml:space="preserve">Какие цифры назвать</w:t>
      </w:r>
    </w:p>
    <w:p>
      <w:pPr>
        <w:numPr>
          <w:ilvl w:val="0"/>
          <w:numId w:val="1008"/>
        </w:numPr>
        <w:pStyle w:val="Compact"/>
      </w:pPr>
      <w:r>
        <w:t xml:space="preserve">Что уже сделано</w:t>
      </w:r>
    </w:p>
    <w:p>
      <w:pPr>
        <w:numPr>
          <w:ilvl w:val="0"/>
          <w:numId w:val="1008"/>
        </w:numPr>
        <w:pStyle w:val="Compact"/>
      </w:pPr>
      <w:r>
        <w:t xml:space="preserve">Что взять с собой</w:t>
      </w:r>
    </w:p>
    <w:p>
      <w:pPr>
        <w:pStyle w:val="FirstParagraph"/>
      </w:pPr>
      <w:r>
        <w:t xml:space="preserve">Коротко о главном (Итоги главы)</w:t>
      </w:r>
    </w:p>
    <w:p>
      <w:pPr>
        <w:pStyle w:val="BodyText"/>
      </w:pPr>
      <w:r>
        <w:t xml:space="preserve">Клинические и научные источники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Текст после Checkpoint 4, 15.10.2026 (сверка — editorial/reports/cp2-tema-11-2026-10-15.md, реестр — evidence-ledger.md). Основа — themes/theme-11/checkpoint-0.md. Пометки:</w:t>
      </w:r>
      <w:r>
        <w:t xml:space="preserve"> </w:t>
      </w:r>
      <w:r/>
      <w:r>
        <w:rPr>
          <w:highlight w:val="yellow"/>
        </w:rPr>
        <w:t>[ИСТОЧНИК: …]</w:t>
      </w:r>
      <w:r>
        <w:t xml:space="preserve"> — порог или факт ждёт документа (номер записи в sources/skachat-vruchnuyu.md);</w:t>
      </w:r>
      <w:r>
        <w:t xml:space="preserve"> </w:t>
      </w:r>
      <w:r/>
      <w:r>
        <w:rPr>
          <w:highlight w:val="yellow"/>
        </w:rPr>
        <w:t>[ПРОВЕРИТЬ: …]</w:t>
      </w:r>
      <w:r>
        <w:t xml:space="preserve"> — источники расходятся или формулировка выведена автором; </w:t>
      </w:r>
      <w:r>
        <w:rPr>
          <w:highlight w:val="yellow"/>
        </w:rPr>
        <w:t>[ист.: …]</w:t>
      </w:r>
      <w:r>
        <w:t xml:space="preserve"> — рабочая</w:t>
      </w:r>
      <w:r>
        <w:t xml:space="preserve"> </w:t>
      </w:r>
      <w:r>
        <w:t xml:space="preserve">ссылка у утверждения, снимается на Checkpoint 5.</w:t>
      </w:r>
      <w:r>
        <w:t xml:space="preserve"> </w:t>
      </w:r>
      <w:r>
        <w:rPr>
          <w:bCs/>
          <w:b/>
        </w:rPr>
        <w:t xml:space="preserve">КР НБ</w:t>
      </w:r>
      <w:r>
        <w:t xml:space="preserve"> </w:t>
      </w:r>
      <w:r>
        <w:t xml:space="preserve">— КР «Нормальная беременность», ред.</w:t>
      </w:r>
      <w:r>
        <w:t xml:space="preserve"> </w:t>
      </w:r>
      <w:r>
        <w:t xml:space="preserve">15.02.2024;</w:t>
      </w:r>
      <w:r>
        <w:t xml:space="preserve"> </w:t>
      </w:r>
      <w:r>
        <w:rPr>
          <w:bCs/>
          <w:b/>
        </w:rPr>
        <w:t xml:space="preserve">КР ПЭ</w:t>
      </w:r>
      <w:r>
        <w:t xml:space="preserve"> </w:t>
      </w:r>
      <w:r>
        <w:t xml:space="preserve">— КР «Преэклампсия. Эклампсия. Отеки, протеинурия и гипертензивные расстройства</w:t>
      </w:r>
      <w:r>
        <w:t xml:space="preserve"> </w:t>
      </w:r>
      <w:r>
        <w:t xml:space="preserve">во время беременности, в родах и послеродовом периоде», 2024, ID 637 (текст на base.garant.ru);</w:t>
      </w:r>
      <w:r>
        <w:t xml:space="preserve"> </w:t>
      </w:r>
      <w:r>
        <w:rPr>
          <w:bCs/>
          <w:b/>
        </w:rPr>
        <w:t xml:space="preserve">КР ВТЭО</w:t>
      </w:r>
      <w:r>
        <w:t xml:space="preserve"> </w:t>
      </w:r>
      <w:r>
        <w:t xml:space="preserve">— КР «Венозные осложнения во время беременности и послеродовом периоде. Акушерская</w:t>
      </w:r>
      <w:r>
        <w:t xml:space="preserve"> </w:t>
      </w:r>
      <w:r>
        <w:t xml:space="preserve">тромбоэмболия», 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Между визитами к врачу проходит несколько недель, и всё это время беременность наблюдает сама женщина. От того, что она заметит, когда скажет врачу и куда поедет, если что-то изменилось, зависит, как быстро получит помощь она сама и ребёнок.</w:t>
      </w:r>
    </w:p>
    <w:bookmarkEnd w:id="20"/>
    <w:bookmarkStart w:id="24" w:name="X6a36651db6d2a72b86c21ffc6060488b59f58fe"/>
    <w:p>
      <w:pPr>
        <w:pStyle w:val="Heading2"/>
      </w:pPr>
      <w:r>
        <w:t xml:space="preserve">11.1. Самонаблюдение — не самодиагностика: что можно заметить дома, а что нельзя определить</w:t>
      </w:r>
    </w:p>
    <w:bookmarkStart w:id="21" w:name="что-имеет-смысл-наблюдать"/>
    <w:p>
      <w:pPr>
        <w:pStyle w:val="Heading3"/>
      </w:pPr>
      <w:r>
        <w:t xml:space="preserve">Что имеет смысл наблюдать</w:t>
      </w:r>
    </w:p>
    <w:p>
      <w:pPr>
        <w:pStyle w:val="FirstParagraph"/>
      </w:pPr>
      <w:r>
        <w:t xml:space="preserve">К вечеру туфли стали тесными, днём болела голова, ребёнок с утра двигался как-то тише. Всё это женщина замечает сама и раньше врача, которого видит раз в несколько недель.</w:t>
      </w:r>
    </w:p>
    <w:p>
      <w:pPr>
        <w:pStyle w:val="BodyText"/>
      </w:pPr>
      <w:r>
        <w:t xml:space="preserve">Сильная сторона домашнего наблюдения — сравнение с собой. Дома видно, что изменилось по сравнению со вчерашним днём или прошлой неделей, как быстро это произошло и что появилось одновременно. Головная боль сама по себе и головная боль вместе с мельканием перед глазами — разные ситуации, и различить их может только тот, кто замечает оба признака.</w:t>
      </w:r>
    </w:p>
    <w:p>
      <w:pPr>
        <w:pStyle w:val="BodyText"/>
      </w:pPr>
      <w:r>
        <w:t xml:space="preserve">Российские клинические рекомендации «Нормальная беременность» в памятке для пациентки перечисляют больше десяти жалоб, с которыми нужно обращаться к врачу: от рвоты и головной боли до кровянистых выделений, температуры и изменения шевелений ребёнка </w:t>
      </w:r>
      <w:r>
        <w:rPr>
          <w:highlight w:val="yellow"/>
        </w:rPr>
        <w:t>[ист.: КР НБ, Прил. В, с. 89]</w:t>
      </w:r>
      <w:r>
        <w:t>. Почти все их женщина замечает сама, без приборов. Именно это и стоит наблюдать: перемены в самочувствии, в выделениях, в шевелениях ребёнка — и, если врач назначил, давление. Полный перечень с уровнем срочности для каждой жалобы — в таблице раздела 11.6.</w:t>
      </w:r>
    </w:p>
    <w:bookmarkEnd w:id="21"/>
    <w:bookmarkStart w:id="22" w:name="что-не-нужно-контролировать-постоянно"/>
    <w:p>
      <w:pPr>
        <w:pStyle w:val="Heading3"/>
      </w:pPr>
      <w:r>
        <w:t xml:space="preserve">Что не нужно контролировать постоянно</w:t>
      </w:r>
    </w:p>
    <w:p>
      <w:pPr>
        <w:pStyle w:val="FirstParagraph"/>
      </w:pPr>
      <w:r>
        <w:t xml:space="preserve">Часть того, что хочется проверять каждый день, врач оценивает на приёме, и ежедневные домашние измерения картину не уточняют.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Вес.</w:t>
      </w:r>
      <w:r>
        <w:t xml:space="preserve"> </w:t>
      </w:r>
      <w:r>
        <w:t xml:space="preserve">Рекомендации предписывают взвешивать беременную при каждом визите, чтобы следить за прибавкой </w:t>
      </w:r>
      <w:r>
        <w:rPr>
          <w:highlight w:val="yellow"/>
        </w:rPr>
        <w:t>[ист.: КР НБ, 2.2, с. 16]</w:t>
      </w:r>
      <w:r>
        <w:t>. Ежедневное сравнение веса с таблицами практического смысла не имеет: вес колеблется день ото дня, а врач оценивает прибавку вместе со сроком, питанием и отёками (подробнее — Тема 1, раздел 1.1).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Грудь.</w:t>
      </w:r>
      <w:r>
        <w:t xml:space="preserve"> </w:t>
      </w:r>
      <w:r>
        <w:t xml:space="preserve">Регулярно прощупывать молочные железы во время беременности рекомендации не считают целесообразным; врач осматривает их на первом визите </w:t>
      </w:r>
      <w:r>
        <w:rPr>
          <w:highlight w:val="yellow"/>
        </w:rPr>
        <w:t>[ист.: КР НБ, 2.2, с. 16–17]</w:t>
      </w:r>
      <w:r>
        <w:t>. Если вы сами нащупали уплотнение, скажите об этом врачу на ближайшем приёме.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Количество шевелений.</w:t>
      </w:r>
      <w:r>
        <w:t xml:space="preserve"> </w:t>
      </w:r>
      <w:r>
        <w:t xml:space="preserve">Всем беременным после 26 недель советуют каждый день замечать характер шевелений, а считать — только в определённых случаях </w:t>
      </w:r>
      <w:r>
        <w:rPr>
          <w:highlight w:val="yellow"/>
        </w:rPr>
        <w:t>[ист.: КР 774, 2.1; КР НБ, 2.2, с. 19]</w:t>
      </w:r>
      <w:r>
        <w:t xml:space="preserve"> (раздел 11.2).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Давление без назначения.</w:t>
      </w:r>
      <w:r>
        <w:t xml:space="preserve"> </w:t>
      </w:r>
      <w:r>
        <w:t xml:space="preserve">Кому врач назначает домашний контроль давления, разобрано в разделе 11.3.</w:t>
      </w:r>
    </w:p>
    <w:p>
      <w:pPr>
        <w:pStyle w:val="FirstParagraph"/>
      </w:pPr>
      <w:r>
        <w:t xml:space="preserve">Если вы замечаете, что проверяете себя много раз за день — меряете давление, прислушиваетесь к шевелениям, ищете симптомы в интернете — и после каждой проверки спокойнее не становится, это отдельный повод для разговора с врачом. Почему проверки поддерживают тревогу вместо того, чтобы её снимать, — Тема 10, раздел 10.4.</w:t>
      </w:r>
    </w:p>
    <w:bookmarkEnd w:id="22"/>
    <w:bookmarkStart w:id="23" w:name="что-невозможно-надёжно-определить-дома"/>
    <w:p>
      <w:pPr>
        <w:pStyle w:val="Heading3"/>
      </w:pPr>
      <w:r>
        <w:t xml:space="preserve">Что невозможно надёжно определить дома</w:t>
      </w:r>
    </w:p>
    <w:p>
      <w:pPr>
        <w:pStyle w:val="FirstParagraph"/>
      </w:pPr>
      <w:r>
        <w:t xml:space="preserve">Дома можно заметить изменение, но нельзя узнать его причину. Несколько примеров, где ошибка особенно опасна.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Подтекание околоплодных вод.</w:t>
      </w:r>
      <w:r>
        <w:t xml:space="preserve"> </w:t>
      </w:r>
      <w:r>
        <w:t xml:space="preserve">Рекомендации описывают излитие вод как обильные жидкие выделения из половых путей или постоянное подтекание жидкости из влагалища и считают его поводом для госпитализации </w:t>
      </w:r>
      <w:r>
        <w:rPr>
          <w:highlight w:val="yellow"/>
        </w:rPr>
        <w:t>[ист.: КР НБ и КР «Преждевременные роды» 2024, ID 331 — по реестру Темы 9, раздел 9.12]</w:t>
      </w:r>
      <w:r>
        <w:t>. Воды это, обильные выделения или моча, выясняют в роддоме, поэтому такие выделения — повод ехать, а не наблюдать (раздел 11.7).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Состояние ребёнка.</w:t>
      </w:r>
      <w:r>
        <w:t xml:space="preserve"> </w:t>
      </w:r>
      <w:r>
        <w:t xml:space="preserve">Услышанное через домашний допплер сердцебиение не говорит о том, что ребёнку хорошо (раздел 11.2).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Диагноз по давлению.</w:t>
      </w:r>
      <w:r>
        <w:t xml:space="preserve"> </w:t>
      </w:r>
      <w:r>
        <w:t xml:space="preserve">Повышенное давление при беременности диагностируют по нескольким измерениям, а преэклампсию — по сочетанию давления с анализами </w:t>
      </w:r>
      <w:r>
        <w:rPr>
          <w:highlight w:val="yellow"/>
        </w:rPr>
        <w:t>[ист.: КР ПЭ, «Термины и определения»]</w:t>
      </w:r>
      <w:r>
        <w:t xml:space="preserve"> (раздел 11.3).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Инфекция.</w:t>
      </w:r>
      <w:r>
        <w:t xml:space="preserve"> </w:t>
      </w:r>
      <w:r>
        <w:t xml:space="preserve">Жжение при мочеиспускании бывает и при инфекции, и без неё; подтверждают инфекцию анализом (подробнее — Тема 9, раздел 9.15).</w:t>
      </w:r>
    </w:p>
    <w:p>
      <w:pPr>
        <w:pStyle w:val="FirstParagraph"/>
      </w:pPr>
      <w:r>
        <w:t xml:space="preserve">Дома отвечают на вопрос «что изменилось и насколько быстро», а на вопрос «что это» — осмотр и обследование.</w:t>
      </w:r>
    </w:p>
    <w:bookmarkEnd w:id="23"/>
    <w:bookmarkEnd w:id="24"/>
    <w:bookmarkStart w:id="34" w:name="X6e5e8600c67c1091de4669772aadaaf4c3a9cf0"/>
    <w:p>
      <w:pPr>
        <w:pStyle w:val="Heading2"/>
      </w:pPr>
      <w:r>
        <w:t xml:space="preserve">11.2. Шевеления ребёнка: как узнать привычный рисунок и что делать, если он изменился</w:t>
      </w:r>
    </w:p>
    <w:bookmarkStart w:id="25" w:name="когда-шевеления-начинают-ощущаться"/>
    <w:p>
      <w:pPr>
        <w:pStyle w:val="Heading3"/>
      </w:pPr>
      <w:r>
        <w:t xml:space="preserve">Когда шевеления начинают ощущаться</w:t>
      </w:r>
    </w:p>
    <w:p>
      <w:pPr>
        <w:pStyle w:val="FirstParagraph"/>
      </w:pPr>
      <w:r>
        <w:t xml:space="preserve">Первые шевеления легко принять за работу кишечника: что-то лёгкое перекатывается внутри, и непонятно, ребёнок это или нет. Чаще всего женщины начинают чувствовать шевеления с 18–20 недель; рожавшие раньше иногда замечают их уже в 16 недель, а в первую беременность это может случиться заметно позже 20 недель </w:t>
      </w:r>
      <w:r>
        <w:rPr>
          <w:highlight w:val="yellow"/>
        </w:rPr>
        <w:t>[ист.: RCOG GTG 57, 2026, раздел 4, с. e72]</w:t>
      </w:r>
      <w:r>
        <w:t xml:space="preserve">. NHS называет промежуток от 16 до 24 недель </w:t>
      </w:r>
      <w:r>
        <w:rPr>
          <w:highlight w:val="yellow"/>
        </w:rPr>
        <w:t>[ист.: NHS, Your baby’s movements, 2024]</w:t>
      </w:r>
      <w:r>
        <w:t xml:space="preserve">. Российские рекомендации предписывают врачу спрашивать о характере шевелений на каждом визите после 16–20 недель </w:t>
      </w:r>
      <w:r>
        <w:rPr>
          <w:highlight w:val="yellow"/>
        </w:rPr>
        <w:t>[ист.: КР НБ, 2.2, с. 19]</w:t>
      </w:r>
      <w:r>
        <w:t>.</w:t>
      </w:r>
    </w:p>
    <w:p>
      <w:pPr>
        <w:pStyle w:val="BodyText"/>
      </w:pPr>
      <w:r>
        <w:t xml:space="preserve">Если плацента расположена на передней стенке матки, до 28 недель она может приглушать ощущение шевелений </w:t>
      </w:r>
      <w:r>
        <w:rPr>
          <w:highlight w:val="yellow"/>
        </w:rPr>
        <w:t>[ист.: RCOG GTG 57, 2026, раздел 5, с. e73]</w:t>
      </w:r>
      <w:r>
        <w:t xml:space="preserve">. Если к 24 неделям вы ещё ни разу не почувствовали шевелений, скажите об этом врачу: он проверит сердцебиение ребёнка и при необходимости назначит обследование </w:t>
      </w:r>
      <w:r>
        <w:rPr>
          <w:highlight w:val="yellow"/>
        </w:rPr>
        <w:t>[ист.: NHS, 2024]</w:t>
      </w:r>
      <w:r>
        <w:t>. Ждать следующего планового визита, если он нескоро, не нужно — позвоните в женскую консультацию.</w:t>
      </w:r>
    </w:p>
    <w:bookmarkEnd w:id="25"/>
    <w:bookmarkStart w:id="26" w:name="как-они-меняются-по-мере-беременности"/>
    <w:p>
      <w:pPr>
        <w:pStyle w:val="Heading3"/>
      </w:pPr>
      <w:r>
        <w:t xml:space="preserve">Как они меняются по мере беременности</w:t>
      </w:r>
    </w:p>
    <w:p>
      <w:pPr>
        <w:pStyle w:val="FirstParagraph"/>
      </w:pPr>
      <w:r>
        <w:t xml:space="preserve">Сначала шевеления похожи на мягкое трепетание или перекатывание, позже появляются толчки и резкие движения </w:t>
      </w:r>
      <w:r>
        <w:rPr>
          <w:highlight w:val="yellow"/>
        </w:rPr>
        <w:t>[ист.: NHS, 2024]</w:t>
      </w:r>
      <w:r>
        <w:t xml:space="preserve">. Число движений обычно растёт примерно до 32 недель, а к 28–32 неделям у них складывается привычный рисунок </w:t>
      </w:r>
      <w:r>
        <w:rPr>
          <w:highlight w:val="yellow"/>
        </w:rPr>
        <w:t>[ист.: RCOG GTG 57, 2026, разделы 2 и 4, с. e71–e72]</w:t>
      </w:r>
      <w:r>
        <w:t>.</w:t>
      </w:r>
    </w:p>
    <w:p>
      <w:pPr>
        <w:pStyle w:val="BodyText"/>
      </w:pPr>
      <w:r>
        <w:t xml:space="preserve">Распространённое убеждение — перед родами ребёнок затихает, потому что ему тесно. Меняется характер движений: в третьем триместре толчки сменяются перекатываниями, потягиваниями, упорами. Частота шевелений к концу беременности не уменьшается; у большинства женщин (90 %) после 32 недель шевеления до самых родов становятся сильнее или остаются прежними </w:t>
      </w:r>
      <w:r>
        <w:rPr>
          <w:highlight w:val="yellow"/>
        </w:rPr>
        <w:t>[ист.: RCOG GTG 57, 2026, раздел 4, с. e72–e73]</w:t>
      </w:r>
      <w:r>
        <w:t xml:space="preserve">. Среди женщин, у которых ребёнок погиб внутриутробно, были те, кто принял ослабление шевелений за норму, потому что слышал, что перед родами ребёнок двигается меньше </w:t>
      </w:r>
      <w:r>
        <w:rPr>
          <w:highlight w:val="yellow"/>
        </w:rPr>
        <w:t>[ист.: RCOG GTG 57, 2026, раздел 5, с. e74]</w:t>
      </w:r>
      <w:r>
        <w:t>.</w:t>
      </w:r>
    </w:p>
    <w:bookmarkEnd w:id="26"/>
    <w:bookmarkStart w:id="27" w:name="у-каждого-ребёнка-свой-рисунок"/>
    <w:p>
      <w:pPr>
        <w:pStyle w:val="Heading3"/>
      </w:pPr>
      <w:r>
        <w:t xml:space="preserve">У каждого ребёнка свой рисунок</w:t>
      </w:r>
    </w:p>
    <w:p>
      <w:pPr>
        <w:pStyle w:val="FirstParagraph"/>
      </w:pPr>
      <w:r>
        <w:t xml:space="preserve">Единого числа шевелений, которое считалось бы нормой, нет: у каждого ребёнка свой режим </w:t>
      </w:r>
      <w:r>
        <w:rPr>
          <w:highlight w:val="yellow"/>
        </w:rPr>
        <w:t>[ист.: NHS, 2024]</w:t>
      </w:r>
      <w:r>
        <w:t xml:space="preserve">, и общепринятого определения нормальных или уменьшенных шевелений не существует </w:t>
      </w:r>
      <w:r>
        <w:rPr>
          <w:highlight w:val="yellow"/>
        </w:rPr>
        <w:t>[ист.: RCOG GTG 57, 2026, раздел 4, с. e73]</w:t>
      </w:r>
      <w:r>
        <w:t xml:space="preserve">. Ребёнок не двигается постоянно: у него есть периоды сна, когда шевелений обычно нет. Такие периоды повторяются днём и ночью, длятся обычно 20–40 минут и у здорового ребёнка редко дольше 90 минут </w:t>
      </w:r>
      <w:r>
        <w:rPr>
          <w:highlight w:val="yellow"/>
        </w:rPr>
        <w:t>[ист.: RCOG GTG 57, 2026, раздел 4, с. e73]</w:t>
      </w:r>
      <w:r>
        <w:t>.</w:t>
      </w:r>
    </w:p>
    <w:p>
      <w:pPr>
        <w:pStyle w:val="BodyText"/>
      </w:pPr>
      <w:r>
        <w:t xml:space="preserve">Привычный рисунок складывается сам, без специального подсчёта. Чтобы его заметить, обратите внимание на несколько вещей: в какое время суток ребёнок обычно активен, как ощущаются его движения, бывают ли долгие затишья и в какие часы. Больше всего шевелений обычно бывает днём ближе к вечеру и вечером. Лучше всего их чувствуют лёжа на боку, хуже — сидя и меньше всего — стоя; на работе и в движении женщина замечает не все шевеления </w:t>
      </w:r>
      <w:r>
        <w:rPr>
          <w:highlight w:val="yellow"/>
        </w:rPr>
        <w:t>[ист.: RCOG GTG 57, 2026, разделы 4–5, с. e73]</w:t>
      </w:r>
      <w:r>
        <w:t xml:space="preserve">. Если вы сомневаетесь, лягте на бок в тихой комнате и сосредоточьтесь на ощущениях: при внимательном наблюдении замечаются движения, которые раньше проходили мимо </w:t>
      </w:r>
      <w:r>
        <w:rPr>
          <w:highlight w:val="yellow"/>
        </w:rPr>
        <w:t>[ист.: RCOG GTG 57, 2026, раздел 5, с. e73]</w:t>
      </w:r>
      <w:r>
        <w:t>. Но если и так ребёнок двигается меньше обычного, не продолжайте наблюдение — обращайтесь (ниже).</w:t>
      </w:r>
    </w:p>
    <w:bookmarkEnd w:id="27"/>
    <w:bookmarkStart w:id="28" w:name="какое-изменение-считать-значимым"/>
    <w:p>
      <w:pPr>
        <w:pStyle w:val="Heading3"/>
      </w:pPr>
      <w:r>
        <w:t xml:space="preserve">Какое изменение считать значимым</w:t>
      </w:r>
    </w:p>
    <w:p>
      <w:pPr>
        <w:pStyle w:val="FirstParagraph"/>
      </w:pPr>
      <w:r>
        <w:t xml:space="preserve">Российские рекомендации говорят о субъективном снижении активности или частоты шевелений </w:t>
      </w:r>
      <w:r>
        <w:rPr>
          <w:highlight w:val="yellow"/>
        </w:rPr>
        <w:t>[ист.: КР НБ, 2.2, с. 19]</w:t>
      </w:r>
      <w:r>
        <w:t>. Слово «субъективное» означает, что поводом служит ваше ощущение: доказывать его подсчётом не обязательно. Когда короткий тест всё-таки помогает, сказано ниже.</w:t>
      </w:r>
    </w:p>
    <w:p>
      <w:pPr>
        <w:pStyle w:val="BodyText"/>
      </w:pPr>
      <w:r>
        <w:t xml:space="preserve">Значимыми считаются три вида изменений </w:t>
      </w:r>
      <w:r>
        <w:rPr>
          <w:highlight w:val="yellow"/>
        </w:rPr>
        <w:t>[ист.: NHS, 2024]</w:t>
      </w:r>
      <w:r>
        <w:t>:</w:t>
      </w:r>
    </w:p>
    <w:p>
      <w:pPr>
        <w:numPr>
          <w:ilvl w:val="0"/>
          <w:numId w:val="1011"/>
        </w:numPr>
        <w:pStyle w:val="Compact"/>
      </w:pPr>
      <w:r>
        <w:t xml:space="preserve">ребёнок двигается меньше, чем обычно;</w:t>
      </w:r>
    </w:p>
    <w:p>
      <w:pPr>
        <w:numPr>
          <w:ilvl w:val="0"/>
          <w:numId w:val="1011"/>
        </w:numPr>
        <w:pStyle w:val="Compact"/>
      </w:pPr>
      <w:r>
        <w:t xml:space="preserve">шевелений не чувствуется совсем;</w:t>
      </w:r>
    </w:p>
    <w:p>
      <w:pPr>
        <w:numPr>
          <w:ilvl w:val="0"/>
          <w:numId w:val="1011"/>
        </w:numPr>
        <w:pStyle w:val="Compact"/>
      </w:pPr>
      <w:r>
        <w:t xml:space="preserve">изменился привычный рисунок — например, ребёнок, всегда активный вечером, в этот вечер затих.</w:t>
      </w:r>
    </w:p>
    <w:bookmarkEnd w:id="28"/>
    <w:bookmarkStart w:id="29" w:name="X04a4d9c626c50c54cce1fd988d0963d0c3ece1c"/>
    <w:p>
      <w:pPr>
        <w:pStyle w:val="Heading3"/>
      </w:pPr>
      <w:r>
        <w:t xml:space="preserve">Почему уменьшение шевелений — повод к осмотру</w:t>
      </w:r>
    </w:p>
    <w:p>
      <w:pPr>
        <w:pStyle w:val="FirstParagraph"/>
      </w:pPr>
      <w:r>
        <w:t xml:space="preserve">Если ребёнку плохо, он может двигаться меньше, и чем раньше это выясняется, тем раньше можно помочь </w:t>
      </w:r>
      <w:r>
        <w:rPr>
          <w:highlight w:val="yellow"/>
        </w:rPr>
        <w:t>[ист.: NHS, 2024]</w:t>
      </w:r>
      <w:r>
        <w:t xml:space="preserve">. Уменьшение шевелений связано с задержкой роста ребёнка и с недостаточной работой плаценты </w:t>
      </w:r>
      <w:r>
        <w:rPr>
          <w:highlight w:val="yellow"/>
        </w:rPr>
        <w:t>[ист.: RCOG GTG 57, 2026, ключевые рекомендации, с. e70; раздел 2, с. e71]</w:t>
      </w:r>
      <w:r>
        <w:t xml:space="preserve">. Российские рекомендации называют изменение двигательной активности одним из признаков дистресса плода — состояния, когда ребёнку не хватает кислорода </w:t>
      </w:r>
      <w:r>
        <w:rPr>
          <w:highlight w:val="yellow"/>
        </w:rPr>
        <w:t>[ист.: КР «Признаки внутриутробной гипоксии плода…», 2023, ID 774, 1.1]</w:t>
      </w:r>
      <w:r>
        <w:t>.</w:t>
      </w:r>
    </w:p>
    <w:p>
      <w:pPr>
        <w:pStyle w:val="BodyText"/>
      </w:pPr>
      <w:r>
        <w:t xml:space="preserve">У большинства женщин, обратившихся из-за уменьшения шевелений (около 70 %), беременность заканчивается рождением здорового ребёнка </w:t>
      </w:r>
      <w:r>
        <w:rPr>
          <w:highlight w:val="yellow"/>
        </w:rPr>
        <w:t>[ист.: RCOG GTG 57, 2026, раздел 10, с. e82]</w:t>
      </w:r>
      <w:r>
        <w:t>. Это нормальный исход, а не ложный вызов: проверка нужна, чтобы не пропустить случаи, когда помощь требуется.</w:t>
      </w:r>
    </w:p>
    <w:bookmarkEnd w:id="29"/>
    <w:bookmarkStart w:id="30" w:name="что-делать"/>
    <w:p>
      <w:pPr>
        <w:pStyle w:val="Heading3"/>
      </w:pPr>
      <w:r>
        <w:t xml:space="preserve">Что делать</w:t>
      </w:r>
    </w:p>
    <w:p>
      <w:pPr>
        <w:pStyle w:val="FirstParagraph"/>
      </w:pPr>
      <w:r>
        <w:t xml:space="preserve">Российские документы предлагают два порядка действий, и британское руководство совпадает с первым.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Обратиться сразу.</w:t>
      </w:r>
      <w:r>
        <w:t xml:space="preserve"> </w:t>
      </w:r>
      <w:r>
        <w:t xml:space="preserve">Рекомендации «Нормальная беременность» требуют, чтобы при субъективном снижении шевелений женщина незамедлительно обращалась в стационар или в женскую консультацию для дополнительного обследования </w:t>
      </w:r>
      <w:r>
        <w:rPr>
          <w:highlight w:val="yellow"/>
        </w:rPr>
        <w:t>[ист.: КР НБ, 2.2, с. 19]</w:t>
      </w:r>
      <w:r>
        <w:t xml:space="preserve">. NHS говорит то же: звонить сразу, не дожидаясь следующего дня, даже ночью </w:t>
      </w:r>
      <w:r>
        <w:rPr>
          <w:highlight w:val="yellow"/>
        </w:rPr>
        <w:t>[ист.: NHS, 2024]</w:t>
      </w:r>
      <w:r>
        <w:t xml:space="preserve">; британское руководство советует сообщать о любом уменьшении или прекращении шевелений и не откладывать обращение </w:t>
      </w:r>
      <w:r>
        <w:rPr>
          <w:highlight w:val="yellow"/>
        </w:rPr>
        <w:t>[ист.: RCOG GTG 57, 2026, ключевые рекомендации, с. e70; раздел 10, с. e82]</w:t>
      </w:r>
      <w:r>
        <w:t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Сначала короткий тест.</w:t>
      </w:r>
      <w:r>
        <w:t xml:space="preserve"> </w:t>
      </w:r>
      <w:r>
        <w:t xml:space="preserve">Рекомендации по гипоксии плода советуют всем беременным после 26 недель каждый день обращать внимание на характер шевелений, а если показалось, что ребёнок двигается иначе — отсутствие, ослабление или уменьшение шевелений, — провести тест: лечь на левый бок и в течение 2 часов считать отчётливые отдельные шевеления. Если за 2 часа их меньше 6, нужно немедленно обратиться в роддом </w:t>
      </w:r>
      <w:r>
        <w:rPr>
          <w:highlight w:val="yellow"/>
        </w:rPr>
        <w:t>[ист.: КР «Признаки внутриутробной гипоксии плода…», 2023, ID 774, 2.1]</w:t>
      </w:r>
      <w:r>
        <w:t>.</w:t>
      </w:r>
    </w:p>
    <w:p>
      <w:pPr>
        <w:pStyle w:val="FirstParagraph"/>
      </w:pPr>
      <w:r>
        <w:t xml:space="preserve">Как поступать. Если шевелений нет совсем или они явно слабее, чем обычно, поезжайте сразу, без теста. Если вы не уверены, что что-то изменилось, лягте на левый бок и проведите тест; меньше 6 отчётливых шевелений за 2 часа — поезжайте немедленно. Если шевелений 6 и больше, но ощущение, что ребёнок двигается не как обычно, не проходит, позвоните врачу или в роддом в тот же день. </w:t>
      </w:r>
      <w:r>
        <w:rPr>
          <w:highlight w:val="yellow"/>
        </w:rPr>
        <w:t>[ПРОВЕРИТЬ: порядок «сразу без теста при отсутствии или явном ослаблении; тест при сомнении; звонок в тот же день при 6 и больше, но сохраняющемся беспокойстве» — вывод автора из расходящихся документов: КР НБ 2.2 (незамедлительно), КР 774, 2.1 (тест 2 часа, меньше 6 — немедленно), памятка КР НБ Прил. В (более 12 часов), RCOG GTG 57 и NHS (сразу, без подсчёта) — DISPUTED-CLAIMS, строка 50]</w:t>
      </w:r>
    </w:p>
    <w:p>
      <w:pPr>
        <w:pStyle w:val="BodyText"/>
      </w:pPr>
      <w:r>
        <w:t xml:space="preserve">Куда обращаться: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 рабочее время</w:t>
      </w:r>
      <w:r>
        <w:t xml:space="preserve"> </w:t>
      </w:r>
      <w:r>
        <w:t xml:space="preserve">— позвоните в женскую консультацию и скажите, что ребёнок двигается меньше обычного. Если консультация не может принять сразу, поезжайте в приёмное отделение роддома;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вечером, ночью, в выходные</w:t>
      </w:r>
      <w:r>
        <w:t xml:space="preserve"> </w:t>
      </w:r>
      <w:r>
        <w:t xml:space="preserve">— поезжайте в приёмное отделение роддома, лучше того, где вы планируете рожать;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если шевелений нет совсем, а добраться самой не на чем</w:t>
      </w:r>
      <w:r>
        <w:t xml:space="preserve"> </w:t>
      </w:r>
      <w:r>
        <w:t xml:space="preserve">— вызывайте скорую помощь (103 или 112, подробнее — раздел 11.7).</w:t>
      </w:r>
    </w:p>
    <w:p>
      <w:pPr>
        <w:pStyle w:val="FirstParagraph"/>
      </w:pPr>
      <w:r>
        <w:t xml:space="preserve">Что сделают при обращении. Сначала проверят сердцебиение ребёнка, расспросят и осмотрят. В третьем триместре российские рекомендации предписывают записать кардиотокографию (КТГ) — запись сердцебиения ребёнка в течение некоторого времени; по показаниям делают УЗИ и допплерографию — исследование кровотока в сосудах матки, плаценты и пуповины </w:t>
      </w:r>
      <w:r>
        <w:rPr>
          <w:highlight w:val="yellow"/>
        </w:rPr>
        <w:t>[ист.: КР «Признаки внутриутробной гипоксии плода…», 2023, ID 774, 2.1]</w:t>
      </w:r>
      <w:r>
        <w:t xml:space="preserve">. Британское руководство также советует измерить высоту дна матки, давление и проверить мочу </w:t>
      </w:r>
      <w:r>
        <w:rPr>
          <w:highlight w:val="yellow"/>
        </w:rPr>
        <w:t>[ист.: RCOG GTG 57, 2026, ключевые рекомендации, с. e70]</w:t>
      </w:r>
      <w:r>
        <w:t xml:space="preserve">. Если состояние женщины удовлетворительное и КТГ в норме, её могут отпустить домой с ежедневным подсчётом шевелений и плановой КТГ </w:t>
      </w:r>
      <w:r>
        <w:rPr>
          <w:highlight w:val="yellow"/>
        </w:rPr>
        <w:t>[ист.: КР «Признаки внутриутробной гипоксии плода…», 2023, ID 774, 2.1]</w:t>
      </w:r>
      <w:r>
        <w:t>.</w:t>
      </w:r>
    </w:p>
    <w:p>
      <w:pPr>
        <w:pStyle w:val="BodyText"/>
      </w:pPr>
      <w:r>
        <w:t xml:space="preserve">Если шевеления снова уменьшились, обращайтесь снова, даже если в прошлый раз всё было в порядке </w:t>
      </w:r>
      <w:r>
        <w:rPr>
          <w:highlight w:val="yellow"/>
        </w:rPr>
        <w:t>[ист.: RCOG GTG 57, 2026, ключевые рекомендации, с. e70]</w:t>
      </w:r>
      <w:r>
        <w:t xml:space="preserve">. Повторное уменьшение шевелений требует внимания: у женщин, которые обращались по этому поводу два и больше раз после 28 недель, неблагоприятные исходы встречаются чаще, чем у обратившихся однажды </w:t>
      </w:r>
      <w:r>
        <w:rPr>
          <w:highlight w:val="yellow"/>
        </w:rPr>
        <w:t>[ист.: RCOG GTG 57, 2026, обоснование рекомендации о повторных эпизодах, с. e83]</w:t>
      </w:r>
      <w:r>
        <w:t>.</w:t>
      </w:r>
    </w:p>
    <w:bookmarkEnd w:id="30"/>
    <w:bookmarkStart w:id="31" w:name="чего-не-делать"/>
    <w:p>
      <w:pPr>
        <w:pStyle w:val="Heading3"/>
      </w:pPr>
      <w:r>
        <w:t xml:space="preserve">Чего не делать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Не ждите до утра</w:t>
      </w:r>
      <w:r>
        <w:t xml:space="preserve"> </w:t>
      </w:r>
      <w:r>
        <w:t xml:space="preserve">и не откладывайте до планового визита </w:t>
      </w:r>
      <w:r>
        <w:rPr>
          <w:highlight w:val="yellow"/>
        </w:rPr>
        <w:t>[ист.: NHS, 2024; КР НБ, 2.2, с. 19]</w:t>
      </w:r>
      <w:r>
        <w:t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Не пытайтесь «расшевелить» ребёнка</w:t>
      </w:r>
      <w:r>
        <w:t xml:space="preserve"> </w:t>
      </w:r>
      <w:r>
        <w:t xml:space="preserve">сладким, холодной водой или движением и не решайте по результату, ехать ли. Исследования о том, усиливает ли повышение сахара в крови шевеления, противоречат друг другу </w:t>
      </w:r>
      <w:r>
        <w:rPr>
          <w:highlight w:val="yellow"/>
        </w:rPr>
        <w:t>[ист.: RCOG GTG 57, 2026, раздел 5, с. e73]</w:t>
      </w:r>
      <w:r>
        <w:t xml:space="preserve">, а повод для обращения — то, что вы уже заметили. </w:t>
      </w:r>
      <w:r>
        <w:rPr>
          <w:highlight w:val="yellow"/>
        </w:rPr>
        <w:t>[ПРОВЕРИТЬ: вопрос врачу — прямого запрета «расшевеливать» в GTG 57 и КР 774 нет; совет выведен автором из противоречивых данных о глюкозе и рекомендации не откладывать обращение — DISPUTED-CLAIMS, строка 52]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Не проверяйте сердцебиение домашним допплером</w:t>
      </w:r>
      <w:r>
        <w:t xml:space="preserve"> </w:t>
      </w:r>
      <w:r>
        <w:t xml:space="preserve">вместо обращения (ниже).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Не растягивайте наблюдение.</w:t>
      </w:r>
      <w:r>
        <w:t xml:space="preserve"> </w:t>
      </w:r>
      <w:r>
        <w:t xml:space="preserve">Тест длится 2 часа; если результат тревожный, его не повторяют, а едут в роддом </w:t>
      </w:r>
      <w:r>
        <w:rPr>
          <w:highlight w:val="yellow"/>
        </w:rPr>
        <w:t>[ист.: КР «Признаки внутриутробной гипоксии плода…», 2023, ID 774, 2.1]</w:t>
      </w:r>
      <w:r>
        <w:t>.</w:t>
      </w:r>
    </w:p>
    <w:bookmarkEnd w:id="31"/>
    <w:bookmarkStart w:id="32" w:name="подсчёт-шевелений-кому-его-назначают"/>
    <w:p>
      <w:pPr>
        <w:pStyle w:val="Heading3"/>
      </w:pPr>
      <w:r>
        <w:t xml:space="preserve">Подсчёт шевелений: кому его назначают</w:t>
      </w:r>
    </w:p>
    <w:p>
      <w:pPr>
        <w:pStyle w:val="FirstParagraph"/>
      </w:pPr>
      <w:r>
        <w:t xml:space="preserve">Подсчёт шевелений по таблицам когда-то рекомендовали всем беременным. Сейчас ни российские, ни британские рекомендации не считают, что формальный подсчёт по заданным числам лучше, чем внимание женщины к привычному характеру шевелений: российские рекомендации прямо пишут, что доказательств преимущества какого-либо теста подсчёта перед восприятием женщины нет </w:t>
      </w:r>
      <w:r>
        <w:rPr>
          <w:highlight w:val="yellow"/>
        </w:rPr>
        <w:t>[ист.: КР «Признаки внутриутробной гипоксии плода…», 2023, ID 774, 2.1, комментарий; КР НБ, 2.2, с. 19; RCOG GTG 57, 2026, ключевые рекомендации, с. e70]</w:t>
      </w:r>
      <w:r>
        <w:t>.</w:t>
      </w:r>
    </w:p>
    <w:p>
      <w:pPr>
        <w:pStyle w:val="BodyText"/>
      </w:pPr>
      <w:r>
        <w:t xml:space="preserve">Поэтому всем беременным после 26 недель советуют ежедневно замечать характер шевелений, а считать — в трёх случаях </w:t>
      </w:r>
      <w:r>
        <w:rPr>
          <w:highlight w:val="yellow"/>
        </w:rPr>
        <w:t>[ист.: КР «Признаки внутриутробной гипоксии плода…», 2023, ID 774, 2.1; КР ПЭ, 2.2]</w:t>
      </w:r>
      <w:r>
        <w:t>:</w:t>
      </w:r>
    </w:p>
    <w:p>
      <w:pPr>
        <w:numPr>
          <w:ilvl w:val="0"/>
          <w:numId w:val="1015"/>
        </w:numPr>
        <w:pStyle w:val="Compact"/>
      </w:pPr>
      <w:r>
        <w:t xml:space="preserve">когда показалось, что ребёнок двигается иначе (тест на 2 часа, описан выше);</w:t>
      </w:r>
    </w:p>
    <w:p>
      <w:pPr>
        <w:numPr>
          <w:ilvl w:val="0"/>
          <w:numId w:val="1015"/>
        </w:numPr>
        <w:pStyle w:val="Compact"/>
      </w:pPr>
      <w:r>
        <w:t xml:space="preserve">каждый день в третьем триместре, если у беременности есть факторы риска неблагоприятного исхода — какие именно, скажет врач;</w:t>
      </w:r>
    </w:p>
    <w:p>
      <w:pPr>
        <w:numPr>
          <w:ilvl w:val="0"/>
          <w:numId w:val="1015"/>
        </w:numPr>
        <w:pStyle w:val="Compact"/>
      </w:pPr>
      <w:r>
        <w:t xml:space="preserve">каждый день при лечении повышенного давления, а при изменении характера шевелений — немедленно обращаться в лечебное учреждение.</w:t>
      </w:r>
    </w:p>
    <w:p>
      <w:pPr>
        <w:pStyle w:val="FirstParagraph"/>
      </w:pPr>
      <w:r>
        <w:t xml:space="preserve">Если врач назначил подсчёт, спросите, по какому способу считать и с какого числа звонить. </w:t>
      </w:r>
      <w:r>
        <w:rPr>
          <w:highlight w:val="yellow"/>
        </w:rPr>
        <w:t>[ПРОВЕРИТЬ: вопрос врачу — способ ежедневного подсчёта при факторах риска (КР 774) и при антигипертензивной терапии (КР ПЭ) отдельно от теста на 2 часа не описан — DISPUTED-CLAIMS, строка 53]</w:t>
      </w:r>
    </w:p>
    <w:bookmarkEnd w:id="32"/>
    <w:bookmarkStart w:id="33" w:name="X0af8835e644960e00fe33ca380fa06f90918b9b"/>
    <w:p>
      <w:pPr>
        <w:pStyle w:val="Heading3"/>
      </w:pPr>
      <w:r>
        <w:t xml:space="preserve">Домашний допплер: почему он не отвечает на главный вопрос</w:t>
      </w:r>
    </w:p>
    <w:p>
      <w:pPr>
        <w:pStyle w:val="FirstParagraph"/>
      </w:pPr>
      <w:r>
        <w:t xml:space="preserve">Карманные допплеры для прослушивания сердцебиения продаются свободно, и кажется, что это способ успокоиться без поездки. NHS не советует пользоваться ими: это ненадёжный способ оценить состояние ребёнка, и услышанное сердцебиение не означает, что с ним всё в порядке </w:t>
      </w:r>
      <w:r>
        <w:rPr>
          <w:highlight w:val="yellow"/>
        </w:rPr>
        <w:t>[ист.: NHS, 2024]</w:t>
      </w:r>
      <w:r>
        <w:t xml:space="preserve">. Управление по контролю за продуктами и лекарствами США (FDA) предупреждает, что такие приборы должны использовать только обученные медицинские работники и только по медицинским показаниям: у неподготовленного человека прибор может слишком долго воздействовать на ребёнка ультразвуком, а полученные данные легко истолковать неверно </w:t>
      </w:r>
      <w:r>
        <w:rPr>
          <w:highlight w:val="yellow"/>
        </w:rPr>
        <w:t>[ист.: FDA, Ultrasound Imaging, 19.09.2024]</w:t>
      </w:r>
      <w:r>
        <w:t>.</w:t>
      </w:r>
    </w:p>
    <w:p>
      <w:pPr>
        <w:pStyle w:val="BodyText"/>
      </w:pPr>
      <w:r>
        <w:t xml:space="preserve">Ручной допплер в руках врача нужен, чтобы убедиться, что сердце ребёнка бьётся, и отличить его ритм от пульса матери </w:t>
      </w:r>
      <w:r>
        <w:rPr>
          <w:highlight w:val="yellow"/>
        </w:rPr>
        <w:t>[ист.: RCOG GTG 57, 2026, раздел 8, с. e78]</w:t>
      </w:r>
      <w:r>
        <w:t>. Нужна ли ребёнку помощь, когда шевеления уменьшились, показывают КТГ и УЗИ, а не короткое прослушивание.</w:t>
      </w:r>
    </w:p>
    <w:bookmarkEnd w:id="33"/>
    <w:bookmarkEnd w:id="34"/>
    <w:bookmarkStart w:id="40" w:name="X28a9f4009c999093f9070b059524e59b61a88e5"/>
    <w:p>
      <w:pPr>
        <w:pStyle w:val="Heading2"/>
      </w:pPr>
      <w:r>
        <w:t xml:space="preserve">11.3. Артериальное давление дома: как измерять и что значит цифра</w:t>
      </w:r>
    </w:p>
    <w:bookmarkStart w:id="35" w:name="кому-измерять-давление-дома"/>
    <w:p>
      <w:pPr>
        <w:pStyle w:val="Heading3"/>
      </w:pPr>
      <w:r>
        <w:t xml:space="preserve">Кому измерять давление дома</w:t>
      </w:r>
    </w:p>
    <w:p>
      <w:pPr>
        <w:pStyle w:val="FirstParagraph"/>
      </w:pPr>
      <w:r>
        <w:t xml:space="preserve">Давление и пульс врач измеряет на каждом приёме, чтобы вовремя заметить повышение </w:t>
      </w:r>
      <w:r>
        <w:rPr>
          <w:highlight w:val="yellow"/>
        </w:rPr>
        <w:t>[ист.: КР НБ, 2.2, с. 16; КР ПЭ, 2.2]</w:t>
      </w:r>
      <w:r>
        <w:t xml:space="preserve">. Повышенное давление, которое впервые появляется после 20 недель, называют гестационной гипертензией; повышенное давление, которое было до беременности или появилось в первые 20 недель, — хронической </w:t>
      </w:r>
      <w:r>
        <w:rPr>
          <w:highlight w:val="yellow"/>
        </w:rPr>
        <w:t>[ист.: КР ПЭ, «Термины и определения»]</w:t>
      </w:r>
      <w:r>
        <w:t>.</w:t>
      </w:r>
    </w:p>
    <w:p>
      <w:pPr>
        <w:pStyle w:val="BodyText"/>
      </w:pPr>
      <w:r>
        <w:t xml:space="preserve">Рекомендации по преэклампсии советуют назначать ежедневный самостоятельный контроль давления на протяжении всей беременности: измерять можно 3 раза в день и записывать результаты в дневник </w:t>
      </w:r>
      <w:r>
        <w:rPr>
          <w:highlight w:val="yellow"/>
        </w:rPr>
        <w:t>[ист.: КР ПЭ, 2.2]</w:t>
      </w:r>
      <w:r>
        <w:t xml:space="preserve">. Домашние измерения помогают вовремя заметить повышение и понять его характер, в том числе исключить «гипертензию белого халата» — когда давление повышается только на приёме, от волнения </w:t>
      </w:r>
      <w:r>
        <w:rPr>
          <w:highlight w:val="yellow"/>
        </w:rPr>
        <w:t>[ист.: КР ПЭ, 2.2, комментарий]</w:t>
      </w:r>
      <w:r>
        <w:t xml:space="preserve">. Отдельную группу женщин рекомендация не называет </w:t>
      </w:r>
      <w:r>
        <w:rPr>
          <w:highlight w:val="yellow"/>
        </w:rPr>
        <w:t>[ист.: КР ПЭ, 2.2, с. 17, УУР C, УДД 5]</w:t>
      </w:r>
      <w:r>
        <w:t xml:space="preserve">, а памятка для пациентки в тех же рекомендациях говорит, что с наступлением беременности давление нужно систематически контролировать один-два раза в сутки и записывать в дневник </w:t>
      </w:r>
      <w:r>
        <w:rPr>
          <w:highlight w:val="yellow"/>
        </w:rPr>
        <w:t>[ист.: КР ПЭ, Прил. В, с. 74]</w:t>
      </w:r>
      <w:r>
        <w:t xml:space="preserve">. </w:t>
      </w:r>
      <w:r>
        <w:rPr>
          <w:highlight w:val="yellow"/>
        </w:rPr>
        <w:t>[ПРОВЕРИТЬ: КР ПЭ рекомендует ежедневный самоконтроль АД без указания подгруппы (2.2 — 3 раза в день; Прил. В — 1–2 раза в сутки); КР НБ о домашнем контроле не говорит; относится ли рекомендация ко всем беременным — DISPUTED-CLAIMS, строка 48]</w:t>
      </w:r>
    </w:p>
    <w:p>
      <w:pPr>
        <w:pStyle w:val="BodyText"/>
      </w:pPr>
      <w:r>
        <w:t xml:space="preserve">Спросите на приёме, нужен ли вам ежедневный домашний контроль. Если врач его назначил, измеряйте по его схеме. Если не назначил, но у вас есть тонометр, измерить давление стоит, когда появились головная боль, мелькание перед глазами, отёк лица или кистей: цифру вместе с симптомами вы сообщите врачу (раздел 11.6).</w:t>
      </w:r>
    </w:p>
    <w:bookmarkEnd w:id="35"/>
    <w:bookmarkStart w:id="36" w:name="как-измерять-правильно"/>
    <w:p>
      <w:pPr>
        <w:pStyle w:val="Heading3"/>
      </w:pPr>
      <w:r>
        <w:t xml:space="preserve">Как измерять правильно</w:t>
      </w:r>
    </w:p>
    <w:p>
      <w:pPr>
        <w:pStyle w:val="FirstParagraph"/>
      </w:pPr>
      <w:r>
        <w:t xml:space="preserve">Тонометр для дома выбирают автоматический, с манжетой на плечо, по размеру руки. Проверить, испытан ли прибор при беременности, можно в международном перечне STRIDE BP: на сайте stridebp.org есть отдельный список приборов, проверенных для измерения давления при беременности и преэклампсии. Все модели для домашнего измерения в этом перечне — с манжетой на плечо </w:t>
      </w:r>
      <w:r>
        <w:rPr>
          <w:highlight w:val="yellow"/>
        </w:rPr>
        <w:t>[ист.: STRIDE BP, Validated devices for BP measurement in pregnancy/preeclampsia, 15.10.2026]</w:t>
      </w:r>
      <w:r>
        <w:t>. Если вашей модели в перечне нет, покажите тонометр врачу и спросите, можно ли ему доверять.</w:t>
      </w:r>
    </w:p>
    <w:p>
      <w:pPr>
        <w:pStyle w:val="BodyText"/>
      </w:pPr>
      <w:r>
        <w:t xml:space="preserve">Правила измерения, которые российские рекомендации дают для врача, подходят и для дома </w:t>
      </w:r>
      <w:r>
        <w:rPr>
          <w:highlight w:val="yellow"/>
        </w:rPr>
        <w:t>[ист.: КР ПЭ, 2.2, комментарий]</w:t>
      </w:r>
      <w:r>
        <w:t>:</w:t>
      </w:r>
    </w:p>
    <w:p>
      <w:pPr>
        <w:numPr>
          <w:ilvl w:val="0"/>
          <w:numId w:val="1016"/>
        </w:numPr>
        <w:pStyle w:val="Compact"/>
      </w:pPr>
      <w:r>
        <w:t xml:space="preserve">Перед измерением посидите спокойно 5 минут.</w:t>
      </w:r>
    </w:p>
    <w:p>
      <w:pPr>
        <w:numPr>
          <w:ilvl w:val="0"/>
          <w:numId w:val="1016"/>
        </w:numPr>
        <w:pStyle w:val="Compact"/>
      </w:pPr>
      <w:r>
        <w:t xml:space="preserve">Сядьте удобно, рука лежит на столе так, чтобы манжета была на уровне сердца.</w:t>
      </w:r>
    </w:p>
    <w:p>
      <w:pPr>
        <w:numPr>
          <w:ilvl w:val="0"/>
          <w:numId w:val="1016"/>
        </w:numPr>
        <w:pStyle w:val="Compact"/>
      </w:pPr>
      <w:r>
        <w:t xml:space="preserve">Нижний край манжеты — на 2 см выше локтевого сгиба; манжета подходит по размеру руки.</w:t>
      </w:r>
    </w:p>
    <w:p>
      <w:pPr>
        <w:numPr>
          <w:ilvl w:val="0"/>
          <w:numId w:val="1016"/>
        </w:numPr>
        <w:pStyle w:val="Compact"/>
      </w:pPr>
      <w:r>
        <w:t xml:space="preserve">Измерьте давление 2 раза с перерывом не меньше минуты, затем ещё раз. Два последних значения сложите и разделите пополам — это и есть результат.</w:t>
      </w:r>
    </w:p>
    <w:p>
      <w:pPr>
        <w:numPr>
          <w:ilvl w:val="0"/>
          <w:numId w:val="1016"/>
        </w:numPr>
        <w:pStyle w:val="Compact"/>
      </w:pPr>
      <w:r>
        <w:t xml:space="preserve">В первый раз измерьте на обеих руках. Если давление разное, дальше ориентируйтесь на руку, где оно выше.</w:t>
      </w:r>
    </w:p>
    <w:p>
      <w:pPr>
        <w:numPr>
          <w:ilvl w:val="0"/>
          <w:numId w:val="1016"/>
        </w:numPr>
        <w:pStyle w:val="Compact"/>
      </w:pPr>
      <w:r>
        <w:t xml:space="preserve">При сахарном диабете давление измеряют сидя и лёжа и учитывают более высокое значение.</w:t>
      </w:r>
    </w:p>
    <w:p>
      <w:pPr>
        <w:pStyle w:val="FirstParagraph"/>
      </w:pPr>
      <w:r>
        <w:t xml:space="preserve">Запишите в дневник дату, время, оба числа, пульс, руку и то, как вы себя чувствовали (раздел 11.5).</w:t>
      </w:r>
    </w:p>
    <w:bookmarkEnd w:id="36"/>
    <w:bookmarkStart w:id="37" w:name="как-понимать-результат"/>
    <w:p>
      <w:pPr>
        <w:pStyle w:val="Heading3"/>
      </w:pPr>
      <w:r>
        <w:t xml:space="preserve">Как понимать результат</w:t>
      </w:r>
    </w:p>
    <w:p>
      <w:pPr>
        <w:pStyle w:val="FirstParagraph"/>
      </w:pPr>
      <w:r>
        <w:t xml:space="preserve">Давление записывают двумя числами: верхнее (систолическое) — давление в момент сокращения сердца, нижнее (диастолическое) — между сокращениями. Артериальную гипертензию, то есть стойко повышенное давление, диагностируют с 140/90 </w:t>
      </w:r>
      <w:r>
        <w:rPr>
          <w:highlight w:val="yellow"/>
        </w:rPr>
        <w:t>[ист.: КР ПЭ, «Термины и определения»]</w:t>
      </w:r>
      <w:r>
        <w:t xml:space="preserve">. Врачи делят её по степени на умеренную и тяжёлую </w:t>
      </w:r>
      <w:r>
        <w:rPr>
          <w:highlight w:val="yellow"/>
        </w:rPr>
        <w:t>[ист.: КР ПЭ, 1.5]</w:t>
      </w:r>
      <w:r>
        <w:t>, но дома нужны другие границы: с какой цифры показать её врачу и с какой ехать сразу. Они сведены в таблицу в конце раздела.</w:t>
      </w:r>
    </w:p>
    <w:p>
      <w:pPr>
        <w:pStyle w:val="BodyText"/>
      </w:pPr>
      <w:r>
        <w:t xml:space="preserve">В памятке для пациентки рекомендаций «Нормальная беременность» поводом обратиться к врачу названо давление выше 120/80 </w:t>
      </w:r>
      <w:r>
        <w:rPr>
          <w:highlight w:val="yellow"/>
        </w:rPr>
        <w:t>[ист.: КР НБ, Прил. В, с. 88]</w:t>
      </w:r>
      <w:r>
        <w:t xml:space="preserve">. Это не порог диагноза, а повод показать цифры врачу, не дожидаясь, пока они дорастут до 140/90. </w:t>
      </w:r>
      <w:r>
        <w:rPr>
          <w:highlight w:val="yellow"/>
        </w:rPr>
        <w:t>[ПРОВЕРИТЬ: вопрос врачу — толкование порогов 120/80 (КР НБ, Прил. В) и 140/90 (КР ПЭ) как «показать врачу» и «диагноз» выведено автором; Тема 7 (7.7) приводит 120/80, Тема 1 — 140/90 — DISPUTED-CLAIMS, строка 49]</w:t>
      </w:r>
    </w:p>
    <w:p>
      <w:pPr>
        <w:pStyle w:val="BodyText"/>
      </w:pPr>
      <w:r>
        <w:t xml:space="preserve">Преэклампсию повышенное давление само по себе не определяет. Это осложнение второй половины беременности: после 20 недель давление 140/90 и выше сочетается с белком в моче или с признаками того, что страдают другие органы </w:t>
      </w:r>
      <w:r>
        <w:rPr>
          <w:highlight w:val="yellow"/>
        </w:rPr>
        <w:t>[ист.: КР ПЭ, «Термины и определения»]</w:t>
      </w:r>
      <w:r>
        <w:t>. Белок в моче и работу органов определяют анализами — дома этого не узнать.</w:t>
      </w:r>
    </w:p>
    <w:bookmarkEnd w:id="37"/>
    <w:bookmarkStart w:id="38" w:name="почему-одна-цифра-не-диагноз"/>
    <w:p>
      <w:pPr>
        <w:pStyle w:val="Heading3"/>
      </w:pPr>
      <w:r>
        <w:t xml:space="preserve">Почему одна цифра не диагноз</w:t>
      </w:r>
    </w:p>
    <w:p>
      <w:pPr>
        <w:pStyle w:val="FirstParagraph"/>
      </w:pPr>
      <w:r>
        <w:t xml:space="preserve">Диагноз артериальной гипертензии ставят по среднему из как минимум двух измерений на одной руке с интервалом 15 минут </w:t>
      </w:r>
      <w:r>
        <w:rPr>
          <w:highlight w:val="yellow"/>
        </w:rPr>
        <w:t>[ист.: КР ПЭ, «Термины и определения»]</w:t>
      </w:r>
      <w:r>
        <w:t>. Одно высокое значение может оказаться случайным: давление поднимается после подъёма по лестнице, от волнения, если сидеть без опоры для руки или если манжета не подходит.</w:t>
      </w:r>
    </w:p>
    <w:p>
      <w:pPr>
        <w:pStyle w:val="BodyText"/>
      </w:pPr>
      <w:r>
        <w:t xml:space="preserve">Поэтому при высокой цифре не делайте выводов сразу. Посидите спокойно 15 минут и измерьте снова по правилам. Если повторное измерение снова высокое, действуйте по таблице ниже.</w:t>
      </w:r>
    </w:p>
    <w:p>
      <w:pPr>
        <w:pStyle w:val="BodyText"/>
      </w:pPr>
      <w:r>
        <w:t xml:space="preserve">При этом нормальная цифра не отменяет тревожных симптомов. Головная боль, нарушения зрения, боль под ложечкой или в правом подреберье названы в рекомендациях признаками угрозы эклампсии — судорожного приступа при преэклампсии; при этом у четверти женщин никаких предшествующих симптомов не бывает </w:t>
      </w:r>
      <w:r>
        <w:rPr>
          <w:highlight w:val="yellow"/>
        </w:rPr>
        <w:t>[ист.: КР ПЭ, 1.6, «Симптомы — предвестники эклампсии»]</w:t>
      </w:r>
      <w:r>
        <w:t xml:space="preserve">. Если такие симптомы появились, решение не зависит от того, что показал тонометр. </w:t>
      </w:r>
      <w:r>
        <w:rPr>
          <w:highlight w:val="yellow"/>
        </w:rPr>
        <w:t>[ПРОВЕРИТЬ: вопрос врачу — вывод «при симптомах решение не зависит от цифры» сделан автором; опора — КР ПЭ 1.6 и КР НБ Прил. В (головная боль и зрение — самостоятельные поводы обратиться) — DISPUTED-CLAIMS, строка 49]</w:t>
      </w:r>
    </w:p>
    <w:bookmarkEnd w:id="38"/>
    <w:bookmarkStart w:id="39" w:name="когда-давление-меняет-следующий-шаг"/>
    <w:p>
      <w:pPr>
        <w:pStyle w:val="Heading3"/>
      </w:pPr>
      <w:r>
        <w:t xml:space="preserve">Когда давление меняет следующий шаг</w:t>
      </w:r>
    </w:p>
    <w:p>
      <w:pPr>
        <w:pStyle w:val="FirstParagraph"/>
      </w:pPr>
      <w:r>
        <w:t xml:space="preserve">Те же границы стоят в таблице срочности (раздел 11.6) и в списке признаков, при которых наблюдение прекращают (раздел 11.7).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Давление (по правилам, с повтором)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 значит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выше 120/80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Повода обращаться из-за цифр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Измеряйте по схеме, если врач её назначил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Выше 120/80, но ниже 140/90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Памятка для пациенток называет это поводом обратиться к врачу; гипертензии по определению нет </w:t>
            </w:r>
            <w:r>
              <w:rPr>
                <w:highlight w:val="yellow"/>
              </w:rPr>
              <w:t>[ист.: КР НБ, Прил. В, с. 88]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Сообщите врачу; если цифры держатся несколько измерений подряд, позвоните в женскую консультацию, не дожидаясь приёма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140/90 и выше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определяют артериальную гипертензию </w:t>
            </w:r>
            <w:r>
              <w:rPr>
                <w:highlight w:val="yellow"/>
              </w:rPr>
              <w:t>[ист.: КР ПЭ, «Термины и определения»]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Свяжитесь с врачом в тот же день; если не дозвонились — поезжайте в приёмное отделение роддома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 и выше верхнее или 100 и выше нижнее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Рекомендации предписывают экстренную госпитализацию </w:t>
            </w:r>
            <w:r>
              <w:rPr>
                <w:highlight w:val="yellow"/>
              </w:rPr>
              <w:t>[ист.: КР ПЭ, раздел 6, с. 46 PDF; Приказ Минздрава № 747н, п. 106]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Поезжайте в роддом сразу или вызывайте скорую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Любое — вместе с сильной головной болью, нарушением зрения, болью под ложечкой или в правом подреберье, внезапным отёком лица, кистей или стоп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 угрозы эклампсии </w:t>
            </w:r>
            <w:r>
              <w:rPr>
                <w:highlight w:val="yellow"/>
              </w:rPr>
              <w:t>[ист.: КР ПЭ, 1.6; NICE NG133, 1.1.1]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Вызывайте скорую помощь или поезжайте в роддом сразу</w:t>
            </w:r>
          </w:p>
        </w:tc>
      </w:tr>
    </w:tbl>
    <w:p>
      <w:pPr>
        <w:pStyle w:val="BodyText"/>
      </w:pPr>
      <w:r/>
      <w:r>
        <w:rPr>
          <w:highlight w:val="yellow"/>
        </w:rPr>
        <w:t>[ПРОВЕРИТЬ: порог экстренной госпитализации. КР ПЭ, раздел 6 (официальный PDF, с. 46 — сверено 15.10.2026): «При САД ≥160 мм рт. ст. или ДАД ≥100 мм рт. ст., тяжелой ПЭ/эклампсии рекомендована экстренная госпитализация»; Приказ 747н, п. 106 — к критическим акушерским состояниям отнесена АГ «со стойким повышением давления свыше 160/100 мм рт.ст.»; КР ПЭ 1.5 (тяжёлая АГ) и критерий качества 7 — 160/110; NICE NG133 — тяжёлая гипертензия выше 160/110, госпитализация. В книге принят более осторожный порог 160/100 из двух оперативных российских документов — DISPUTED-CLAIMS, строка 49]</w:t>
      </w:r>
      <w:r>
        <w:t xml:space="preserve"> </w:t>
      </w:r>
      <w:r>
        <w:rPr>
          <w:highlight w:val="yellow"/>
        </w:rPr>
        <w:t>[ПРОВЕРИТЬ: сроки «в ближайшие дни» и «в тот же день» в строках 120/80 и 140/90 — вывод автора; российские документы срока для пациентки не дают — DISPUTED-CLAIMS, строка 49]</w:t>
      </w:r>
    </w:p>
    <w:p>
      <w:pPr>
        <w:pStyle w:val="BodyText"/>
      </w:pPr>
      <w:r>
        <w:t xml:space="preserve">Если врач уже назначил вам препарат от давления, продолжайте принимать его по схеме, а при высоких цифрах действуйте по этой таблице. Не меняйте лечение сами — ни отменой, ни лишней таблеткой: свяжитесь с врачом, который его назначил (почему лекарства не отменяют самостоятельно — Тема 7, раздел 7.5).</w:t>
      </w:r>
    </w:p>
    <w:bookmarkEnd w:id="39"/>
    <w:bookmarkEnd w:id="40"/>
    <w:bookmarkStart w:id="46" w:name="Xa6d3ecf82fca8023bae794bb55459311513f714"/>
    <w:p>
      <w:pPr>
        <w:pStyle w:val="Heading2"/>
      </w:pPr>
      <w:r>
        <w:t xml:space="preserve">11.4. Температура, вес и отёки: какие измерения помогают, а какие нет</w:t>
      </w:r>
    </w:p>
    <w:bookmarkStart w:id="41" w:name="температура"/>
    <w:p>
      <w:pPr>
        <w:pStyle w:val="Heading3"/>
      </w:pPr>
      <w:r>
        <w:t xml:space="preserve">Температура</w:t>
      </w:r>
    </w:p>
    <w:p>
      <w:pPr>
        <w:pStyle w:val="FirstParagraph"/>
      </w:pPr>
      <w:r>
        <w:t xml:space="preserve">Температуру не нужно мерить каждый день без причины. Её измеряют, когда есть повод: озноб, жар, ломота, общее недомогание, боль при мочеиспускании.</w:t>
      </w:r>
    </w:p>
    <w:p>
      <w:pPr>
        <w:pStyle w:val="BodyText"/>
      </w:pPr>
      <w:r>
        <w:t xml:space="preserve">Российские рекомендации называют поводом обратиться к врачу температуру выше 37,5 °C </w:t>
      </w:r>
      <w:r>
        <w:rPr>
          <w:highlight w:val="yellow"/>
        </w:rPr>
        <w:t>[ист.: КР НБ, Прил. В, с. 89]</w:t>
      </w:r>
      <w:r>
        <w:t xml:space="preserve">. Высокую температуру при беременности не пережидают; чем её снижать и когда звонить врачу — Тема 7, раздел 7.7, а как отличить грипп от простуды — Тема 9, раздел 9.12. Температура вместе с болью в пояснице, ознобом и болезненным мочеиспусканием — повод обратиться сразу: это может быть воспаление почек (Тема 9, раздел 9.15). Температура вместе с подтеканием вод или болью в животе — повод ехать в роддом сразу </w:t>
      </w:r>
      <w:r>
        <w:rPr>
          <w:highlight w:val="yellow"/>
        </w:rPr>
        <w:t>[ист.: КР НБ — признаки хориоамнионита как показание к госпитализации; КР «Преждевременные роды» 2024, ID 331 — по реестру Темы 9, раздел 9.12]</w:t>
      </w:r>
      <w:r>
        <w:t>.</w:t>
      </w:r>
    </w:p>
    <w:bookmarkEnd w:id="41"/>
    <w:bookmarkStart w:id="42" w:name="вес"/>
    <w:p>
      <w:pPr>
        <w:pStyle w:val="Heading3"/>
      </w:pPr>
      <w:r>
        <w:t xml:space="preserve">Вес</w:t>
      </w:r>
    </w:p>
    <w:p>
      <w:pPr>
        <w:pStyle w:val="FirstParagraph"/>
      </w:pPr>
      <w:r>
        <w:t xml:space="preserve">Вес врач измеряет на каждом приёме и следит за прибавкой с учётом того, каким был вес до беременности </w:t>
      </w:r>
      <w:r>
        <w:rPr>
          <w:highlight w:val="yellow"/>
        </w:rPr>
        <w:t>[ист.: КР НБ, 2.2, с. 16]</w:t>
      </w:r>
      <w:r>
        <w:t xml:space="preserve">. При нормальном весе до беременности (индекс массы тела 18,5–24,9) рекомендуемая прибавка за всю беременность — 11,5–16 кг, во втором и третьем триместрах — в среднем около 0,45 кг в неделю </w:t>
      </w:r>
      <w:r>
        <w:rPr>
          <w:highlight w:val="yellow"/>
        </w:rPr>
        <w:t>[ист.: КР НБ, 2.2, табл. 1]</w:t>
      </w:r>
      <w:r>
        <w:t>. Ориентиры для других значений индекса массы тела — в Теме 1, раздел 1.1.</w:t>
      </w:r>
    </w:p>
    <w:p>
      <w:pPr>
        <w:pStyle w:val="BodyText"/>
      </w:pPr>
      <w:r>
        <w:t xml:space="preserve">Если вы хотите следить за весом дома, взвешивайтесь раз в неделю, утром, на одних и тех же весах. По ежедневным взвешиваниям видны колебания, а не прибавка (Тема 1, раздел 1.1).</w:t>
      </w:r>
    </w:p>
    <w:p>
      <w:pPr>
        <w:pStyle w:val="BodyText"/>
      </w:pPr>
      <w:r>
        <w:t xml:space="preserve">Домашние весы полезны в двух случаях: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вес быстро растёт.</w:t>
      </w:r>
      <w:r>
        <w:t xml:space="preserve"> </w:t>
      </w:r>
      <w:r>
        <w:t xml:space="preserve">Часть прибавки при беременности — это задержка жидкости, то есть отёки </w:t>
      </w:r>
      <w:r>
        <w:rPr>
          <w:highlight w:val="yellow"/>
        </w:rPr>
        <w:t>[ист.: КР НБ, 2.2, с. 16]</w:t>
      </w:r>
      <w:r>
        <w:t xml:space="preserve">. Массивные, быстро нарастающие отёки — в третьем триместре это прибавка массы тела на 1 кг в неделю и больше — и отёк лица рекомендации по преэклампсии относят к неблагоприятным признакам </w:t>
      </w:r>
      <w:r>
        <w:rPr>
          <w:highlight w:val="yellow"/>
        </w:rPr>
        <w:t>[ист.: КР ПЭ, 2.2, комментарий]</w:t>
      </w:r>
      <w:r>
        <w:t>. Скажите об этом врачу в тот же день, а если одновременно повысилось давление или появилась головная боль, поезжайте в роддом сразу;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вес падает.</w:t>
      </w:r>
      <w:r>
        <w:t xml:space="preserve"> </w:t>
      </w:r>
      <w:r>
        <w:t xml:space="preserve">Потеря больше 3 кг за 1–1,5 недели — повод обратиться к врачу </w:t>
      </w:r>
      <w:r>
        <w:rPr>
          <w:highlight w:val="yellow"/>
        </w:rPr>
        <w:t>[ист.: КР НБ, Прил. В, с. 89]</w:t>
      </w:r>
      <w:r>
        <w:t>, чаще всего это связано с тяжёлой тошнотой и рвотой (Тема 1, раздел 1.4).</w:t>
      </w:r>
    </w:p>
    <w:bookmarkEnd w:id="42"/>
    <w:bookmarkStart w:id="43" w:name="отёки"/>
    <w:p>
      <w:pPr>
        <w:pStyle w:val="Heading3"/>
      </w:pPr>
      <w:r>
        <w:t xml:space="preserve">Отёки</w:t>
      </w:r>
    </w:p>
    <w:p>
      <w:pPr>
        <w:pStyle w:val="FirstParagraph"/>
      </w:pPr>
      <w:r>
        <w:t xml:space="preserve">Отёки ног при нормальной беременности бывают у 50–80 % женщин, и рекомендации не считают их признаком преэклампсии </w:t>
      </w:r>
      <w:r>
        <w:rPr>
          <w:highlight w:val="yellow"/>
        </w:rPr>
        <w:t>[ист.: КР ПЭ, 2.2]</w:t>
      </w:r>
      <w:r>
        <w:t>. Ноги к вечеру отекают, к утру отёк уменьшается — это ожидаемая картина.</w:t>
      </w:r>
    </w:p>
    <w:p>
      <w:pPr>
        <w:pStyle w:val="BodyText"/>
      </w:pPr>
      <w:r>
        <w:t xml:space="preserve">Насторожить должны отёки другого рода </w:t>
      </w:r>
      <w:r>
        <w:rPr>
          <w:highlight w:val="yellow"/>
        </w:rPr>
        <w:t>[ист.: КР ПЭ, 2.2]</w:t>
      </w:r>
      <w:r>
        <w:t>:</w:t>
      </w:r>
    </w:p>
    <w:p>
      <w:pPr>
        <w:numPr>
          <w:ilvl w:val="0"/>
          <w:numId w:val="1018"/>
        </w:numPr>
        <w:pStyle w:val="Compact"/>
      </w:pPr>
      <w:r>
        <w:t xml:space="preserve">массивные, быстро нарастающие;</w:t>
      </w:r>
    </w:p>
    <w:p>
      <w:pPr>
        <w:numPr>
          <w:ilvl w:val="0"/>
          <w:numId w:val="1018"/>
        </w:numPr>
        <w:pStyle w:val="Compact"/>
      </w:pPr>
      <w:r>
        <w:t xml:space="preserve">отёк лица — веки, щёки; отёк кистей, когда кольца перестают сниматься.</w:t>
      </w:r>
    </w:p>
    <w:p>
      <w:pPr>
        <w:pStyle w:val="FirstParagraph"/>
      </w:pPr>
      <w:r>
        <w:t xml:space="preserve">С такими отёками измерьте давление и сообщите врачу в тот же день. Отсутствие отёков не успокаивает: преэклампсия без отёков считается более опасной для матери и ребёнка, чем с отёками </w:t>
      </w:r>
      <w:r>
        <w:rPr>
          <w:highlight w:val="yellow"/>
        </w:rPr>
        <w:t>[ист.: КР ПЭ, 2.2]</w:t>
      </w:r>
      <w:r>
        <w:t>. Поэтому давление и самочувствие важнее, чем то, отекают ли ноги.</w:t>
      </w:r>
    </w:p>
    <w:p>
      <w:pPr>
        <w:pStyle w:val="BodyText"/>
      </w:pPr>
      <w:r>
        <w:t xml:space="preserve">Отдельный случай — отёк одной ноги. Если одна нога заметно толще другой, распирающе болит, изменила цвет, это может быть тромбоз глубоких вен </w:t>
      </w:r>
      <w:r>
        <w:rPr>
          <w:highlight w:val="yellow"/>
        </w:rPr>
        <w:t>[ист.: КР ВТЭО, 1.6, с. 11]</w:t>
      </w:r>
      <w:r>
        <w:t>. С таким отёком не наблюдают, а обращаются сразу (раздел 11.7).</w:t>
      </w:r>
    </w:p>
    <w:bookmarkEnd w:id="43"/>
    <w:bookmarkStart w:id="44" w:name="что-означает-динамика"/>
    <w:p>
      <w:pPr>
        <w:pStyle w:val="Heading3"/>
      </w:pPr>
      <w:r>
        <w:t xml:space="preserve">Что означает динамика</w:t>
      </w:r>
    </w:p>
    <w:p>
      <w:pPr>
        <w:pStyle w:val="FirstParagraph"/>
      </w:pPr>
      <w:r>
        <w:t xml:space="preserve">Одно измерение говорит меньше, чем несколько подряд. Давление, которое неделю держалось около 115/75, а за три дня выросло до 135/85, — повод позвонить врачу, хотя ни одна цифра не дотягивает до 140/90. Отёки, которые раньше уходили к утру, а теперь держатся весь день и поднимаются выше, — тоже. Записанные цифры позволяют увидеть такую перемену и показать её врачу (раздел 11.5). </w:t>
      </w:r>
      <w:r>
        <w:rPr>
          <w:highlight w:val="yellow"/>
        </w:rPr>
        <w:t>[ПРОВЕРИТЬ: вопрос врачу — пример с ростом давления ниже 140/90 как повод позвонить выведен автором из порога 120/80 КР НБ (Прил. В) — DISPUTED-CLAIMS, строка 49]</w:t>
      </w:r>
    </w:p>
    <w:p>
      <w:pPr>
        <w:pStyle w:val="BodyText"/>
      </w:pPr>
      <w:r>
        <w:t xml:space="preserve">Если врач назначил вам другие измерения — например, глюкозу крови при гестационном диабете, — порядок и пороги задаёт он; о самих обследованиях — в Ориентационном разделе.</w:t>
      </w:r>
    </w:p>
    <w:bookmarkEnd w:id="44"/>
    <w:bookmarkStart w:id="45" w:name="когда-измерения-перестают-помогать"/>
    <w:p>
      <w:pPr>
        <w:pStyle w:val="Heading3"/>
      </w:pPr>
      <w:r>
        <w:t xml:space="preserve">Когда измерения перестают помогать</w:t>
      </w:r>
    </w:p>
    <w:p>
      <w:pPr>
        <w:pStyle w:val="FirstParagraph"/>
      </w:pPr>
      <w:r>
        <w:t xml:space="preserve">Измерение помогает, когда у него есть цель: назначенный контроль, повод в самочувствии, проверка после изменения. Измерение без цели — давление «на всякий случай» пять раз за вечер, взвешивание после каждой еды — не даёт новой информации и усиливает тревогу (Тема 10, раздел 10.4).</w:t>
      </w:r>
    </w:p>
    <w:p>
      <w:pPr>
        <w:pStyle w:val="BodyText"/>
      </w:pPr>
      <w:r>
        <w:t xml:space="preserve">Измерения перестают помогать и в обратной ситуации — когда признаки уже требуют действия. При кровотечении, подтекании вод, сильной боли, внезапной одышке, уменьшении шевелений не мерят давление по кругу и не ждут, что следующий результат будет лучше: поезжайте или вызывайте помощь (раздел 11.7).</w:t>
      </w:r>
    </w:p>
    <w:bookmarkEnd w:id="45"/>
    <w:bookmarkEnd w:id="46"/>
    <w:bookmarkStart w:id="50" w:name="X7daae75d67e8c630abccbba1e6771283fba9e54"/>
    <w:p>
      <w:pPr>
        <w:pStyle w:val="Heading2"/>
      </w:pPr>
      <w:r>
        <w:t xml:space="preserve">11.5. Дневник симптомов: когда он нужен и как показать его врачу</w:t>
      </w:r>
    </w:p>
    <w:bookmarkStart w:id="47" w:name="когда-дневник-полезен"/>
    <w:p>
      <w:pPr>
        <w:pStyle w:val="Heading3"/>
      </w:pPr>
      <w:r>
        <w:t xml:space="preserve">Когда дневник полезен</w:t>
      </w:r>
    </w:p>
    <w:p>
      <w:pPr>
        <w:pStyle w:val="FirstParagraph"/>
      </w:pPr>
      <w:r>
        <w:t xml:space="preserve">Дневник не нужно вести постоянно и обо всём. Он полезен в трёх случаях: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врач назначил домашний контроль</w:t>
      </w:r>
      <w:r>
        <w:t xml:space="preserve"> </w:t>
      </w:r>
      <w:r>
        <w:t xml:space="preserve">— давление, глюкозу, шевеления. Для давления рекомендации прямо предлагают вести дневник </w:t>
      </w:r>
      <w:r>
        <w:rPr>
          <w:highlight w:val="yellow"/>
        </w:rPr>
        <w:t>[ист.: КР ПЭ, 2.2]</w:t>
      </w:r>
      <w:r>
        <w:t>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симптом повторяется</w:t>
      </w:r>
      <w:r>
        <w:t xml:space="preserve">, и непонятно, связан ли он с чем-то: головная боль несколько раз в неделю, повторяющиеся боли или тянущие ощущения в животе, плохой сон (образец дневника сна — Тема 2, раздел 2.3);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вы готовитесь к приёму</w:t>
      </w:r>
      <w:r>
        <w:t xml:space="preserve"> </w:t>
      </w:r>
      <w:r>
        <w:t xml:space="preserve">и хотите не забыть, что происходило за несколько недель.</w:t>
      </w:r>
    </w:p>
    <w:bookmarkEnd w:id="47"/>
    <w:bookmarkStart w:id="48" w:name="что-записывать"/>
    <w:p>
      <w:pPr>
        <w:pStyle w:val="Heading3"/>
      </w:pPr>
      <w:r>
        <w:t xml:space="preserve">Что записывать</w:t>
      </w:r>
    </w:p>
    <w:p>
      <w:pPr>
        <w:pStyle w:val="FirstParagraph"/>
      </w:pPr>
      <w:r>
        <w:t xml:space="preserve">Удобно вести дневник в таблице — в тетради или в заметках телефона.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произошло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длилось и насколько сильно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было до этого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делали и помогло 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Цифры (давление, пульс, температура)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12.11, 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Головная боль в висках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часа, 5 из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день за компьютером, мало пила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Полежала, выпила воды — прошла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118/76, пульс 88</w:t>
            </w:r>
          </w:p>
        </w:tc>
      </w:tr>
    </w:tbl>
    <w:p>
      <w:pPr>
        <w:pStyle w:val="BodyText"/>
      </w:pPr>
      <w:r>
        <w:t xml:space="preserve">Силу симптома удобно оценивать по шкале от 0 до 10, где 0 — нет совсем, 10 — сильнее, чем можно представить. Через неделю по такой таблице видно то, что не удержать в памяти: в какое время симптом появляется, растёт ли он, связан ли с чем-то.</w:t>
      </w:r>
    </w:p>
    <w:bookmarkEnd w:id="48"/>
    <w:bookmarkStart w:id="49" w:name="как-использовать-записи-на-приёме"/>
    <w:p>
      <w:pPr>
        <w:pStyle w:val="Heading3"/>
      </w:pPr>
      <w:r>
        <w:t xml:space="preserve">Как использовать записи на приёме</w:t>
      </w:r>
    </w:p>
    <w:p>
      <w:pPr>
        <w:pStyle w:val="FirstParagraph"/>
      </w:pPr>
      <w:r>
        <w:t xml:space="preserve">Принесите дневник на приём и начните с главного: «Головная боль бывает три-четыре раза в неделю, к вечеру, за две недели стала сильнее». Врачу не нужно читать все строки — он посмотрит те, что важны.</w:t>
      </w:r>
    </w:p>
    <w:p>
      <w:pPr>
        <w:pStyle w:val="BodyText"/>
      </w:pPr>
      <w:r>
        <w:t xml:space="preserve">Задайте вопросы, которые доводят разговор до решения:</w:t>
      </w:r>
    </w:p>
    <w:p>
      <w:pPr>
        <w:numPr>
          <w:ilvl w:val="0"/>
          <w:numId w:val="1020"/>
        </w:numPr>
        <w:pStyle w:val="Compact"/>
      </w:pPr>
      <w:r>
        <w:t xml:space="preserve">нужно ли что-то менять или продолжать наблюдать;</w:t>
      </w:r>
    </w:p>
    <w:p>
      <w:pPr>
        <w:numPr>
          <w:ilvl w:val="0"/>
          <w:numId w:val="1020"/>
        </w:numPr>
        <w:pStyle w:val="Compact"/>
      </w:pPr>
      <w:r>
        <w:t xml:space="preserve">при каких цифрах или ощущениях звонить, не дожидаясь следующего приёма;</w:t>
      </w:r>
    </w:p>
    <w:p>
      <w:pPr>
        <w:numPr>
          <w:ilvl w:val="0"/>
          <w:numId w:val="1020"/>
        </w:numPr>
        <w:pStyle w:val="Compact"/>
      </w:pPr>
      <w:r>
        <w:t xml:space="preserve">куда звонить, если это случится вечером или в выходные.</w:t>
      </w:r>
    </w:p>
    <w:p>
      <w:pPr>
        <w:pStyle w:val="FirstParagraph"/>
      </w:pPr>
      <w:r>
        <w:t xml:space="preserve">Запишите ответы в тот же дневник, чтобы в нужный момент они были под рукой.</w:t>
      </w:r>
    </w:p>
    <w:bookmarkEnd w:id="49"/>
    <w:bookmarkEnd w:id="50"/>
    <w:bookmarkStart w:id="53" w:name="X4b29375d0a451c92ab8abd075dbc29ee2501c83"/>
    <w:p>
      <w:pPr>
        <w:pStyle w:val="Heading2"/>
      </w:pPr>
      <w:r>
        <w:t xml:space="preserve">11.6. Какие изменения сообщать врачу и как быстро: таблица срочности</w:t>
      </w:r>
    </w:p>
    <w:bookmarkStart w:id="51" w:name="таблица-срочности"/>
    <w:p>
      <w:pPr>
        <w:pStyle w:val="Heading3"/>
      </w:pPr>
      <w:r>
        <w:t xml:space="preserve">Таблица срочности</w:t>
      </w:r>
    </w:p>
    <w:p>
      <w:pPr>
        <w:pStyle w:val="FirstParagraph"/>
      </w:pPr>
      <w:r>
        <w:t xml:space="preserve">В таблице — изменения, о которых стоит сообщить врачу, и уровень срочности для каждого. Уровни подробно разобраны в разделе 11.7: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на плановом приёме</w:t>
      </w:r>
      <w:r>
        <w:t xml:space="preserve"> </w:t>
      </w:r>
      <w:r>
        <w:t xml:space="preserve">— расскажите на ближайшем визите;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раньше</w:t>
      </w:r>
      <w:r>
        <w:t xml:space="preserve"> </w:t>
      </w:r>
      <w:r>
        <w:t xml:space="preserve">— позвоните в женскую консультацию в тот же или на следующий день, не дожидаясь визита;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срочно</w:t>
      </w:r>
      <w:r>
        <w:t xml:space="preserve"> </w:t>
      </w:r>
      <w:r>
        <w:t xml:space="preserve">— поезжайте в приёмное отделение роддома сейчас;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скорая</w:t>
      </w:r>
      <w:r>
        <w:t xml:space="preserve"> </w:t>
      </w:r>
      <w:r>
        <w:t xml:space="preserve">— вызывайте скорую помощь (103 или 112).</w:t>
      </w:r>
    </w:p>
    <w:p>
      <w:pPr>
        <w:pStyle w:val="FirstParagraph"/>
      </w:pPr>
      <w:r/>
      <w:r>
        <w:rPr>
          <w:highlight w:val="yellow"/>
        </w:rPr>
        <w:t>[ПРОВЕРИТЬ: вопрос врачу — уровни срочности в таблице назначены автором по КР НБ (Прил. В — «обратиться к врачу» без срока, раздел 6 — показания к госпитализации), КР ПЭ, КР ВТЭО, КР 802, КР 800 — DISPUTED-CLAIMS, строка 54]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Подробнее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Боль</w:t>
            </w:r>
            <w:r>
              <w:t xml:space="preserve"> </w:t>
            </w:r>
            <w:r>
              <w:t xml:space="preserve">в животе тянущая, несильная, проходит в покое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 в животе сильная, нарастающая, схваткообразная или регулярная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 под ложечкой или в правом подреберье во второй половине беременности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Выделения</w:t>
            </w:r>
            <w:r>
              <w:t xml:space="preserve">: зуд, жжение, неприятный запах, творожистые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раздел 5.13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Кровянистые выделения или кровотечение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срочно; обильное — скорая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Обильные жидкие выделения, подозрение на подтекание 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0; 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Давление</w:t>
            </w:r>
            <w:r>
              <w:t xml:space="preserve"> </w:t>
            </w:r>
            <w:r>
              <w:t xml:space="preserve">выше 120/80, но ниже 140/90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Давление 140/90 и выше при повторном измерении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раньше, в тот же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Давление 160 и выше верхнее или 100 и выше нижнее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 или скорая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Мочеиспускание</w:t>
            </w:r>
            <w:r>
              <w:t xml:space="preserve">: жжение, боль, частые позывы с болью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раздел 9.15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 же с температурой, ознобом, болью в пояснице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раздел 9.15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Отёки</w:t>
            </w:r>
            <w:r>
              <w:t xml:space="preserve"> </w:t>
            </w:r>
            <w:r>
              <w:t xml:space="preserve">ног к вечеру, проходят к утру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плановом приёме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Отёк лица, кистей, быстро нарастающие отёки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раньше, в тот же день; с давлением или головной болью — 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Отёк и боль одной ноги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11.4; Раздел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Головная боль</w:t>
            </w:r>
            <w:r>
              <w:t xml:space="preserve"> </w:t>
            </w:r>
            <w:r>
              <w:t xml:space="preserve">обычная, проходит после отдыха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плановом приёме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Сильная головная боль, не проходит, или с нарушением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Зрение</w:t>
            </w:r>
            <w:r>
              <w:t xml:space="preserve">: мелькание «мушек», пелена, нечёткость, выпадение участков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Температура</w:t>
            </w:r>
            <w:r>
              <w:t xml:space="preserve"> </w:t>
            </w:r>
            <w:r>
              <w:t xml:space="preserve">выше 37,5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раньше, в тот же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11.4; Тема 7, раздел 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Температура с подтеканием вод или болью в животе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Одышка</w:t>
            </w:r>
            <w:r>
              <w:t xml:space="preserve">, которая появилась постепенно по мере роста живота и не мешает обычным делам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плановом приёме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 </w:t>
            </w:r>
            <w:r>
              <w:rPr>
                <w:highlight w:val="yellow"/>
              </w:rPr>
              <w:t>[ист.: NHS, Pregnancy symptoms you need to get help for, 2026; КР НБ об одышке не говорит]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Одышка внезапная, или когда вы лежите, или вместе с болью в груди, головокружением, обмороком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11.7; Раздел 0 </w:t>
            </w:r>
            <w:r>
              <w:rPr>
                <w:highlight w:val="yellow"/>
              </w:rPr>
              <w:t>[ист.: NHS, 2026; КР ВТЭО, 1.6, с. 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Рвота</w:t>
            </w:r>
            <w:r>
              <w:t xml:space="preserve"> </w:t>
            </w:r>
            <w:r>
              <w:t xml:space="preserve">чаще 5 раз в сутки, потеря веса больше 3 кг за 1–1,5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раздел 1.4 </w:t>
            </w:r>
            <w:r>
              <w:rPr>
                <w:highlight w:val="yellow"/>
              </w:rPr>
              <w:t>[ПРОВЕРИТЬ: памятка КР «Чрезмерная рвота беременных» 2024, ID 802, называет поводом обратиться рвоту «более 2–3 раз в день», памятка КР НБ — «более 5 раз в сутки» — DISPUTED-CLAIMS, строка 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удерживается даже вода; мочи стало заметно меньше обычного, она тёмная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раздел 1.4 </w:t>
            </w:r>
            <w:r>
              <w:rPr>
                <w:highlight w:val="yellow"/>
              </w:rPr>
              <w:t>[ПРОВЕРИТЬ: КР ID 802, раздел 6 — невозможность пить при неэффективном лечении дома — показание к госпитализации; NHS относит это к звонку без срочности — DISPUTED-CLAIMS, строка 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Рвота после 20 недель вместе с головной болью, болью под рёбрами, нарушением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 </w:t>
            </w:r>
            <w:r>
              <w:rPr>
                <w:highlight w:val="yellow"/>
              </w:rPr>
              <w:t>[ист.: КР ID 802, раздел 6 — рвота, продолжающаяся после 20 недель, показание к госпитализации]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Шевеления</w:t>
            </w:r>
            <w:r>
              <w:t xml:space="preserve"> </w:t>
            </w:r>
            <w:r>
              <w:t xml:space="preserve">реже, слабее, изменились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Шевелений нет совсем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срочно; если не добраться — скорая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Другие новые симптомы</w:t>
            </w:r>
            <w:r>
              <w:t xml:space="preserve">: удар в живот, падение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раньше, при боли или выделениях — 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раздел 8.16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Обморок, судороги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Мысли о том, чтобы причинить вред себе или ребёнку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раздел 10.14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 симптом, которого нет в таблице, если он сильный, нарастает или сильно тревожит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раньше; при резком ухудшении — 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</w:tr>
    </w:tbl>
    <w:p>
      <w:pPr>
        <w:pStyle w:val="BodyText"/>
      </w:pPr>
      <w:r>
        <w:t xml:space="preserve">Источники строк: КР НБ, Прил. В (рвота, потеря массы, давление, зрение, головная боль, боль внизу живота и в области желудка, отёки, выделения, температура, шевеления) </w:t>
      </w:r>
      <w:r>
        <w:rPr>
          <w:highlight w:val="yellow"/>
        </w:rPr>
        <w:t>[ист.: КР НБ, с. 88–89]</w:t>
      </w:r>
      <w:r>
        <w:t xml:space="preserve">; КР ПЭ (отёки, предвестники эклампсии) </w:t>
      </w:r>
      <w:r>
        <w:rPr>
          <w:highlight w:val="yellow"/>
        </w:rPr>
        <w:t>[ист.: КР ПЭ, 1.6, 2.2]</w:t>
      </w:r>
      <w:r>
        <w:t xml:space="preserve">; КР ВТЭО (отёк ноги, внезапная одышка, боль за грудиной) </w:t>
      </w:r>
      <w:r>
        <w:rPr>
          <w:highlight w:val="yellow"/>
        </w:rPr>
        <w:t>[ист.: КР ВТЭО, 1.6, с. 10–11]</w:t>
      </w:r>
      <w:r>
        <w:t xml:space="preserve">; рвота и обезвоживание — </w:t>
      </w:r>
      <w:r>
        <w:rPr>
          <w:highlight w:val="yellow"/>
        </w:rPr>
        <w:t>[ист.: КР «Чрезмерная рвота беременных», 2024, ID 802, 1.6, 6, Прил. В]</w:t>
      </w:r>
      <w:r>
        <w:t xml:space="preserve">; кровотечение, подтекание вод, боль в животе — </w:t>
      </w:r>
      <w:r>
        <w:rPr>
          <w:highlight w:val="yellow"/>
        </w:rPr>
        <w:t>[ист.: КР НБ, раздел 6, с. 46 — показания к госпитализации; КР «Преждевременная отслойка плаценты», ID 800, Прил. В — при любых признаках кровотечения, даже незначительных, обратиться для решения вопроса об экстренной госпитализации]</w:t>
      </w:r>
      <w:r>
        <w:t>.</w:t>
      </w:r>
    </w:p>
    <w:bookmarkEnd w:id="51"/>
    <w:bookmarkStart w:id="52" w:name="X62486ddfa54e85476e3620b13e2c9dd2a857556"/>
    <w:p>
      <w:pPr>
        <w:pStyle w:val="Heading3"/>
      </w:pPr>
      <w:r>
        <w:t xml:space="preserve">Головная боль и рвота: где проходит граница</w:t>
      </w:r>
    </w:p>
    <w:p>
      <w:pPr>
        <w:pStyle w:val="FirstParagraph"/>
      </w:pPr>
      <w:r>
        <w:t xml:space="preserve">У двух жалоб из таблицы граница между ожидаемым и тревожным проходит внутри одного симптома. Об отёках — раздел 11.4.</w:t>
      </w:r>
    </w:p>
    <w:p>
      <w:pPr>
        <w:pStyle w:val="BodyText"/>
      </w:pPr>
      <w:r>
        <w:rPr>
          <w:bCs/>
          <w:b/>
        </w:rPr>
        <w:t xml:space="preserve">Головная боль.</w:t>
      </w:r>
      <w:r>
        <w:t xml:space="preserve"> </w:t>
      </w:r>
      <w:r>
        <w:t xml:space="preserve">Головная боль бывает и при беременности, и без неё: от недосыпа, голода, духоты. Если она проходит после отдыха, еды и воды, о ней достаточно сказать на приёме, а при повторах — вести дневник (раздел 11.5). Во второй половине беременности сильная, нарастающая головная боль, особенно с нарушением зрения или повышенным давлением, относится к признакам угрозы эклампсии </w:t>
      </w:r>
      <w:r>
        <w:rPr>
          <w:highlight w:val="yellow"/>
        </w:rPr>
        <w:t>[ист.: КР ПЭ, 1.6]</w:t>
      </w:r>
      <w:r>
        <w:t xml:space="preserve"> и требует срочного осмотра. Не принимайте обезболивающее, чтобы переждать такую боль: что можно принимать при обычной головной боли — Тема 7, раздел 7.7.</w:t>
      </w:r>
    </w:p>
    <w:p>
      <w:pPr>
        <w:pStyle w:val="BodyText"/>
      </w:pPr>
      <w:r>
        <w:rPr>
          <w:bCs/>
          <w:b/>
        </w:rPr>
        <w:t xml:space="preserve">Рвота.</w:t>
      </w:r>
      <w:r>
        <w:t xml:space="preserve"> </w:t>
      </w:r>
      <w:r>
        <w:t xml:space="preserve">В первой половине беременности тошнота и рвота обычно связаны с самой беременностью (Тема 1, раздел 1.4). Рвота, которая впервые появилась или резко усилилась после 20 недель, особенно вместе с головной болью, болью под ложечкой или в правом подреберье, нарушением зрения, требует срочного осмотра: по одному симптому причину не определить, а среди возможных причин есть преэклампсия </w:t>
      </w:r>
      <w:r>
        <w:rPr>
          <w:highlight w:val="yellow"/>
        </w:rPr>
        <w:t>[ист.: NICE NG133, 1.1.1 — рвота среди симптомов преэклампсии, с которыми обращаются немедленно; NHS, Pre-eclampsia, 2026]</w:t>
      </w:r>
      <w:r>
        <w:t xml:space="preserve"> </w:t>
      </w:r>
      <w:r>
        <w:rPr>
          <w:highlight w:val="yellow"/>
        </w:rPr>
        <w:t>[ист.: КР ПЭ, 1.6, табл. 1, с. 10 — тошнота и рвота среди признаков тяжёлой преэклампсии; 1.6, с. 13 — тошнота или рвота при HELLP-синдроме]</w:t>
      </w:r>
      <w:r>
        <w:t>.</w:t>
      </w:r>
    </w:p>
    <w:bookmarkEnd w:id="52"/>
    <w:bookmarkEnd w:id="53"/>
    <w:bookmarkStart w:id="58" w:name="Xa353585606127b16871c82a76a41f8eb71ab1c7"/>
    <w:p>
      <w:pPr>
        <w:pStyle w:val="Heading2"/>
      </w:pPr>
      <w:r>
        <w:t xml:space="preserve">11.7. Когда наблюдение дома заканчивается и как выбрать следующий шаг</w:t>
      </w:r>
    </w:p>
    <w:bookmarkStart w:id="54" w:name="Xf34086d05b41535cea556c8012b240441309d57"/>
    <w:p>
      <w:pPr>
        <w:pStyle w:val="Heading3"/>
      </w:pPr>
      <w:r>
        <w:t xml:space="preserve">Признаки, при которых наблюдение прекращают</w:t>
      </w:r>
    </w:p>
    <w:p>
      <w:pPr>
        <w:pStyle w:val="FirstParagraph"/>
      </w:pPr>
      <w:r>
        <w:t xml:space="preserve">При этих признаках не измеряют повторно, не ждут утра и не проверяют, пройдёт ли само:</w:t>
      </w:r>
    </w:p>
    <w:p>
      <w:pPr>
        <w:numPr>
          <w:ilvl w:val="0"/>
          <w:numId w:val="1022"/>
        </w:numPr>
        <w:pStyle w:val="Compact"/>
      </w:pPr>
      <w:r>
        <w:t xml:space="preserve">кровотечение или кровянистые выделения из влагалища;</w:t>
      </w:r>
    </w:p>
    <w:p>
      <w:pPr>
        <w:numPr>
          <w:ilvl w:val="0"/>
          <w:numId w:val="1022"/>
        </w:numPr>
        <w:pStyle w:val="Compact"/>
      </w:pPr>
      <w:r>
        <w:t xml:space="preserve">подтекание или излитие околоплодных вод;</w:t>
      </w:r>
    </w:p>
    <w:p>
      <w:pPr>
        <w:numPr>
          <w:ilvl w:val="0"/>
          <w:numId w:val="1022"/>
        </w:numPr>
        <w:pStyle w:val="Compact"/>
      </w:pPr>
      <w:r>
        <w:t xml:space="preserve">сильная, нарастающая или регулярная схваткообразная боль в животе;</w:t>
      </w:r>
    </w:p>
    <w:p>
      <w:pPr>
        <w:numPr>
          <w:ilvl w:val="0"/>
          <w:numId w:val="1022"/>
        </w:numPr>
        <w:pStyle w:val="Compact"/>
      </w:pPr>
      <w:r>
        <w:t xml:space="preserve">давление 160 и выше верхнее или 100 и выше нижнее; повышенное давление вместе с сильной головной болью, нарушением зрения, болью под ложечкой;</w:t>
      </w:r>
    </w:p>
    <w:p>
      <w:pPr>
        <w:numPr>
          <w:ilvl w:val="0"/>
          <w:numId w:val="1022"/>
        </w:numPr>
        <w:pStyle w:val="Compact"/>
      </w:pPr>
      <w:r>
        <w:t xml:space="preserve">судороги, обморок, спутанность сознания;</w:t>
      </w:r>
    </w:p>
    <w:p>
      <w:pPr>
        <w:numPr>
          <w:ilvl w:val="0"/>
          <w:numId w:val="1022"/>
        </w:numPr>
        <w:pStyle w:val="Compact"/>
      </w:pPr>
      <w:r>
        <w:t xml:space="preserve">внезапная одышка, одышка лёжа, одышка с болью в груди или обмороком;</w:t>
      </w:r>
    </w:p>
    <w:p>
      <w:pPr>
        <w:numPr>
          <w:ilvl w:val="0"/>
          <w:numId w:val="1022"/>
        </w:numPr>
        <w:pStyle w:val="Compact"/>
      </w:pPr>
      <w:r>
        <w:t xml:space="preserve">отёк, боль, изменение цвета одной ноги;</w:t>
      </w:r>
    </w:p>
    <w:p>
      <w:pPr>
        <w:numPr>
          <w:ilvl w:val="0"/>
          <w:numId w:val="1022"/>
        </w:numPr>
        <w:pStyle w:val="Compact"/>
      </w:pPr>
      <w:r>
        <w:t xml:space="preserve">высокая температура с ознобом и выраженным ухудшением самочувствия;</w:t>
      </w:r>
    </w:p>
    <w:p>
      <w:pPr>
        <w:numPr>
          <w:ilvl w:val="0"/>
          <w:numId w:val="1022"/>
        </w:numPr>
        <w:pStyle w:val="Compact"/>
      </w:pPr>
      <w:r>
        <w:t xml:space="preserve">ребёнок двигается заметно меньше обычного или не двигается;</w:t>
      </w:r>
    </w:p>
    <w:p>
      <w:pPr>
        <w:numPr>
          <w:ilvl w:val="0"/>
          <w:numId w:val="1022"/>
        </w:numPr>
        <w:pStyle w:val="Compact"/>
      </w:pPr>
      <w:r>
        <w:t xml:space="preserve">мысли о том, чтобы причинить вред себе или ребёнку.</w:t>
      </w:r>
    </w:p>
    <w:p>
      <w:pPr>
        <w:pStyle w:val="FirstParagraph"/>
      </w:pPr>
      <w:r/>
      <w:r>
        <w:rPr>
          <w:highlight w:val="yellow"/>
        </w:rPr>
        <w:t>[ист.: КР НБ, 2.2, с. 19, Прил. В; КР ПЭ, 1.6, 2.2, критерии качества; КР ВТЭО, 1.6; Content Map, Section 0]</w:t>
      </w:r>
      <w:r>
        <w:t xml:space="preserve"> </w:t>
      </w:r>
      <w:r>
        <w:rPr>
          <w:highlight w:val="yellow"/>
        </w:rPr>
        <w:t>[ПРОВЕРИТЬ: вопрос врачу — перечень признаков собран автором из КР НБ (2.2, раздел 6, Прил. В), КР ПЭ, КР ВТЭО, КР 774; формулировки сверить с Разделом 0, когда он будет написан — DISPUTED-CLAIMS, строка 54]</w:t>
      </w:r>
    </w:p>
    <w:p>
      <w:pPr>
        <w:pStyle w:val="BodyText"/>
      </w:pPr>
      <w:r>
        <w:t xml:space="preserve">С этими признаками — в приёмное отделение роддома или, если состояние тяжёлое или добраться не на чем, скорая помощь. Подробнее о каждом — Раздел 0 «Быстрая помощь».</w:t>
      </w:r>
    </w:p>
    <w:bookmarkEnd w:id="54"/>
    <w:bookmarkStart w:id="55" w:name="X8a3a77020e648a0ab0c05bb858ea19066bffe92"/>
    <w:p>
      <w:pPr>
        <w:pStyle w:val="Heading3"/>
      </w:pPr>
      <w:r>
        <w:t xml:space="preserve">Пять уровней: от наблюдения до скорой помощи</w:t>
      </w:r>
    </w:p>
    <w:p>
      <w:pPr>
        <w:pStyle w:val="FirstParagraph"/>
      </w:pPr>
      <w:r>
        <w:t xml:space="preserve">Российский порядок оказания медицинской помощи различает три формы помощи </w:t>
      </w:r>
      <w:r>
        <w:rPr>
          <w:highlight w:val="yellow"/>
        </w:rPr>
        <w:t>[ист.: Приказ Минздрава № 747н, 2025, п. 5]</w:t>
      </w:r>
      <w:r>
        <w:t>. Экстренная — при внезапных острых состояниях, которые угрожают жизни. Неотложная — при внезапных острых состояниях без явной угрозы жизни. Плановая — когда отсрочка на определённое время не ухудшит состояние и не угрожает жизни и здоровью. Для беременной женщины эти три формы удобно разложить на пять шагов.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быстро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Продолжить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ожидаемое и не мешает: отёки ног к вечеру, проходящие к утру; редкая головная боль, которая проходит после отдыха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Записать, если повторяется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Обсудить на плановом приёме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стойкое, но не нарастает и не мешает жить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Ваш акушер-гинеколог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ближайшем визите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Связаться с врачом раньше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из таблицы с уровнем «раньше»; давление выше 120/80; температура выше 37,5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Женская консультация: звонок или внеплановый приём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тот же или на следующий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Обратиться 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 из списка выше без угрозы жизни прямо сейчас: уменьшение шевелений, подозрение на подтекание вод, давление 140/90 и выше, которое не удалось обсудить с врачом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Приёмное отделение роддома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Сразу, не дожидаясь утра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Вызвать экстренную помощь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Обильное кровотечение, судороги, потеря сознания, внезапная одышка и боль в груди, давление 160 и выше верхнее или 100 и выше нижнее; повышенное давление вместе с головной болью, нарушением зрения, болью под ложечкой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Скорая помощь: 103 или 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Немедленно</w:t>
            </w:r>
          </w:p>
        </w:tc>
      </w:tr>
    </w:tbl>
    <w:p>
      <w:pPr>
        <w:pStyle w:val="BodyText"/>
      </w:pPr>
      <w:r/>
      <w:r>
        <w:rPr>
          <w:highlight w:val="yellow"/>
        </w:rPr>
        <w:t>[ПРОВЕРИТЬ: вопрос врачу — распределение признаков по шагам сделано автором; опора — формы помощи по Приказу 747н, п. 5; шаги 1–3 в российских документах не описаны (стандарта нет) — DISPUTED-CLAIMS, строка 54]</w:t>
      </w:r>
      <w:r>
        <w:t xml:space="preserve"> </w:t>
      </w:r>
      <w:r>
        <w:rPr>
          <w:highlight w:val="yellow"/>
        </w:rPr>
        <w:t>[ист.: МЧС России, «Порядок вызова экстренных служб», 29.07.2022 — скорая с мобильного 103, единый номер 112]</w:t>
      </w:r>
      <w:r>
        <w:t xml:space="preserve"> </w:t>
      </w:r>
      <w:r>
        <w:rPr>
          <w:highlight w:val="yellow"/>
        </w:rPr>
        <w:t>[ист.: Приказ 747н, п. 15 — не во всех роддомах круглосуточно есть акушер-гинеколог, поэтому роддом для ночной поездки выбирают заранее]</w:t>
      </w:r>
    </w:p>
    <w:p>
      <w:pPr>
        <w:pStyle w:val="BodyText"/>
      </w:pPr>
      <w:r>
        <w:t xml:space="preserve">Во время поездки в роддом не садитесь за руль сами: попросите отвезти вас или вызовите скорую.</w:t>
      </w:r>
    </w:p>
    <w:bookmarkEnd w:id="55"/>
    <w:bookmarkStart w:id="56" w:name="если-сомневаетесь-между-двумя-уровнями"/>
    <w:p>
      <w:pPr>
        <w:pStyle w:val="Heading3"/>
      </w:pPr>
      <w:r>
        <w:t xml:space="preserve">Если сомневаетесь между двумя уровнями</w:t>
      </w:r>
    </w:p>
    <w:p>
      <w:pPr>
        <w:pStyle w:val="FirstParagraph"/>
      </w:pPr>
      <w:r>
        <w:t xml:space="preserve">Если непонятно, хватит ли звонка или нужно ехать, выбирайте более высокий шаг. Позвонить в консультацию, а не ждать приёма. Поехать в роддом, а не ждать утра, чтобы позвонить.</w:t>
      </w:r>
    </w:p>
    <w:p>
      <w:pPr>
        <w:pStyle w:val="BodyText"/>
      </w:pPr>
      <w:r>
        <w:t xml:space="preserve">Экстренную помощь медицинская организация оказывает безотлагательно и бесплатно, отказ в ней не допускается </w:t>
      </w:r>
      <w:r>
        <w:rPr>
          <w:highlight w:val="yellow"/>
        </w:rPr>
        <w:t>[ист.: Федеральный закон № 323-ФЗ, ст. 11, ч. 2]</w:t>
      </w:r>
      <w:r>
        <w:t>.</w:t>
      </w:r>
    </w:p>
    <w:p>
      <w:pPr>
        <w:pStyle w:val="BodyText"/>
      </w:pPr>
      <w:r>
        <w:t xml:space="preserve">Обращение, после которого выяснилось, что всё в порядке, — нормальный исход. Проверка устроена так: осматривают многих, чтобы не пропустить тех, кому помощь нужна. Например, у большинства женщин, обратившихся из-за уменьшения шевелений, ребёнок рождается здоровым (раздел 11.2).</w:t>
      </w:r>
    </w:p>
    <w:bookmarkEnd w:id="56"/>
    <w:bookmarkStart w:id="57" w:name="ночью-в-выходные-в-поездке"/>
    <w:p>
      <w:pPr>
        <w:pStyle w:val="Heading3"/>
      </w:pPr>
      <w:r>
        <w:t xml:space="preserve">Ночью, в выходные, в поездке</w:t>
      </w:r>
    </w:p>
    <w:p>
      <w:pPr>
        <w:pStyle w:val="FirstParagraph"/>
      </w:pPr>
      <w:r>
        <w:t xml:space="preserve">Женская консультация работает по расписанию, а признаки, с которыми нужен шаг 3 или 4, появляются в любое время. Подготовьтесь заранее, пока ничего не случилось:</w:t>
      </w:r>
    </w:p>
    <w:p>
      <w:pPr>
        <w:numPr>
          <w:ilvl w:val="0"/>
          <w:numId w:val="1023"/>
        </w:numPr>
        <w:pStyle w:val="Compact"/>
      </w:pPr>
      <w:r>
        <w:t xml:space="preserve">узнайте, в какой роддом можно поехать ночью и как туда добраться, и сохраните его телефон и адрес;</w:t>
      </w:r>
    </w:p>
    <w:p>
      <w:pPr>
        <w:numPr>
          <w:ilvl w:val="0"/>
          <w:numId w:val="1023"/>
        </w:numPr>
        <w:pStyle w:val="Compact"/>
      </w:pPr>
      <w:r>
        <w:t xml:space="preserve">сохраните телефон женской консультации и спросите на приёме, кому звонить в нерабочее время, если вопрос не терпит до утра;</w:t>
      </w:r>
    </w:p>
    <w:p>
      <w:pPr>
        <w:numPr>
          <w:ilvl w:val="0"/>
          <w:numId w:val="1023"/>
        </w:numPr>
        <w:pStyle w:val="Compact"/>
      </w:pPr>
      <w:r>
        <w:t xml:space="preserve">держите обменную карту и паспорт с полисом в одном месте, а в поездках берите их с собой;</w:t>
      </w:r>
    </w:p>
    <w:p>
      <w:pPr>
        <w:numPr>
          <w:ilvl w:val="0"/>
          <w:numId w:val="1023"/>
        </w:numPr>
        <w:pStyle w:val="Compact"/>
      </w:pPr>
      <w:r>
        <w:t xml:space="preserve">в поездке заранее узнайте, где ближайший роддом.</w:t>
      </w:r>
    </w:p>
    <w:p>
      <w:pPr>
        <w:pStyle w:val="FirstParagraph"/>
      </w:pPr>
      <w:r>
        <w:t xml:space="preserve">Если в нерабочее время случилось то, что требует шага 3, дозвониться некуда и ждать до утра тревожно, поезжайте в приёмное отделение роддома. Там вас осмотрят и скажут, нужно ли что-то ещё.</w:t>
      </w:r>
    </w:p>
    <w:bookmarkEnd w:id="57"/>
    <w:bookmarkEnd w:id="58"/>
    <w:bookmarkStart w:id="64" w:name="X4a1352b93cab00fb7876e46a85c86451a912cb0"/>
    <w:p>
      <w:pPr>
        <w:pStyle w:val="Heading2"/>
      </w:pPr>
      <w:r>
        <w:t xml:space="preserve">11.8. Как описать симптом врачу, диспетчеру или в приёмном отделении</w:t>
      </w:r>
    </w:p>
    <w:p>
      <w:pPr>
        <w:pStyle w:val="FirstParagraph"/>
      </w:pPr>
      <w:r>
        <w:t xml:space="preserve">Подбирать медицинские слова не нужно. Врач и диспетчер быстрее поймут простое описание с точными подробностями, чем термины.</w:t>
      </w:r>
    </w:p>
    <w:bookmarkStart w:id="59" w:name="с-чего-начать"/>
    <w:p>
      <w:pPr>
        <w:pStyle w:val="Heading3"/>
      </w:pPr>
      <w:r>
        <w:t xml:space="preserve">С чего начать</w:t>
      </w:r>
    </w:p>
    <w:p>
      <w:pPr>
        <w:pStyle w:val="FirstParagraph"/>
      </w:pPr>
      <w:r>
        <w:t xml:space="preserve">Первой фразой назовите срок беременности и главное, что происходит:</w:t>
      </w:r>
    </w:p>
    <w:p>
      <w:pPr>
        <w:numPr>
          <w:ilvl w:val="0"/>
          <w:numId w:val="1024"/>
        </w:numPr>
        <w:pStyle w:val="Compact"/>
      </w:pPr>
      <w:r>
        <w:t xml:space="preserve">«Срок 34 недели. Ребёнок с утра двигается намного слабее обычного, последний раз нормально чувствовала вчера вечером».</w:t>
      </w:r>
    </w:p>
    <w:p>
      <w:pPr>
        <w:numPr>
          <w:ilvl w:val="0"/>
          <w:numId w:val="1024"/>
        </w:numPr>
        <w:pStyle w:val="Compact"/>
      </w:pPr>
      <w:r>
        <w:t xml:space="preserve">«Срок 30 недель. Давление 165/110 при повторном измерении, болит голова и мелькает перед глазами».</w:t>
      </w:r>
    </w:p>
    <w:p>
      <w:pPr>
        <w:numPr>
          <w:ilvl w:val="0"/>
          <w:numId w:val="1024"/>
        </w:numPr>
        <w:pStyle w:val="Compact"/>
      </w:pPr>
      <w:r>
        <w:t xml:space="preserve">«Срок 20 недель. Из влагалища идёт кровь, промокла прокладка».</w:t>
      </w:r>
    </w:p>
    <w:p>
      <w:pPr>
        <w:pStyle w:val="FirstParagraph"/>
      </w:pPr>
      <w:r>
        <w:t xml:space="preserve">Если вы беременны двойней, если были осложнения в прошлые беременности или есть хронические болезни, скажите об этом сразу после.</w:t>
      </w:r>
    </w:p>
    <w:bookmarkEnd w:id="59"/>
    <w:bookmarkStart w:id="60" w:name="что-рассказать-о-симптоме"/>
    <w:p>
      <w:pPr>
        <w:pStyle w:val="Heading3"/>
      </w:pPr>
      <w:r>
        <w:t xml:space="preserve">Что рассказать о симптоме</w:t>
      </w:r>
    </w:p>
    <w:p>
      <w:pPr>
        <w:pStyle w:val="FirstParagraph"/>
      </w:pPr>
      <w:r>
        <w:t xml:space="preserve">Врачу помогают ответы на несколько вопросов: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что произошло</w:t>
      </w:r>
      <w:r>
        <w:t xml:space="preserve"> </w:t>
      </w:r>
      <w:r>
        <w:t xml:space="preserve">— своими словами, как ощущается: «тянет внизу живота, как при месячных», «течёт по ногам, как вода»;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когда началось</w:t>
      </w:r>
      <w:r>
        <w:t xml:space="preserve"> </w:t>
      </w:r>
      <w:r>
        <w:t xml:space="preserve">— время, хотя бы приблизительно, и внезапно или постепенно;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как меняется</w:t>
      </w:r>
      <w:r>
        <w:t xml:space="preserve"> </w:t>
      </w:r>
      <w:r>
        <w:t xml:space="preserve">— усиливается, ослабевает, приходит волнами; если волнами — как часто;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насколько выражено</w:t>
      </w:r>
      <w:r>
        <w:t xml:space="preserve"> </w:t>
      </w:r>
      <w:r>
        <w:t xml:space="preserve">— по шкале от 0 до 10, мешает ли ходить, говорить, спать;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что ещё появилось</w:t>
      </w:r>
      <w:r>
        <w:t xml:space="preserve"> </w:t>
      </w:r>
      <w:r>
        <w:t xml:space="preserve">— температура, тошнота, головокружение, слабость, выделения, изменение шевелений.</w:t>
      </w:r>
    </w:p>
    <w:bookmarkEnd w:id="60"/>
    <w:bookmarkStart w:id="61" w:name="какие-цифры-назвать"/>
    <w:p>
      <w:pPr>
        <w:pStyle w:val="Heading3"/>
      </w:pPr>
      <w:r>
        <w:t xml:space="preserve">Какие цифры назвать</w:t>
      </w:r>
    </w:p>
    <w:p>
      <w:pPr>
        <w:pStyle w:val="FirstParagraph"/>
      </w:pPr>
      <w:r>
        <w:t xml:space="preserve">Если вы что-то измеряли, назовите цифры и время: давление с указанием, на какой руке и сколько раз мерили; температуру; пульс. Для шевелений — когда последний раз ребёнок двигался как обычно. Если ведёте дневник, возьмите его с собой (раздел 11.5).</w:t>
      </w:r>
    </w:p>
    <w:bookmarkEnd w:id="61"/>
    <w:bookmarkStart w:id="62" w:name="что-уже-сделано"/>
    <w:p>
      <w:pPr>
        <w:pStyle w:val="Heading3"/>
      </w:pPr>
      <w:r>
        <w:t xml:space="preserve">Что уже сделано</w:t>
      </w:r>
    </w:p>
    <w:p>
      <w:pPr>
        <w:pStyle w:val="FirstParagraph"/>
      </w:pPr>
      <w:r>
        <w:t xml:space="preserve">Скажите, что вы уже предприняли: какое лекарство приняли, в какой дозе и во сколько, помогло ли. Это влияет на то, что покажет осмотр и какое лечение выберут (как называть лекарство — Тема 7, раздел 7.17).</w:t>
      </w:r>
    </w:p>
    <w:bookmarkEnd w:id="62"/>
    <w:bookmarkStart w:id="63" w:name="что-взять-с-собой"/>
    <w:p>
      <w:pPr>
        <w:pStyle w:val="Heading3"/>
      </w:pPr>
      <w:r>
        <w:t xml:space="preserve">Что взять с собой</w:t>
      </w:r>
    </w:p>
    <w:p>
      <w:pPr>
        <w:numPr>
          <w:ilvl w:val="0"/>
          <w:numId w:val="1026"/>
        </w:numPr>
        <w:pStyle w:val="Compact"/>
      </w:pPr>
      <w:r>
        <w:t xml:space="preserve">обменную карту;</w:t>
      </w:r>
    </w:p>
    <w:p>
      <w:pPr>
        <w:numPr>
          <w:ilvl w:val="0"/>
          <w:numId w:val="1026"/>
        </w:numPr>
        <w:pStyle w:val="Compact"/>
      </w:pPr>
      <w:r>
        <w:t xml:space="preserve">паспорт и полис ОМС;</w:t>
      </w:r>
    </w:p>
    <w:p>
      <w:pPr>
        <w:numPr>
          <w:ilvl w:val="0"/>
          <w:numId w:val="1026"/>
        </w:numPr>
        <w:pStyle w:val="Compact"/>
      </w:pPr>
      <w:r>
        <w:t xml:space="preserve">список лекарств, которые вы принимаете, или сами упаковки;</w:t>
      </w:r>
    </w:p>
    <w:p>
      <w:pPr>
        <w:numPr>
          <w:ilvl w:val="0"/>
          <w:numId w:val="1026"/>
        </w:numPr>
        <w:pStyle w:val="Compact"/>
      </w:pPr>
      <w:r>
        <w:t xml:space="preserve">дневник, если вели;</w:t>
      </w:r>
    </w:p>
    <w:p>
      <w:pPr>
        <w:numPr>
          <w:ilvl w:val="0"/>
          <w:numId w:val="1026"/>
        </w:numPr>
        <w:pStyle w:val="Compact"/>
      </w:pPr>
      <w:r>
        <w:t xml:space="preserve">телефон и зарядку.</w:t>
      </w:r>
    </w:p>
    <w:bookmarkEnd w:id="63"/>
    <w:bookmarkEnd w:id="64"/>
    <w:bookmarkStart w:id="65" w:name="коротко-о-главном-итоги-главы"/>
    <w:p>
      <w:pPr>
        <w:pStyle w:val="Heading2"/>
      </w:pPr>
      <w:r>
        <w:t xml:space="preserve">Коротко о главном (Итоги главы)</w:t>
      </w:r>
    </w:p>
    <w:p>
      <w:pPr>
        <w:numPr>
          <w:ilvl w:val="0"/>
          <w:numId w:val="1027"/>
        </w:numPr>
        <w:pStyle w:val="Compact"/>
      </w:pPr>
      <w:r>
        <w:t xml:space="preserve">Дома можно и нужно замечать изменения: в самочувствии, выделениях, шевелениях ребёнка, а если врач назначил — в давлении. Определить причину дома нельзя; это делают осмотр и обследование.</w:t>
      </w:r>
    </w:p>
    <w:p>
      <w:pPr>
        <w:numPr>
          <w:ilvl w:val="0"/>
          <w:numId w:val="1027"/>
        </w:numPr>
        <w:pStyle w:val="Compact"/>
      </w:pPr>
      <w:r>
        <w:t xml:space="preserve">После 26 недель каждый день замечайте, как двигается ваш ребёнок; считать по таблице всем не нужно. Если шевелений нет или они явно слабее — поезжайте сразу; если сомневаетесь — 2 часа на левом боку, меньше 6 отчётливых шевелений — немедленно в роддом. Не ждите утра и не проверяйте сердцебиение домашним допплером.</w:t>
      </w:r>
    </w:p>
    <w:p>
      <w:pPr>
        <w:numPr>
          <w:ilvl w:val="0"/>
          <w:numId w:val="1027"/>
        </w:numPr>
        <w:pStyle w:val="Compact"/>
      </w:pPr>
      <w:r>
        <w:t xml:space="preserve">Давление измеряют по правилам: после 5 минут покоя, сидя, рука на уровне сердца, несколько измерений подряд. Одна высокая цифра — повод повторить измерение через 15 минут. Повторно 140/90 и выше — связаться с врачом в тот же день, 160 и выше верхнее или 100 и выше нижнее — ехать в роддом сразу.</w:t>
      </w:r>
    </w:p>
    <w:p>
      <w:pPr>
        <w:numPr>
          <w:ilvl w:val="0"/>
          <w:numId w:val="1027"/>
        </w:numPr>
        <w:pStyle w:val="Compact"/>
      </w:pPr>
      <w:r>
        <w:t xml:space="preserve">Головная боль, нарушения зрения, боль под ложечкой, внезапный отёк лица и кистей во второй половине беременности требуют срочного осмотра независимо от того, что показал тонометр.</w:t>
      </w:r>
    </w:p>
    <w:p>
      <w:pPr>
        <w:numPr>
          <w:ilvl w:val="0"/>
          <w:numId w:val="1027"/>
        </w:numPr>
        <w:pStyle w:val="Compact"/>
      </w:pPr>
      <w:r>
        <w:t xml:space="preserve">Если сомневаетесь между звонком и поездкой, выбирайте поездку. Обращение, после которого всё оказалось в порядке, — нормальный исход.</w:t>
      </w:r>
    </w:p>
    <w:p>
      <w:pPr>
        <w:numPr>
          <w:ilvl w:val="0"/>
          <w:numId w:val="1027"/>
        </w:numPr>
        <w:pStyle w:val="Compact"/>
      </w:pPr>
      <w:r>
        <w:t xml:space="preserve">Кровотечение, подтекание вод, сильная боль в животе, судороги, внезапная одышка, отёк одной ноги, уменьшение шевелений — повод не наблюдать, а ехать в роддом или вызывать скорую (103 или 112).</w:t>
      </w:r>
    </w:p>
    <w:bookmarkEnd w:id="65"/>
    <w:bookmarkStart w:id="66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pStyle w:val="FirstParagraph"/>
      </w:pPr>
      <w:r>
        <w:t xml:space="preserve">Рабочий перечень Checkpoint 1; список по стандарту editorial/format-spiska-istochnikov-v2.0.md собирается на Checkpoint 5.</w:t>
      </w:r>
    </w:p>
    <w:p>
      <w:pPr>
        <w:pStyle w:val="BodyText"/>
      </w:pPr>
      <w:r>
        <w:rPr>
          <w:bCs/>
          <w:b/>
        </w:rPr>
        <w:t xml:space="preserve">Российские клинические рекомендации и нормативные документы</w:t>
      </w:r>
    </w:p>
    <w:p>
      <w:pPr>
        <w:numPr>
          <w:ilvl w:val="0"/>
          <w:numId w:val="1028"/>
        </w:numPr>
        <w:pStyle w:val="Compact"/>
      </w:pPr>
      <w:r>
        <w:t xml:space="preserve">Минздрав России. КР «Нормальная беременность», 2023, ред. 15.02.2024 — раздел 2.2 (с. 16, 19), Приложение В (с. 88–89). sources/russian-guidelines/normalnaya-beremennost.pdf.</w:t>
      </w:r>
    </w:p>
    <w:p>
      <w:pPr>
        <w:numPr>
          <w:ilvl w:val="0"/>
          <w:numId w:val="1028"/>
        </w:numPr>
        <w:pStyle w:val="Compact"/>
      </w:pPr>
      <w:r>
        <w:t xml:space="preserve">Минздрав России. КР «Преэклампсия. Эклампсия. Отеки, протеинурия и гипертензивные расстройства во время беременности, в родах и послеродовом периоде», 2024, ID 637 — «Термины и определения», 1.5, 1.6, 2.2, критерии качества. https://base.garant.ru/409626439/ (файл — запись 71).</w:t>
      </w:r>
    </w:p>
    <w:p>
      <w:pPr>
        <w:numPr>
          <w:ilvl w:val="0"/>
          <w:numId w:val="1028"/>
        </w:numPr>
        <w:pStyle w:val="Compact"/>
      </w:pPr>
      <w:r>
        <w:t xml:space="preserve">Минздрав России. КР «Венозные осложнения во время беременности и послеродовом периоде. Акушерская тромбоэмболия», 2025 — 1.6 (с. 10–11). sources/russian-guidelines/venoznye-oslozhneniya-akusherskaya-tromboemboliya.pdf.</w:t>
      </w:r>
      <w:r>
        <w:t xml:space="preserve"> </w:t>
      </w:r>
      <w:r>
        <w:t xml:space="preserve">4а. Минздрав России. КР «Признаки внутриутробной гипоксии плода, требующие предоставления медицинской помощи матери», 2023, ID 774 — 1.1, 2.1. https://base.garant.ru/407548979/</w:t>
      </w:r>
    </w:p>
    <w:p>
      <w:pPr>
        <w:numPr>
          <w:ilvl w:val="0"/>
          <w:numId w:val="1028"/>
        </w:numPr>
        <w:pStyle w:val="Compact"/>
      </w:pPr>
      <w:r>
        <w:t xml:space="preserve">Приказ Минздрава России № 747н (2025) — порядок оказания медицинской помощи по профилю «акушерство и гинекология», п. 5. sources/russian-guidelines/prikaz-747n-2025-akusherstvo-ginekologiya.pdf.</w:t>
      </w:r>
    </w:p>
    <w:p>
      <w:pPr>
        <w:pStyle w:val="FirstParagraph"/>
      </w:pPr>
      <w:r>
        <w:rPr>
          <w:bCs/>
          <w:b/>
        </w:rPr>
        <w:t xml:space="preserve">Международные руководства и материалы для пациентов</w:t>
      </w:r>
    </w:p>
    <w:p>
      <w:pPr>
        <w:numPr>
          <w:ilvl w:val="0"/>
          <w:numId w:val="1029"/>
        </w:numPr>
        <w:pStyle w:val="Compact"/>
      </w:pPr>
      <w:r>
        <w:t xml:space="preserve">NHS. Your baby’s movements. Проверено 08.07.2024. https://www.nhs.uk/pregnancy/keeping-well/your-babys-movements/</w:t>
      </w:r>
    </w:p>
    <w:p>
      <w:pPr>
        <w:numPr>
          <w:ilvl w:val="0"/>
          <w:numId w:val="1029"/>
        </w:numPr>
        <w:pStyle w:val="Compact"/>
      </w:pPr>
      <w:r>
        <w:t xml:space="preserve">Whitworth M., Fisher M., Heazell A. et al. Reduced Fetal Movements: Green-top Guideline No. 57. BJOG, 2026;133(8):e70–e92. DOI 10.1111/1471-0528.70198. sources/who-international/rcog-gtg57-reduced-fetal-movements-2026.pdf.</w:t>
      </w:r>
    </w:p>
    <w:p>
      <w:pPr>
        <w:numPr>
          <w:ilvl w:val="0"/>
          <w:numId w:val="1029"/>
        </w:numPr>
        <w:pStyle w:val="Compact"/>
      </w:pPr>
      <w:r>
        <w:t xml:space="preserve">FDA. Ultrasound Imaging, раздел «Information for Patients Including Expectant Mothers». Актуально на 19.09.2024. sources/who-international/fda-ultrasound-imaging.pdf.</w:t>
      </w:r>
    </w:p>
    <w:p>
      <w:pPr>
        <w:numPr>
          <w:ilvl w:val="0"/>
          <w:numId w:val="1029"/>
        </w:numPr>
        <w:pStyle w:val="Compact"/>
      </w:pPr>
      <w:r>
        <w:t xml:space="preserve">STRIDE BP. Validated devices for blood pressure measurement in pregnancy/preeclampsia. Перечень на 15.10.2026. sources/who-international/stridebp-monitors-pregnancy-2026-10-15.pdf.</w:t>
      </w:r>
    </w:p>
    <w:p>
      <w:pPr>
        <w:numPr>
          <w:ilvl w:val="0"/>
          <w:numId w:val="1029"/>
        </w:numPr>
        <w:pStyle w:val="Compact"/>
      </w:pPr>
      <w:r>
        <w:t xml:space="preserve">NICE. NG133 Hypertension in pregnancy: diagnosis and management, 2019 — 1.1.1. https://www.nice.org.uk/guidance/ng133</w:t>
      </w:r>
    </w:p>
    <w:p>
      <w:pPr>
        <w:numPr>
          <w:ilvl w:val="0"/>
          <w:numId w:val="1029"/>
        </w:numPr>
        <w:pStyle w:val="Compact"/>
      </w:pPr>
      <w:r>
        <w:t xml:space="preserve">NHS. Pre-eclampsia. Проверено 23.03.2026. https://www.nhs.uk/conditions/pre-eclampsia/</w:t>
      </w:r>
    </w:p>
    <w:p>
      <w:pPr>
        <w:numPr>
          <w:ilvl w:val="0"/>
          <w:numId w:val="1029"/>
        </w:numPr>
        <w:pStyle w:val="Compact"/>
      </w:pPr>
      <w:r>
        <w:t xml:space="preserve">МЧС России. Порядок вызова экстренных служб, 29.07.2022. https://ngc.organizations.mchs.gov.ru/export/pdf/News/4237396</w:t>
      </w:r>
    </w:p>
    <w:p>
      <w:pPr>
        <w:pStyle w:val="FirstParagraph"/>
      </w:pPr>
      <w:r>
        <w:rPr>
          <w:bCs/>
          <w:b/>
        </w:rPr>
        <w:t xml:space="preserve">Ждут чтения:</w:t>
      </w:r>
      <w:r>
        <w:t xml:space="preserve"> </w:t>
      </w:r>
      <w:r>
        <w:t xml:space="preserve">Приложение В КР ПЭ (запись 71); КР «Инфекция мочевых путей при беременности», ID 719 (запись 16); КР «Чрезмерная рвота беременных», «Выкидыш», «Преждевременные роды», «Преждевременная отслойка плаценты», «Хориоамнионит».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2026-10-15T17:19:40Z</dcterms:created>
  <dcterms:modified xsi:type="dcterms:W3CDTF">2026-10-15T17:19:40Z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