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Рубрика"/>
      </w:pPr>
      <w:bookmarkStart w:name="тема6.здоровьеполостирта" w:id="0"/>
      <w:r>
        <w:rPr>
          <w:rFonts w:ascii="Georgia" w:hAnsi="Georgia" w:hint="default"/>
          <w:rtl w:val="0"/>
        </w:rPr>
        <w:t xml:space="preserve">ТЕМА </w:t>
      </w:r>
      <w:r>
        <w:rPr>
          <w:rFonts w:ascii="Georgia" w:hAnsi="Georgia"/>
          <w:rtl w:val="0"/>
        </w:rPr>
        <w:t xml:space="preserve">6. </w:t>
      </w:r>
      <w:r>
        <w:rPr>
          <w:rFonts w:ascii="Georgia" w:hAnsi="Georgia" w:hint="default"/>
          <w:rtl w:val="0"/>
          <w:lang w:val="ru-RU"/>
        </w:rPr>
        <w:t>Здоровье полости рта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Рабочий текст после доработки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07.10.2026.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Пометки ПРОВЕРИТЬ — места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рекомендации расходятся и решение принимает врач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консультант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Оглавление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6.1.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— в чём разница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6.2.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Кариес и миф о «кальции из зубов»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6.3.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Ежедневный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обязательно и чем это дополняют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6.4.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 и зубная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ухаживать за зубами правильно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6.5.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Лечение зубов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можно и когда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6.6.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Местная анестезия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применяют и что пока остаётся спорным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6.7.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Рентген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и антибиотики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чего можно не опасаться и что согласовать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6.8.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или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нужен осмотр</w:t>
      </w:r>
    </w:p>
    <w:p>
      <w:pPr>
        <w:pStyle w:val="Рубрика"/>
      </w:pP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6.9.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нужна срочная стоматологическая помощь</w:t>
      </w:r>
    </w:p>
    <w:p>
      <w:pPr>
        <w:pStyle w:val="Рубрика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 главном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итоги главы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)</w:t>
      </w:r>
    </w:p>
    <w:p>
      <w:pPr>
        <w:pStyle w:val="Рубрика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Клинические и научные источники</w:t>
      </w:r>
      <w:bookmarkEnd w:id="0"/>
    </w:p>
    <w:p>
      <w:pPr>
        <w:pStyle w:val="Рубрика"/>
      </w:pPr>
    </w:p>
    <w:p>
      <w:pPr>
        <w:pStyle w:val="Рубрика 2"/>
      </w:pPr>
      <w:bookmarkStart w:name="X6831a8e6b8815daf1ea849089139c835f302ac1" w:id="1"/>
      <w:r>
        <w:rPr>
          <w:rFonts w:ascii="Georgia" w:hAnsi="Georgia"/>
          <w:rtl w:val="0"/>
        </w:rPr>
        <w:t xml:space="preserve">6.1. </w:t>
      </w:r>
      <w:r>
        <w:rPr>
          <w:rFonts w:ascii="Georgia" w:hAnsi="Georgia" w:hint="default"/>
          <w:rtl w:val="0"/>
          <w:lang w:val="ru-RU"/>
        </w:rPr>
        <w:t>Дёсны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гингивит и пародонтит — в чём разница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дёсны кровоточат при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хочется чистить реже или обходить воспалённые места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именно так воспаление и усиливается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беременности растёт уровень половых гормонов — прогестерона и эстрогена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Сосуды десны сильнее наполняются кровью и легче пропускают жидкость в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десны подвержены отёкам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 этом фоне они воспаляются даже от небольшого количества налёта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раньше организм «не замечал»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теперь вызывает покраснение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отёки и кровоточивость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Заметнее всего это на передних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Также усиливают воспаление не до конца снятый налёт и регулярное дыхание ртом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сильной заложенности носа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и пародонтит часто путают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различать их важно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— поверхностное воспаление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Они краснеют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разрушаются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вовремя убрать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Пародонтит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— воспаление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удерживают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Могут углубляться десневые карманы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щели между десной и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оголяться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появляться стойкий запах изо рта и увеличиться подвижность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Воспаление дёсен обычно появляется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нарастает примерно до восьмого месяца и затем идёт на спад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состояние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улучшается и возвращается примерно к уровню начала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это относится только к воспалению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разрушенный кариесом зуб не восстановится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без лечения не пройдёт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откладывать лечение в период гестации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strike w:val="0"/>
          <w:dstrike w:val="0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 в исследованиях связывали с преждевременными родами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задержкой роста плода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низкой массой тела при рождении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преэклампсией и гестационным диабетом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 доказано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лечение пародонтита во время беременности снижает риск преждевременных родов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некоторых исследованиях отмечали возможное уменьшение доли детей с низкой массой тела при рождении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уверенность в этих данных невысока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вывод проверен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Cochrane, Iheozor-Ejiofor Z. et al., 2017, CD005297 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5).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обзоре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15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рандомизированных исследований не получено убедительных доказательств снижения частоты преждевременных родов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возможное снижение частоты рождения детей с низкой массой тела подтверждено данными невысокой достоверности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пародонтит необходимо прежде всего ради здоровья своих зубов и дёсен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прогрессирующем пародонтите стоматолог может направить к пародонтологу — врачу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лечит дёсны и ткани вокруг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Домашний уход не уберёт все причины воспаления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затвердевший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щёткой и нитью не снимается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удалить его может только стоматолог на профессиональной чистке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воспаление уже развилось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рекомендация «чистить тщательнее» визит к врачу не заменит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Профессиональную чистку при беременности не откладывают и проводят при необходимости на любом сроке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6.5)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прямо поддерживают обычный стоматологический уход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осмотры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гигиену и фторирование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нанесение на зубы средства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Частоту чисток стоматолог определяет после осмотра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одинаковый график для всех беременных не требуется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r>
        <w:rPr>
          <w:b w:val="1"/>
          <w:bCs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Что происходит на профессиональной чистке.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Стоматолог или гигиенист снимает налёт и зубной камень специальными инструментами, ручными или ультразвуковыми. Затем зубы полируют мягкой резиновой насадкой со специальной пастой. После процедуры зубы несколько дней могут быть чувствительнее, а дёсны побаливать — но это быстро пройдёт. Чистка, как правило, занимает от 30 до 60 минут. Если камень лежит глубоко под десной и нужна глубокая чистка, десну сначала обезболивают. Местную анестезию при беременности применяют, когда она нужна (подробнее в разделе 6.6).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добавлен при редактуре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вопросу читательницы «что такое профчистка и больно ли это»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Cleveland Clinic,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Dental Check-Up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пересмотр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05.01.2026: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продолжительность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60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минут и обезболивание при глубокой чистке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Российского источника с описанием процедуры не найдено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1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Записывайтесь к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Продолжайте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!</w:t>
      </w:r>
    </w:p>
    <w:p>
      <w:pPr>
        <w:pStyle w:val="Рубрика 2"/>
      </w:pPr>
    </w:p>
    <w:p>
      <w:pPr>
        <w:pStyle w:val="Рубрика 2"/>
      </w:pPr>
      <w:bookmarkStart w:name="кариесимифокальциииззубов" w:id="2"/>
      <w:r>
        <w:rPr>
          <w:rFonts w:ascii="Georgia" w:hAnsi="Georgia"/>
          <w:rtl w:val="0"/>
        </w:rPr>
        <w:t xml:space="preserve">6.2. </w:t>
      </w:r>
      <w:r>
        <w:rPr>
          <w:rFonts w:ascii="Georgia" w:hAnsi="Georgia" w:hint="default"/>
          <w:rtl w:val="0"/>
          <w:lang w:val="ru-RU"/>
        </w:rPr>
        <w:t>Кариес и миф о «кальции из зубов»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Распространено убеждение «один ребёнок — минус один зуб»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будто растущему ребёнку нужен кальций для скелета и он забирает его из маминых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для развития ребёнка действительно поступает через плаценту из крови матери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зубная эмаль в этом обмене не участвует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кость постоянно обновляется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эмаль нет и минералы обратно в кровь она не отдаёт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разрушается во время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причина не в 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ребёнок «забрал» из него 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в действии кислот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кариесе их образуют бактерии зубного налёта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рвоте и рефлюксе эмаль повреждается желудочной кислотой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: Laine M.A., Acta Odontologica Scandinavica, 2002: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teeth do not soften, i.e. no significant withdrawal of calcium or other minerals occurs in the teeth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химический анализ зубов не показал разницы в минеральном составе у беременных и небеременных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при этом нужен и самой женщине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ребёнку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участвует в формировании костей и зачатков зубов малыша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необходим для работы мышц и нервной системы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Сколько его требуется женщине в период гестации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проявляется нехватка и когда нужны препараты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разобрано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1.2,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«Кальций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физиологическая норма и терапевтические дозы»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Решение о препаратах принимает врач с учётом рациона и анализов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в период беременности необходим для формирования скелета ребёнка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физиологических процессов в организме матери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NIH NIAMS,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Pregnancy, Breastfeeding, and Bone Health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Calcium: vitamins and minerals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 xml:space="preserve">»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37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38).</w:t>
      </w:r>
    </w:p>
    <w:p>
      <w:pPr>
        <w:pStyle w:val="Рубрика 2"/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в этот период может вырасти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по другим причинам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Изменения в гигиене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Тошнота и чувствительность дёсен иногда мешают регулярно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налёт накапливается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Частые перекусы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есть понемногу в течение дня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сладкие продукты и напитки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рту дольше держится кислая среда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при нескольких полноценных приёмах пищи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Рвота и рефлюкс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Желудочная кислота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Сухость во рту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заложенном носе человек дышит ртом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слюны становится недостаточно для защиты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Для зубов важно не только количество сахара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но и то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как часто он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оказывается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После сладкой еды и напитков бактерии зубного налёта образуют кислоты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под действием которых эмаль теряет минералы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Поэтому сладкие напитки и перекусы лучше не растягивать на весь день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а для утоления жажды чаще выбирать воду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Если из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за тошноты приходится есть небольшими порциями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отказываться от необходимого питания не нужно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 возможности выбирайте продукты без добавленного сахара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Часть бактерий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участвующих в развитии кариеса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может передаваться ребёнку после его рождения от близких взрослых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 при пользовании общей ложкой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Состояние полости рта матери имеет значение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нельзя обещать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одно только лечение её зубов предотвратит кариес у ребёнка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впоследствии важны и питание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уход за детскими зубами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Американская академия педиатрии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Maintaining and Improving the Oral Health of Young Children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2023: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передача кариесогенных микроорганизмов после рождения через контакт со слюной взрослых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 том числе при использовании общей посуды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39).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своевременное лечение зубов необходимо прежде всего для здоровья самой женщины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уход за полостью рта остаётся важной частью профилактики кариеса в семье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заболел или на нём появилось повреждение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причину ищут вместе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диагноз ставят только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2"/>
    </w:p>
    <w:p>
      <w:pPr>
        <w:pStyle w:val="Рубрика 2"/>
      </w:pPr>
    </w:p>
    <w:p>
      <w:pPr>
        <w:pStyle w:val="Рубрика 2"/>
      </w:pPr>
      <w:bookmarkStart w:name="X39f2c767574decca92f06d27d4dd7a913b5a221" w:id="3"/>
      <w:r>
        <w:rPr>
          <w:rFonts w:ascii="Georgia" w:hAnsi="Georgia"/>
          <w:rtl w:val="0"/>
        </w:rPr>
        <w:t xml:space="preserve">6.3. </w:t>
      </w:r>
      <w:r>
        <w:rPr>
          <w:rFonts w:ascii="Georgia" w:hAnsi="Georgia" w:hint="default"/>
          <w:rtl w:val="0"/>
          <w:lang w:val="ru-RU"/>
        </w:rPr>
        <w:t>Ежедневный уход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делать обязательно и чем это дополняют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Бывает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от мятного вкуса пасты вместо привычной чистки к горлу подкатывает 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Приходится либо пересиливать себя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либо откладывать уход и зубы дольше обычного остаются нечищеными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Слюна помогает очищать полость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частично нейтрализует кислоты и поддерживает минеральный баланс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этот период её состав и количество могут меняться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помогает чистить зубы при тошноте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щётка с компактной головкой и мягкой щетиной реже задевает корень языка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может быть и электрическая щётка с небольшой насадкой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её вибрация не усиливает тошноту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)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с фтором без резкого вкуса и сильной отдушки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запах усиливает 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минимум пасты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чистка в то время суток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обычно слабее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прямая спина во время чистки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наклоне над раковиной у некоторых женщин усиливаются позывы к рвоте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почистить зубы временно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прополоскать рот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хорошей переносимости пожевать жвачку без сахара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жвачка чистку не заменяет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Основа ухода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Зубы чистят дважды в день пастой с фтором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Взрослым обычно подходит концентрация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1350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1500 ppm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не рекомендовал другую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Ppm (parts per million)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означает «частей на миллион»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sv-SE"/>
          <w14:textFill>
            <w14:solidFill>
              <w14:srgbClr w14:val="000000"/>
            </w14:solidFill>
          </w14:textFill>
        </w:rPr>
        <w:t xml:space="preserve">: 1450 ppm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это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0,145 %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фтора в пасте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Чистите зубы около двух минут каждый раз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обязательно перед сном и ещё один раз в течение дня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Последовательно очищайте наружные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внутренние и жевательные поверхности зубов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не забывая о границе с десной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Сильно давить на щётку не нужно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Delivering better oral health,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глава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9 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обновлено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10.09.2025):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toothbrushing with fluoride toothpaste (1,350 to 1,500ppm fluoride)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It is the strength in parts per million fluoride (which can be found on the packaging) that is important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Диапазон в тексте приведён к источнику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07.10.2026,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прежде стояло «около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1450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1500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Российского документа с рекомендуемой концентрацией для взрослых не найдено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фтора в вашей пасте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Концентрацию указывают на упаковке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обычно 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ppm,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в процентах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цифры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фтор ищут в составе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 может называться «фторид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«монофторфосфат натрия»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«аминофторид» или «фторид олова»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ни одного из этих веществ в составе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паста без фтора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чистки пасту сплёвывают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рот большим количеством воды не полощут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так фтор дольше остаётся на зубах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 в день промежутки между зубами очищают нитью или ёршиками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туда не достаёт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кариес чаще всего начинается именно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Дополнительная защита эмали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появились новые кариозные повреждения или из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за повторяющейся рвоты эмаль стала чувствительной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стоматолог может предложить дополнительное местное применение фтора — например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фторлак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Его наносят на поверхность зубов в кабинете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Нужна ли такая процедура и как часто её проводить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врач определяет после осмотра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всем беременным она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Электрические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ирригаторы и ополаскиватели эту основу дополняют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один из них её не заменяет и ни один не обязателен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b w:val="1"/>
          <w:bCs w:val="1"/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Электрическая щётка.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В среднем немного лучше снимает налёт и уменьшает воспаление дёсен, чем обычная, особенно с ротационной головкой, которая вращается то в одну, то в другую сторону. Кроме таких щёток, существуют звуковые и ультразвуковые. Звуковые очищают зубы благодаря частым движениям щетинок, а ультразвуковые используют колебания очень высокой частоты. Но убедительных данных, что ультразвуковые щётки лучше других электрических моделей, пока недостаточно. Обычная щётка тоже справляется при правильной и регулярной чистке.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Cochrane,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Different types of powered toothbrushes for plaque control and healthy gums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; Clinical Oral Investigations, 2026,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сетевой метаанализ электрических щёток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Прямые сравнения видов электрических щёток ограничены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поэтому превосходство ультразвуковых моделей не доказано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40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–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41).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Жёсткость щетины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отекают и кровоточат при чистке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для беременности это типичное состояние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нужна мягкая щетина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она снимает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травмируя воспалённую ткань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дёсны спокойные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можно взять и среднюю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после неё десна начнёт кровить или на её краю появятся потёртости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вернитесь к мягкой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Какой бы ни была щётка, главная её задача — снять весь налёт. До глубоких участков между зубами она не достаёт, их чистят нитью или ёршиками, а затвердевший зубной камень снимает только стоматолог.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Ирригатор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Прибор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струёй воды вымывает налёт из промежутков между зубами и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 края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Пользоваться им проще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нитью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при сильном рвотном рефлексе его легче переносить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он немного уменьшает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у тех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кто носит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очистку промежутков между зубами не отменяет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дополняет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Начните с небольшого напора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если дёсны чувствительны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при использовании появляется кровь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может быть связано с воспалением дёсен или слишком сильным напором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считайте повторяющуюся кровоточивость нормальным «привыканием» к прибору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обсудите её со стоматологом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Gum disease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кровоточивость дёсен требует оценки стоматолога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Обзоры применения ирригаторов в основном оценивают уменьшение воспаления и кровоточивости при регулярном использовании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надёжного основания считать усиление кровоточивости в первые дни нормальной адаптацией не найдено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источник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42).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bookmarkEnd w:id="3"/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Ополаскиватели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При беременности выбирают ополаскиватели без спирта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прямая рекомендация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Ополаскиватели с фторидом или с антисептиками хлоргексидином и цетилпиридиния хлоридом допустимы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не заменяет чистку и нить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добавляется к ним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62349c"/>
          <w:sz w:val="23"/>
          <w:szCs w:val="23"/>
          <w:u w:color="62349c"/>
          <w14:textFill>
            <w14:solidFill>
              <w14:srgbClr w14:val="62349C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Ополаскиватель с фтором при повышенном риске кариеса используют в другое время дня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а не сразу после чистки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иначе он смоет часть фтора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оставшегося от зубной пасты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Средства с хлоргексидином обычно применяют коротким курсом по рекомендации стоматолога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они могут временно окрашивать зубы и изменять вкус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Ни тот ни другой ополаскиватель не обязателен для каждой беременной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Xcdba2729c0f9a3c936e1f1e3abb89e988c0a168" w:id="4"/>
      <w:r>
        <w:rPr>
          <w:rFonts w:ascii="Georgia" w:hAnsi="Georgia"/>
          <w:rtl w:val="0"/>
        </w:rPr>
        <w:t xml:space="preserve">6.4. </w:t>
      </w:r>
      <w:r>
        <w:rPr>
          <w:rFonts w:ascii="Georgia" w:hAnsi="Georgia" w:hint="default"/>
          <w:rtl w:val="0"/>
          <w:lang w:val="ru-RU"/>
        </w:rPr>
        <w:t>Рвота и зубная эмаль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как ухаживать за зубами правильно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хочется сразу почистить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убрать кислый привкус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сразу браться за щётку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Желудочная кислота временно размягчает поверхностный слой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Щётка в этот момент может не защитить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стереть часть размягчённой эмали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после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Прополощите рот раствором пищевой соды — примерно чайная ложка на стакан воды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Сода нейтрализует кислоту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 восстанавливает уже повреждённую эмаль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Раствор не проглатывают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соды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прополощите рот простой водой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Только после этого аккуратно почистите зубы мягкой щёткой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многократной рвоте чистить зубы после каждого эпизода не нужно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да и невозможно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достаточно прополоскать рот водой или содовым раствором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Полноценно зубы чистят дважды в день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тошнота слабее и с последней рвоты прошёл примерно час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Martin K., Legg R., British Dental Journal, 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Rinse mouth with water or alcohol-free mouthwash after vomiting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Do not brush teeth within one hour of vomiting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Brushing teeth twice daily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…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timing of brushing can be altered to suit symptoms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Раствор соды —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AAPD.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настолько частая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мешает есть и пить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уже не вопрос ухода за зубами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подробнее 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1.4,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подразделы «Тошнота и рвота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коррекция рациона и границы безопасности» и «Шкала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PUQE-24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тревожные признаки»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при рвоте нужна срочная помощь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сказано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строка «Тошнота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рвота повторяется регулярно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зубы начали резко реагировать на холодное или горячее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Врач оценит состояние эмали и подберёт средства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уменьшают чувствительность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4"/>
    </w:p>
    <w:p>
      <w:pPr>
        <w:pStyle w:val="Рубрика 2"/>
      </w:pPr>
    </w:p>
    <w:p>
      <w:pPr>
        <w:pStyle w:val="Рубрика 2"/>
      </w:pPr>
      <w:bookmarkStart w:name="X91a9fb96d15481e10edfbdb19d060c4d34b9bd2" w:id="5"/>
      <w:r>
        <w:rPr>
          <w:rFonts w:ascii="Georgia" w:hAnsi="Georgia"/>
          <w:rtl w:val="0"/>
        </w:rPr>
        <w:t xml:space="preserve">6.5. </w:t>
      </w:r>
      <w:r>
        <w:rPr>
          <w:rFonts w:ascii="Georgia" w:hAnsi="Georgia" w:hint="default"/>
          <w:rtl w:val="0"/>
          <w:lang w:val="ru-RU"/>
        </w:rPr>
        <w:t>Лечение зубов во время беременности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можно и когда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Зуб ноет уже несколько дней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визит к стоматологу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вдруг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анестезия или снимок навредят ребёнку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проще перетерпеть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рисковать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одна из самых устойчивых и самых необоснованных тревог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связанных с зубами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Необходимое стоматологическое лечение можно проводить на любом сроке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профилактику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диагностику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пломбирование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лечение корневых каналов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воспаление дошло до нерва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удаление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Помощь при боли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отёке или выраженном воспалении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проблема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скорее всего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усилится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лечить её станет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strike w:val="0"/>
          <w:dstrike w:val="0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планового лечения рекомендуемое время — второй триместр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й по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28-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ю неделю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потому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другие сроки лечение опаснее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потому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это время процедуру легче перенести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тошнота у большинства уже позади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лежать в кресле ещё не тяжело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третьем триместре стоматологическое лечение не запрещается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однако долго лежать на спине может быть неудобно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возможны слабость и головокружение из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давления матки на крупные сосуды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должен подобрать положение кресла и при необходимости предложить перерывы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нужно лечить кариес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корневые каналы или удалять зуб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помощь не откладывают только из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срока беременности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Косметические и другие необязательные вмешательства можно перенести на время после родов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 амальгаме — серебристой пломбе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содержащей ртуть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рекомендации при беременности расходятся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стоматолог предлагает амальгаму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есть ли в вашем случае альтернатива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Композитных пломб это не касается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ставить ли амальгаму при беременности — рекомендации расходятся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одни советуют по возможности избегать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другие считают её безопасной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Отбеливание зубов рекомендуется отложить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у него есть известные побочные эффекты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чувствительность зубов и раздражение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у беременных оно не изучалось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Тот же принцип действует и для остальных необязательных вмешательств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не требуется по медицинским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разумно перенести на время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Это относится и к началу ортодонтического лечения (исправления прикуса брекетами или капами), и к имплантации. Сами по себе они не запрещены, но это плановые вмешательства, растянутые на месяцы, и начинать их в беременность нежелательно.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брекеты уже стоят и дёсны здоровы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снимать их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 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если дёсны воспалены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десневые карманы и держать зубы в чистоте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ортодонт может предложить прервать лечение и снять брекеты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пока дёсны не восстановятся после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той же причине при воспалённых дёснах начинать ортодонтическое лечение разумнее после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Ухаживать за зубами с брекетами сложнее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ирригатор здесь особенно уместен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6.3).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приведён к источнику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Zhao Y. et al., Reproductive Biology and Endocrinology, 2024: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«…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more sensible to postpone orthodontic treatment until after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…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it is recommended to terminate the treatment early and remove fixed appliances until the periodontal condition improves post-delivery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Прежняя фраза «оснований снимать их… нет» с источником расходилась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 имплантации профильного источника нет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фраза держится на общем принципе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 xml:space="preserve">AAPD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переносе необязательных вмешательств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сообщить стоматологу перед приёмом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точный срок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тошноту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склонность к низкому давлению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трудности с положением лёжа на спине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они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все 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вы принимаете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включая витамины и назначения акушера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аллергию на лекарства и материалы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outline w:val="0"/>
          <w:color w:val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При обычном течении беременности для стандартного осмотра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профессиональной гигиены и лечения под местной анестезией отдельное разрешение акушера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гинеколога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как правило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не требуется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Но если беременность протекает с осложнениями или у вас есть серьёзные сопутствующие заболевания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сообщите об этом стоматологу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план лечения и лекарства может потребоваться согласовать с врачом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Ваше положение в кресле стоматолога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Почему на поздних сроках положение лёжа на спине перестаёт быть безразличным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объяснено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2.4,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«Положение тела во сне после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28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полных недель»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 стоматологическому креслу это относится напрямую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на приёме об этом легко забыть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Поэтому заранее попросите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полулежачее положение вместо горизонтального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голова выше ног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валик под правое бедро или лёгкий поворот корпуса влево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возможность менять положение по ходу приёма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5"/>
    </w:p>
    <w:p>
      <w:pPr>
        <w:pStyle w:val="Рубрика 2"/>
        <w:bidi w:val="0"/>
        <w:ind w:left="0" w:right="0" w:firstLine="0"/>
        <w:jc w:val="left"/>
        <w:rPr>
          <w:rStyle w:val="Нет A"/>
          <w:sz w:val="23"/>
          <w:szCs w:val="23"/>
          <w:rtl w:val="0"/>
        </w:rPr>
      </w:pPr>
    </w:p>
    <w:p>
      <w:pPr>
        <w:pStyle w:val="Рубрика 2"/>
        <w:rPr>
          <w:rStyle w:val="Нет A"/>
          <w:sz w:val="23"/>
          <w:szCs w:val="23"/>
        </w:rPr>
      </w:pPr>
    </w:p>
    <w:p>
      <w:pPr>
        <w:pStyle w:val="Рубрика 2"/>
      </w:pPr>
      <w:bookmarkStart w:name="X8c8c47b9264a3aaba61b4d39053adf72a17f49f" w:id="6"/>
      <w:r>
        <w:rPr>
          <w:rFonts w:ascii="Georgia" w:hAnsi="Georgia"/>
          <w:rtl w:val="0"/>
        </w:rPr>
        <w:t xml:space="preserve">6.6. </w:t>
      </w:r>
      <w:r>
        <w:rPr>
          <w:rFonts w:ascii="Georgia" w:hAnsi="Georgia" w:hint="default"/>
          <w:rtl w:val="0"/>
          <w:lang w:val="ru-RU"/>
        </w:rPr>
        <w:t>Местная анестезия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что применяют и что пока остаётся спорным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 предлагает укол анестезии и сразу возникает вопрос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опаснее ли укол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сама боль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?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Многие в этой ситуации просят обойтись без анестезии и терпят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можно было провести безболезненно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Местную анестезию при беременности применяют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она нужна для лечения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Терпеть боль вместо укола нет смысла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и напряжение тоже отнимают у организма силы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лечение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них откладывается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Препараты с эпинефрином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адреналином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частности лидокаин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считаются допустимым вариантом в период гестации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 вводят рядом с зубом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небольшое его количество может попасть в общий кровоток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при правильном выборе препарата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дозы и техники местная анестезия считается приемлемой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Эпинефрин добавляют к анестетику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сузить мелкие сосуды в месте укола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Тогда анестетик медленнее уходит в кровь и дольше остаётся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нужен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обезболивание держится дольше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препарата требуется меньше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повторные уколы при длительной процедуре могут не потребоваться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абзац добавлен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24.09.2026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решению автора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 xml:space="preserve">. Lillis T. et al., Reports, 2025, 8(4):224: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prolonging anesthesia, improving hemostasis, and reducing systemic toxicity, through slower absorption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lower doses and fewer reinjections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Обзор не посвящён беременности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утверждений о беременности в абзаце нет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Отдельный нерешённый вопрос — артикаин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 ли артикаин при беременности — один свод рекомендаций велит его избегать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остальные о нём молчат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Лидокаин с эпинефрином — один из допустимых вариантов по рекомендациям ADA и ACOG. По артикаину единого ответа в рассматриваемых рекомендациях нет, поэтому самостоятельно настаивать на нём или на его замене не следует. Препарат и дозу выбирает стоматолог с учётом срока беременности, объёма вмешательства и вашего состояния (требуется корректировка исходя из ответа врача).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Рекомендации расходятся и по закиси азота — газу для ингаляционной седации, в быту его называют «веселящим газом». Его вдыхают через маску, чтобы успокоиться во время лечения (требуется корректировка исходя из ответа врача).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допустима ли закись азота при беременности — два свода рекомендаций советуют беременным её избегать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третий допускает при неотложной помощи во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II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III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триместрах и указывает на осторожность в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I.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6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На практике закись азота — отдельное решение, а не рядовая часть приёма. Её не применяют без согласования с врачом, который ведёт беременность, а в первом триместре к ней относятся с наибольшей осторожностью. Если вам предлагают седацию, сначала позвоните своему акушеру-гинекологу (требуется корректировка исходя из ответа врача).</w:t>
      </w:r>
    </w:p>
    <w:p>
      <w:pPr>
        <w:pStyle w:val="Рубрика 2"/>
      </w:pPr>
    </w:p>
    <w:p>
      <w:pPr>
        <w:pStyle w:val="Рубрика 2"/>
      </w:pPr>
      <w:bookmarkStart w:name="X60c40137958d400e067d3edde3789839c2b49d4" w:id="7"/>
      <w:r>
        <w:rPr>
          <w:rFonts w:ascii="Georgia" w:hAnsi="Georgia"/>
          <w:rtl w:val="0"/>
        </w:rPr>
        <w:t xml:space="preserve">6.7. </w:t>
      </w:r>
      <w:r>
        <w:rPr>
          <w:rFonts w:ascii="Georgia" w:hAnsi="Georgia" w:hint="default"/>
          <w:rtl w:val="0"/>
        </w:rPr>
        <w:t>Рентген</w:t>
      </w:r>
      <w:r>
        <w:rPr>
          <w:rFonts w:ascii="Georgia" w:hAnsi="Georgia"/>
          <w:rtl w:val="0"/>
        </w:rPr>
        <w:t xml:space="preserve">, </w:t>
      </w:r>
      <w:r>
        <w:rPr>
          <w:rFonts w:ascii="Georgia" w:hAnsi="Georgia" w:hint="default"/>
          <w:rtl w:val="0"/>
          <w:lang w:val="ru-RU"/>
        </w:rPr>
        <w:t>обезболивание и антибиотики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чего можно не опасаться и что согласовать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стоматолог говорит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для точного диагноза нужен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вспоминается всё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приходилось слышать о вреде рентгена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безопаснее отказаться и подождать до родов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облучаться ради одного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Прицельный снимок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то есть снимок одного или нескольких соседних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делают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когда он необходим для диагноза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в области корня зуба или при лечении каналов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аппарат правильно настроен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облучается только исследуемая область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лучевая нагрузка очень мала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Необходимый снимок не откладывают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Панорамный снимок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ортопантомограмма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захватывает больше — обе челюсти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но доза у него того же порядка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одно отдельное диагностическое стоматологическое исследование не даёт дозы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достаточной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чтобы навредить плоду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Конусно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лучевая компьютерная томография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КЛКТ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),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объёмный снимок челюстей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её назначение рекомендуют заранее обсудить с врачом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ведёт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Свинцовый фартук на живот российские клиники при стоматологических снимках обычно надевают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он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рекомендации оценивают по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разному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отказываться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 этого от нужного снимка не надо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свинцовый фартук при стоматологическом снимке — современные международные рекомендации от него отказались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более ранняя советует защищать живот и щитовидную железу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российских нормах стоматологический фартук входит в обязательное оснащение рентгенкабинета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прямого требования надевать его беременной не найдено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снимок сделали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стало известно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8.11,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подраздел «Ионизирующее излучение и медицинские обследования»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лечения зуб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первую очередь рассматривают парацетамол — в минимальной эффективной дозе и коротким курсом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он вам не противопоказан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Ибупрофен и другие нестероидные противовоспалительные препараты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НПВП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)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самостоятельно не принимают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Примерно с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20-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 недели они могут нарушать работу почек плода и уменьшать количество околоплодных вод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а примерно с 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30-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й недели дополнительно повышают риск преждевременного закрытия артериального протока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такой препарат необходим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его назначение и длительность применения определяет врач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Низкие дозы ацетилсалициловой кислоты — отдельный случай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их назначает акушер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гинеколог по своим показаниям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ни начинать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ни отменять их самостоятельно нельзя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Подробный разбор —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добавки и лечебные средства»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«Боль и температура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чем снижать и когда звонить врачу»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Антибиотик нужен не при каждом местном воспалении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Во многих случаях главное — устранить источник инфекции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например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вылечить корневые каналы или обеспечить отток гноя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температуре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общем недомогании или признаках распространения инфекции только стоматолог решает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нужен ли антибиотик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подбирает препарат с учётом беременности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диагноза и аллергий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Обратите внимание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тетрациклин при беременности не применяют никогда — его приём во втором и третьем триместрах связан со стойким окрашиванием молочных зубов ребёнка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назначают антибиотик и нет уверенности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врач учёл беременность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ещё раз вслух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«никогда» 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Oral Health Care During Pregnancy: A National Consensus Statement, 2026: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Never use during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окрашивание зубов —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UKTIS,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Use of tetracyclines in pregnancy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версия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2.0,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июнь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2024: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Fetal exposure to tetracyclines in the second and third trimesters is associated with permanent discoloration of primary dentition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Объяснение уточнено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07.10.2026.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7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тетрациклин или другой препарат уже был принят до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вы узнали о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— что делать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разобрано в Теме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«Лекарства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добавки и лечебные средства»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раздел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7.16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«Если препарат уже принят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делать по шагам»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X14b3109c5a53ed88225431d567e5c13d7009f54" w:id="8"/>
      <w:r>
        <w:rPr>
          <w:rFonts w:ascii="Georgia" w:hAnsi="Georgia"/>
          <w:rtl w:val="0"/>
        </w:rPr>
        <w:t xml:space="preserve">6.8. </w:t>
      </w:r>
      <w:r>
        <w:rPr>
          <w:rFonts w:ascii="Georgia" w:hAnsi="Georgia" w:hint="default"/>
          <w:rtl w:val="0"/>
          <w:lang w:val="ru-RU"/>
        </w:rPr>
        <w:t>Новое образование или подвижность зуба</w:t>
      </w:r>
      <w:r>
        <w:rPr>
          <w:rFonts w:ascii="Georgia" w:hAnsi="Georgia"/>
          <w:rtl w:val="0"/>
        </w:rPr>
        <w:t xml:space="preserve">: </w:t>
      </w:r>
      <w:r>
        <w:rPr>
          <w:rFonts w:ascii="Georgia" w:hAnsi="Georgia" w:hint="default"/>
          <w:rtl w:val="0"/>
          <w:lang w:val="ru-RU"/>
        </w:rPr>
        <w:t>когда нужен осмотр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Иногда на десне появляется красноватый бугорок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который кровоточит от одного прикосновения щётки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Выглядит он весьма пугающе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Это образование называется пиогенной гранулёмой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Оно появляется у части беременных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десну раздражают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зубной камень или край пломбы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Пиогенная гранулёма — доброкачественное разрастание сосудистой ткани, после родов она часто уменьшается сама. Но по внешнему виду характер образования самостоятельно не определить: его оценивает стоматолог. Не пытайтесь удалить его самостоятельно, выдавить или прижечь. Обсудите со стоматологом, как устранить причину раздражения десны (зубной камень, налёт, нависающий край пломбы). Необходимость в лечении гранулёмы до родов врач решит по индивидуальным симптомам: кровоточивости, боли, мешает ли она принимать пищу и чистить зубы.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зуба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Иногда встречается небольшая подвижность зубов при беременности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ткани вокруг зуба отекают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к концу срока зуб может чуть сильнее отклоняться при нажатии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Обычно такое состояние после родов проходит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оно также является поводом для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потому что не всегда объясняется гормональными изменениями и может быть связано с воспалением дёсен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пародонтитом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травмой или повышенной нагрузкой на зуб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Особенно важно записаться на осмотр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одновременно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ACOG, Committee Opinion No. 569,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связки и кость вокруг зуба при беременности могут временно ослабевать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There is normally not any tooth loss unless other complications are present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Laine M.A., 2002: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объясняют отёком тканей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родов она обычно проходит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Mishra P.S. et al., 2017: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подвижность растёт незначительно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больше всего в последний месяц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Вывод «новая подвижность — повод для осмотра» сделан автором из оговорки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ACOG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 других осложнениях и из того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подвижность — признак пародонтита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(AAPD).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кровоточат или отекают дёсны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оголились шейки зубов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продолжает расшатываться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появились боль и гнойные выделения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8"/>
    </w:p>
    <w:p>
      <w:pPr>
        <w:pStyle w:val="Рубрика 2"/>
        <w:rPr>
          <w:rStyle w:val="Нет A"/>
          <w:sz w:val="23"/>
          <w:szCs w:val="23"/>
        </w:rPr>
      </w:pPr>
    </w:p>
    <w:p>
      <w:pPr>
        <w:pStyle w:val="Рубрика 2"/>
      </w:pPr>
      <w:bookmarkStart w:name="Xe87fab515b292f411078417868d83a3c33cc026" w:id="9"/>
      <w:r>
        <w:rPr>
          <w:rFonts w:ascii="Georgia" w:hAnsi="Georgia"/>
          <w:rtl w:val="0"/>
        </w:rPr>
        <w:t xml:space="preserve">6.9. </w:t>
      </w:r>
      <w:r>
        <w:rPr>
          <w:rFonts w:ascii="Georgia" w:hAnsi="Georgia" w:hint="default"/>
          <w:rtl w:val="0"/>
          <w:lang w:val="ru-RU"/>
        </w:rPr>
        <w:t>Когда нужна срочная стоматологическая помощь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Стоматологические поводы обратиться к врачу различаются по тому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сколько можно ждать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Коротко они собраны и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группа «Зубы и дёсны»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Сразу — вызывайте скорую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(103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112),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 дожидаясь приёма стоматолога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быстро нарастающий отёк дна полости рта или шеи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затруднение дыхания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затруднение глотания или речи на фоне зубной боли и отёка;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outline w:val="0"/>
          <w:color w:val="000000"/>
          <w:sz w:val="23"/>
          <w:szCs w:val="23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отёк вокруг глаза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боль в глазу или внезапное нарушение зрения на фоне зубной инфекции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outline w:val="0"/>
          <w:color w:val="000000"/>
          <w:sz w:val="23"/>
          <w:szCs w:val="23"/>
          <w:rtl w:val="0"/>
          <w:lang w:val="ru-RU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62349c"/>
          <w:rtl w:val="0"/>
          <w:lang w:val="ru-RU"/>
          <w14:textFill>
            <w14:solidFill>
              <w14:srgbClr w14:val="000000"/>
            </w14:solidFill>
          </w14:textFill>
        </w:rPr>
        <w:t>выраженная невозможность открыть рот на фоне отёка</w:t>
      </w:r>
      <w:r>
        <w:rPr>
          <w:rFonts w:ascii="Georgia" w:hAnsi="Georgia"/>
          <w:outline w:val="0"/>
          <w:color w:val="000000"/>
          <w:sz w:val="23"/>
          <w:szCs w:val="23"/>
          <w:u w:color="62349c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Такие состояния лечат не в стоматологическом кресле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Подробнее — в Разделе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0,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группа «Дыхание и температура»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строка «Одышка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боль в груди»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ПРОВЕРИТЬ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врач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консультант уточняет маршрутизацию при опасном отёке с учётом российской практики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признаки экстренного обращения дополнены по рекомендациям 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NHS.</w:t>
      </w:r>
    </w:p>
    <w:p>
      <w:pPr>
        <w:pStyle w:val="Рубрика 2"/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Сегодня же — в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нарастающий отёк щеки или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заметная асимметрия лица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гнойник на десне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быту его часто называют флюсом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рот открывается хуже обычного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 нет выраженного ограничения и других экстренных симптомов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сильная пульсирующая боль вместе с повышением температуры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полный вывих постоянного зуба 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(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);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травма лица или челюсти — в дежурную стоматологию или в отделение неотложной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номера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103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и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112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— приказ Минздрава России №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388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9: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вызов «по телефону путем набора номеров 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03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1"/>
          <w:lang w:val="ar-SA" w:bidi="ar-SA"/>
          <w14:textFill>
            <w14:solidFill>
              <w14:srgbClr w14:val="000000"/>
            </w14:solidFill>
          </w14:textFill>
        </w:rPr>
        <w:t>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103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1"/>
          <w:lang w:val="ar-SA" w:bidi="ar-SA"/>
          <w14:textFill>
            <w14:solidFill>
              <w14:srgbClr w14:val="000000"/>
            </w14:solidFill>
          </w14:textFill>
        </w:rPr>
        <w:t>“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112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”»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Критерии экстренного обращения уточнены по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NHS,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Dental abscess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»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окончательную маршрутизацию и разделение по срочности проверяет врач — см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пометку ПРОВЕРИТЬ ниже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тот же день или на следующий — запись вне очереди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острая или нарастающая зубная боль без температуры и отёка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скол зуба с повреждением тканей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образование на десне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которое постоянно кровоточит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болит или мешает есть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ближайшие дни — плановая запись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дёсны регулярно кровоточат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отекают или болят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появился стойкий неприятный запах изо рта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новое образование на десне без боли и кровотечения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новая подвижность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зубы стали резко реагировать на холодное и горячее на фоне частой 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последний визит к стоматологу был больше полугода назад или есть жалобы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 которыми вы ещё не обращались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b w:val="1"/>
          <w:bCs w:val="1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r>
        <w:rPr>
          <w:b w:val="1"/>
          <w:bCs w:val="1"/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ПРОВЕРИТЬ: разбивка поводов по срочности — отдельного документа с такими временными категориями не найдено.</w:t>
      </w:r>
    </w:p>
    <w:p>
      <w:pPr>
        <w:pStyle w:val="Рубрика 2"/>
        <w:rPr>
          <w:b w:val="1"/>
          <w:bCs w:val="1"/>
        </w:rPr>
      </w:pPr>
    </w:p>
    <w:p>
      <w:pPr>
        <w:pStyle w:val="Рубрика 2"/>
      </w:pPr>
      <w:r>
        <w:rPr>
          <w:rFonts w:ascii="Georgia" w:hAnsi="Georgia" w:hint="default"/>
          <w:b w:val="1"/>
          <w:b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найти дежурную стоматологию</w:t>
      </w:r>
      <w:r>
        <w:rPr>
          <w:rFonts w:ascii="Georgia" w:hAnsi="Georgia"/>
          <w:b w:val="1"/>
          <w:b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 Узнайте адрес заранее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пока ничего не болит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Спросите в своей стоматологии или поликлинике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где принимают ночью и в выходные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 сохраните адрес и телефон в телефоне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адреса под рукой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позвоните в свою страховую медицинскую организацию — ту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выдала полис ОМС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 закону застрахованный вправе получить от неё достоверную информацию об условиях оказания медицинской помощи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некоторых регионах списки стоматологий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которые принимают ночью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публикуют на сайтах органов здравоохранения — например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в Санкт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Петербурге на городском портале «Здоровье петербуржца»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b w:val="1"/>
          <w:bCs w:val="1"/>
        </w:rPr>
      </w:pP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ИСТОЧНИК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право узнать в страховой медицинской организации условия оказания помощи — Федеральный закон №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326-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ФЗ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ст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16,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ч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1,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6.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Пример регионального списка — страница «Стоматологические поликлиники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работающие ночью» на портале «Здоровье петербуржца» 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(gorzdrav.spb.ru):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найдена поиском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проверке не открылась</w:t>
      </w:r>
      <w:r>
        <w:rPr>
          <w:rFonts w:ascii="Georgia" w:hAnsi="Georgia"/>
          <w:b w:val="1"/>
          <w:bCs w:val="1"/>
          <w:i w:val="1"/>
          <w:iCs w:val="1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после осмотра окажется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что ничего срочного нет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обращение всё равно было оправданным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без осмотра не отличить начинающийся абсцесс от глубокого кариеса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нарастающий отёк от привычной припухлости десны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и стоматологи это понимают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обращении сразу скажите о беременности и назовите срок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от этого зависят выбор препаратов и положение кресла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зуб выпал целиком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шансы его сохранить напрямую зависят от того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как быстро начато лечение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:</w:t>
      </w:r>
    </w:p>
    <w:p>
      <w:pPr>
        <w:pStyle w:val="Рубрика 2"/>
        <w:numPr>
          <w:ilvl w:val="0"/>
          <w:numId w:val="5"/>
        </w:numPr>
        <w:bidi w:val="0"/>
        <w:ind w:right="0"/>
        <w:jc w:val="left"/>
        <w:rPr>
          <w:sz w:val="23"/>
          <w:szCs w:val="23"/>
          <w:rtl w:val="0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держите зуб только за коронку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касаясь корня и не счищая с него ткани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если это возможно для вас — аккуратно верните зуб в лунку;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вернуть не получается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поместите его в молоко или физраствор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;</w:t>
      </w:r>
    </w:p>
    <w:p>
      <w:pPr>
        <w:pStyle w:val="Рубрика 2"/>
        <w:numPr>
          <w:ilvl w:val="0"/>
          <w:numId w:val="4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немедленно обратитесь в дежурную стоматологию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rPr>
          <w:rFonts w:ascii="Georgia" w:cs="Georgia" w:hAnsi="Georgia" w:eastAsia="Georgia"/>
          <w:outline w:val="0"/>
          <w:color w:val="000000"/>
          <w:sz w:val="23"/>
          <w:szCs w:val="23"/>
          <w:u w:color="000000"/>
          <w14:textFill>
            <w14:solidFill>
              <w14:srgbClr w14:val="000000"/>
            </w14:solidFill>
          </w14:textFill>
        </w:rPr>
      </w:pPr>
      <w:bookmarkEnd w:id="9"/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Эта первая помощь — общее правило при травме зуба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не связанное именно с беременностью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</w:pPr>
    </w:p>
    <w:p>
      <w:pPr>
        <w:pStyle w:val="Рубрика 2"/>
      </w:pPr>
      <w:bookmarkStart w:name="короткооглавномитогиглавы" w:id="10"/>
      <w:r>
        <w:rPr>
          <w:rFonts w:ascii="Georgia" w:hAnsi="Georgia" w:hint="default"/>
          <w:rtl w:val="0"/>
          <w:lang w:val="ru-RU"/>
        </w:rPr>
        <w:t xml:space="preserve">Коротко о главном </w:t>
      </w:r>
      <w:r>
        <w:rPr>
          <w:rFonts w:ascii="Georgia" w:hAnsi="Georgia"/>
          <w:rtl w:val="0"/>
        </w:rPr>
        <w:t>(</w:t>
      </w:r>
      <w:r>
        <w:rPr>
          <w:rFonts w:ascii="Georgia" w:hAnsi="Georgia" w:hint="default"/>
          <w:rtl w:val="0"/>
          <w:lang w:val="ru-RU"/>
        </w:rPr>
        <w:t>итоги главы</w:t>
      </w:r>
      <w:r>
        <w:rPr>
          <w:rFonts w:ascii="Georgia" w:hAnsi="Georgia"/>
          <w:rtl w:val="0"/>
        </w:rPr>
        <w:t>)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Лечить зубы во время беременности можно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в том числе с местной анестезией и диагностическим рентгеном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Плановое лечение удобнее всего проходить во втором триместре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боли и отёке помощь оказывают на любом сроке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Кровоточащие дёсны продолжают чистить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Гингивит обратим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убирать налёт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профессиональную чистку при беременности тоже не откладывают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Кальций ребёнок из зубов матери не забирает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Риск кариеса растёт из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за перекусов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рвоты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сухости во рту и пропущенных чисток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После рвоты прополощите рот содовым раствором или водой и подождите около часа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прежде чем чистить зубы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Новое образование на десне и появившаяся подвижность зуба требуют осмотра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сами их не лечат</w:t>
      </w:r>
      <w:r>
        <w:rPr>
          <w:rFonts w:ascii="Georgia" w:hAnsi="Georgia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numPr>
          <w:ilvl w:val="0"/>
          <w:numId w:val="2"/>
        </w:numPr>
        <w:bidi w:val="0"/>
        <w:ind w:right="0"/>
        <w:jc w:val="left"/>
        <w:rPr>
          <w:sz w:val="23"/>
          <w:szCs w:val="23"/>
          <w:rtl w:val="0"/>
          <w:lang w:val="ru-RU"/>
        </w:rPr>
      </w:pP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гнойнике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нарастающем отёке или зубной боли с температурой нужна срочная стоматологическая помощь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;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при затруднении дыхания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глотания или речи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а также при распространении отёка на шею или область глаза — экстренная медицинская помощь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Если постоянный зуб выбит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Georgia" w:hAnsi="Georgia" w:hint="default"/>
          <w:strike w:val="0"/>
          <w:dstrike w:val="0"/>
          <w:outline w:val="0"/>
          <w:color w:val="000000"/>
          <w:sz w:val="23"/>
          <w:szCs w:val="23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>обращаться к стоматологу нужно немедленно</w:t>
      </w:r>
      <w:r>
        <w:rPr>
          <w:rFonts w:ascii="Georgia" w:hAnsi="Georgia"/>
          <w:strike w:val="0"/>
          <w:dstrike w:val="0"/>
          <w:outline w:val="0"/>
          <w:color w:val="000000"/>
          <w:sz w:val="23"/>
          <w:szCs w:val="23"/>
          <w:u w:color="000000"/>
          <w:rtl w:val="0"/>
          <w14:textFill>
            <w14:solidFill>
              <w14:srgbClr w14:val="000000"/>
            </w14:solidFill>
          </w14:textFill>
        </w:rPr>
        <w:t>.</w:t>
      </w:r>
      <w:bookmarkEnd w:id="10"/>
    </w:p>
    <w:p>
      <w:pPr>
        <w:pStyle w:val="Рубрика 3"/>
        <w:rPr>
          <w:rFonts w:ascii="Georgia" w:cs="Georgia" w:hAnsi="Georgia" w:eastAsia="Georgia"/>
        </w:rPr>
      </w:pPr>
    </w:p>
    <w:p>
      <w:pPr>
        <w:pStyle w:val="Рубрика 3"/>
      </w:pPr>
    </w:p>
    <w:p>
      <w:pPr>
        <w:pStyle w:val="Рубрика 3"/>
      </w:pPr>
      <w:bookmarkStart w:name="срочнаяпомощь" w:id="11"/>
    </w:p>
    <w:p>
      <w:pPr>
        <w:pStyle w:val="Основной текст A"/>
      </w:pPr>
      <w:bookmarkEnd w:id="11"/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ru-RU"/>
        </w:rPr>
        <w:t>Клинические и научные источники</w:t>
      </w:r>
    </w:p>
    <w:p>
      <w:pPr>
        <w:pStyle w:val="Основной текст A"/>
      </w:pPr>
      <w:r>
        <w:rPr>
          <w:rStyle w:val="Hyperlink.2"/>
          <w:rFonts w:cs="Arial Unicode MS" w:eastAsia="Arial Unicode MS" w:hint="default"/>
          <w:rtl w:val="0"/>
          <w:lang w:val="ru-RU"/>
        </w:rPr>
        <w:t>Список сгруппирован по разделам главы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Каждая запись устроена одинаково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: </w:t>
      </w:r>
      <w:r>
        <w:rPr>
          <w:rStyle w:val="Hyperlink.2"/>
          <w:rFonts w:cs="Arial Unicode MS" w:eastAsia="Arial Unicode MS" w:hint="default"/>
          <w:rtl w:val="0"/>
          <w:lang w:val="ru-RU"/>
        </w:rPr>
        <w:t>сначала источник — название кликабельно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— затем после тире то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какое именно утверждение главы на нём стоит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Курсивом добавлены оговорки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: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документ недоступен напрямую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сверка не доводилась до первоисточника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где данные в прежней версии списка были указаны неверно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Все ссылки проверены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24.09.2026;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запись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22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добавлена и проверена </w:t>
      </w:r>
      <w:r>
        <w:rPr>
          <w:rStyle w:val="Hyperlink.2"/>
          <w:rFonts w:cs="Arial Unicode MS" w:eastAsia="Arial Unicode MS"/>
          <w:rtl w:val="0"/>
          <w:lang w:val="ru-RU"/>
        </w:rPr>
        <w:t>07.10.2026.</w:t>
      </w:r>
    </w:p>
    <w:p>
      <w:pPr>
        <w:pStyle w:val="Основной текст A"/>
      </w:pPr>
      <w:r>
        <w:rPr>
          <w:rFonts w:cs="Arial Unicode MS" w:eastAsia="Arial Unicode MS" w:hint="default"/>
          <w:u w:color="62349c"/>
          <w:rtl w:val="0"/>
          <w:lang w:val="ru-RU"/>
        </w:rPr>
        <w:t xml:space="preserve">Дополнительные источники к правкам № </w:t>
      </w:r>
      <w:r>
        <w:rPr>
          <w:rFonts w:cs="Arial Unicode MS" w:eastAsia="Arial Unicode MS"/>
          <w:u w:color="62349c"/>
          <w:rtl w:val="0"/>
        </w:rPr>
        <w:t>29</w:t>
      </w:r>
      <w:r>
        <w:rPr>
          <w:rFonts w:cs="Arial Unicode MS" w:eastAsia="Arial Unicode MS" w:hint="default"/>
          <w:u w:color="62349c"/>
          <w:rtl w:val="0"/>
        </w:rPr>
        <w:t>–</w:t>
      </w:r>
      <w:r>
        <w:rPr>
          <w:rFonts w:cs="Arial Unicode MS" w:eastAsia="Arial Unicode MS"/>
          <w:u w:color="62349c"/>
          <w:rtl w:val="0"/>
        </w:rPr>
        <w:t xml:space="preserve">35 </w:t>
      </w:r>
      <w:r>
        <w:rPr>
          <w:rFonts w:cs="Arial Unicode MS" w:eastAsia="Arial Unicode MS" w:hint="default"/>
          <w:u w:color="62349c"/>
          <w:rtl w:val="0"/>
          <w:lang w:val="ru-RU"/>
        </w:rPr>
        <w:t xml:space="preserve">проверены </w:t>
      </w:r>
      <w:r>
        <w:rPr>
          <w:rFonts w:cs="Arial Unicode MS" w:eastAsia="Arial Unicode MS"/>
          <w:u w:color="62349c"/>
          <w:rtl w:val="0"/>
        </w:rPr>
        <w:t xml:space="preserve">21.10.2026. </w:t>
      </w:r>
      <w:r>
        <w:rPr>
          <w:rFonts w:cs="Arial Unicode MS" w:eastAsia="Arial Unicode MS" w:hint="default"/>
          <w:u w:color="62349c"/>
          <w:rtl w:val="0"/>
          <w:lang w:val="ru-RU"/>
        </w:rPr>
        <w:t>Они относятся к новым рекомендациям и уточнённым формулировкам</w:t>
      </w:r>
      <w:r>
        <w:rPr>
          <w:rFonts w:cs="Arial Unicode MS" w:eastAsia="Arial Unicode MS"/>
          <w:u w:color="62349c"/>
          <w:rtl w:val="0"/>
        </w:rPr>
        <w:t xml:space="preserve">. </w:t>
      </w:r>
      <w:r>
        <w:rPr>
          <w:rFonts w:cs="Arial Unicode MS" w:eastAsia="Arial Unicode MS" w:hint="default"/>
          <w:u w:color="62349c"/>
          <w:rtl w:val="0"/>
          <w:lang w:val="ru-RU"/>
        </w:rPr>
        <w:t xml:space="preserve">Ссылки на первоначальные </w:t>
      </w:r>
      <w:r>
        <w:rPr>
          <w:rFonts w:cs="Arial Unicode MS" w:eastAsia="Arial Unicode MS"/>
          <w:u w:color="62349c"/>
          <w:rtl w:val="0"/>
        </w:rPr>
        <w:t xml:space="preserve">28 </w:t>
      </w:r>
      <w:r>
        <w:rPr>
          <w:rFonts w:cs="Arial Unicode MS" w:eastAsia="Arial Unicode MS" w:hint="default"/>
          <w:u w:color="62349c"/>
          <w:rtl w:val="0"/>
          <w:lang w:val="ru-RU"/>
        </w:rPr>
        <w:t>источников сохранены</w:t>
      </w:r>
      <w:r>
        <w:rPr>
          <w:rFonts w:cs="Arial Unicode MS" w:eastAsia="Arial Unicode MS"/>
          <w:u w:color="62349c"/>
          <w:rtl w:val="0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Сквозные источники главы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"https://www.acog.org/-/media/project/acog/acogorg/clinical/files/committee-opinion/articles/2013/08/oral-health-care-during-pregnancy-and-through-the-lifespan.pdf"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American College of Obstetricians and Gynecologists. Committee Opinion No. 569 </w:t>
      </w:r>
      <w:r>
        <w:rPr>
          <w:rStyle w:val="Hyperlink.0"/>
          <w:rFonts w:cs="Arial Unicode MS" w:eastAsia="Arial Unicode MS" w:hint="default"/>
          <w:rtl w:val="0"/>
          <w:lang w:val="en-US"/>
        </w:rPr>
        <w:t>«</w:t>
      </w:r>
      <w:r>
        <w:rPr>
          <w:rStyle w:val="Hyperlink.0"/>
          <w:rFonts w:cs="Arial Unicode MS" w:eastAsia="Arial Unicode MS"/>
          <w:rtl w:val="0"/>
          <w:lang w:val="en-US"/>
        </w:rPr>
        <w:t>Oral Health Care During Pregnancy and Through the Lifespan</w:t>
      </w:r>
      <w:r>
        <w:rPr>
          <w:rStyle w:val="Hyperlink.0"/>
          <w:rFonts w:cs="Arial Unicode MS" w:eastAsia="Arial Unicode MS" w:hint="default"/>
          <w:rtl w:val="0"/>
          <w:lang w:val="en-US"/>
        </w:rPr>
        <w:t>»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2013,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переподтверждено в </w:t>
      </w:r>
      <w:r>
        <w:rPr>
          <w:rStyle w:val="Hyperlink.0"/>
          <w:rFonts w:cs="Arial Unicode MS" w:eastAsia="Arial Unicode MS"/>
          <w:rtl w:val="0"/>
          <w:lang w:val="en-US"/>
        </w:rPr>
        <w:t>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лечение зубов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местная анестезия и рентген допустимы на любом сроке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(6.5, 6.6, 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анестетики с эпинефрином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включая лидокаин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допустимы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связки и кость вокруг зуба при беременности могут временно ослабевать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но без других осложнений зубы не выпадают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(6.8);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 стоматологу — если последний визит был больше полугода назад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ACOG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закрыт для машинного доступа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ссылка при проверке не открылась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содержание сверено по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PDF,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сохранённому в репозитории проекта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"https://www.mchoralhealth.org/PDFs/OralHealthPregnancyConsensus.pdf"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Oral Health Care During Pregnancy Expert Workgroup. Oral Health Care During Pregnancy: A National Consensus Statement,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пересмотренное издание</w:t>
      </w:r>
      <w:r>
        <w:rPr>
          <w:rStyle w:val="Hyperlink.0"/>
          <w:rFonts w:cs="Arial Unicode MS" w:eastAsia="Arial Unicode MS"/>
          <w:rtl w:val="0"/>
          <w:lang w:val="en-US"/>
        </w:rPr>
        <w:t>, 2026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ополаскиватели без спирта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допустимость хлоргексидина и цетилпиридиния хлорида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(6.3);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амальгамы по возможности избегать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как усадить беременную в кресле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позиция по артикаину и закиси азота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тетрациклин не применяют никогда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парацетамол при боли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запись к стоматологу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если последний визит был больше полугода назад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"https://www.aapd.org/globalassets/media/policies_guidelines/bp_pregnancy25.pdf"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American Academy of Pediatric Dentistry. Oral Health Care for the Pregnant Pediatric Dental Patient. Best Practice, 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механизм и динамика воспаления дёсен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связь пародонтита с исходами беременности и то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что лечение их не устраняет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профгигиена в первом и третьем триместрах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(6.1);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передача кариесогенных бактерий ребёнку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(6.2);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раствор соды и пауза около часа после рвоты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(6.4);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окно </w:t>
      </w:r>
      <w:r>
        <w:rPr>
          <w:rStyle w:val="Hyperlink.0"/>
          <w:rFonts w:cs="Arial Unicode MS" w:eastAsia="Arial Unicode MS"/>
          <w:rtl w:val="0"/>
          <w:lang w:val="en-US"/>
        </w:rPr>
        <w:t>13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28 </w:t>
      </w:r>
      <w:r>
        <w:rPr>
          <w:rStyle w:val="Hyperlink.0"/>
          <w:rFonts w:cs="Arial Unicode MS" w:eastAsia="Arial Unicode MS" w:hint="default"/>
          <w:rtl w:val="0"/>
          <w:lang w:val="en-US"/>
        </w:rPr>
        <w:t>недель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перенос планового лечения третьего триместра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риск аспирации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отбеливание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расхождение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FDA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ADA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 амальгаме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(6.5);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осторожность с закисью азота в первом триместре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(6.6);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КЛКТ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подвижность зуба как признак пародонтита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прежней версии списка название было дано как «…</w:t>
      </w:r>
      <w:r>
        <w:rPr>
          <w:rFonts w:ascii="Times New Roman" w:hAnsi="Times New Roman"/>
          <w:i w:val="1"/>
          <w:iCs w:val="1"/>
          <w:rtl w:val="0"/>
          <w:lang w:val="en-US"/>
        </w:rPr>
        <w:t>for the Pregnant [Adolescent] Patient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»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исправлено по документу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"https://www.ada.org/resources/ada-library/oral-health-topics/pregnancy"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American Dental Association. Oral Health Topics: Pregnancy,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14.07.2025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снимок безопасен на любом сроке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защита живота и щитовидной железы больше не рекомендуется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(6.7);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причины роста риска кариеса при беременности </w:t>
      </w:r>
      <w:r>
        <w:rPr>
          <w:rStyle w:val="Hyperlink.0"/>
          <w:rFonts w:cs="Arial Unicode MS" w:eastAsia="Arial Unicode MS"/>
          <w:rtl w:val="0"/>
          <w:lang w:val="en-US"/>
        </w:rPr>
        <w:t>(6.2).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Дёсны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воспаление и его последствия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"https://www.cochrane.org/evidence/CD005297_treating-gum-disease-prevent-adverse-birth-outcomes-pregnant-women"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Iheozor-Ejiofor Z., Middleton P., Esposito M., Glenny A.-M. Treating periodontal disease for preventing adverse birth outcomes in pregnant women. Cochrane Database of Systematic Reviews, 2017, Issue 6, CD005297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</w:t>
      </w:r>
      <w:r>
        <w:rPr>
          <w:rFonts w:ascii="Times New Roman" w:hAnsi="Times New Roman" w:hint="default"/>
          <w:u w:color="62349c"/>
          <w:rtl w:val="0"/>
          <w:lang w:val="en-US"/>
        </w:rPr>
        <w:t>снижение риска преждевременных родов после лечения не доказано</w:t>
      </w:r>
      <w:r>
        <w:rPr>
          <w:rFonts w:ascii="Times New Roman" w:hAnsi="Times New Roman"/>
          <w:u w:color="62349c"/>
          <w:rtl w:val="0"/>
          <w:lang w:val="en-US"/>
        </w:rPr>
        <w:t xml:space="preserve">; </w:t>
      </w:r>
      <w:r>
        <w:rPr>
          <w:rFonts w:ascii="Times New Roman" w:hAnsi="Times New Roman" w:hint="default"/>
          <w:u w:color="62349c"/>
          <w:rtl w:val="0"/>
          <w:lang w:val="en-US"/>
        </w:rPr>
        <w:t>возможное снижение риска низкой массы тела ребёнка показано при невысокой уверенности в данных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 (6.1).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Полный текст за платным доступом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сверка по открытому резюме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.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В прежней версии списка номер обзора и авторы не были указаны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6.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"https://journals.plos.org/plosone/article?id=10.1371/journal.pone.0178234"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Gonz</w:t>
      </w:r>
      <w:r>
        <w:rPr>
          <w:rStyle w:val="Hyperlink.1"/>
          <w:rFonts w:cs="Arial Unicode MS" w:eastAsia="Arial Unicode MS" w:hint="default"/>
          <w:rtl w:val="0"/>
          <w:lang w:val="it-IT"/>
        </w:rPr>
        <w:t>á</w:t>
      </w:r>
      <w:r>
        <w:rPr>
          <w:rStyle w:val="Hyperlink.1"/>
          <w:rFonts w:cs="Arial Unicode MS" w:eastAsia="Arial Unicode MS"/>
          <w:rtl w:val="0"/>
          <w:lang w:val="it-IT"/>
        </w:rPr>
        <w:t>lez-Jaranay M., T</w:t>
      </w:r>
      <w:r>
        <w:rPr>
          <w:rStyle w:val="Hyperlink.1"/>
          <w:rFonts w:cs="Arial Unicode MS" w:eastAsia="Arial Unicode MS" w:hint="default"/>
          <w:rtl w:val="0"/>
          <w:lang w:val="it-IT"/>
        </w:rPr>
        <w:t>é</w:t>
      </w:r>
      <w:r>
        <w:rPr>
          <w:rStyle w:val="Hyperlink.1"/>
          <w:rFonts w:cs="Arial Unicode MS" w:eastAsia="Arial Unicode MS"/>
          <w:rtl w:val="0"/>
          <w:lang w:val="it-IT"/>
        </w:rPr>
        <w:t>llez L., Roa-L</w:t>
      </w:r>
      <w:r>
        <w:rPr>
          <w:rStyle w:val="Hyperlink.1"/>
          <w:rFonts w:cs="Arial Unicode MS" w:eastAsia="Arial Unicode MS" w:hint="default"/>
          <w:rtl w:val="0"/>
          <w:lang w:val="it-IT"/>
        </w:rPr>
        <w:t>ó</w:t>
      </w:r>
      <w:r>
        <w:rPr>
          <w:rStyle w:val="Hyperlink.1"/>
          <w:rFonts w:cs="Arial Unicode MS" w:eastAsia="Arial Unicode MS"/>
          <w:rtl w:val="0"/>
          <w:lang w:val="it-IT"/>
        </w:rPr>
        <w:t>pez A., G</w:t>
      </w:r>
      <w:r>
        <w:rPr>
          <w:rStyle w:val="Hyperlink.1"/>
          <w:rFonts w:cs="Arial Unicode MS" w:eastAsia="Arial Unicode MS" w:hint="default"/>
          <w:rtl w:val="0"/>
          <w:lang w:val="it-IT"/>
        </w:rPr>
        <w:t>ó</w:t>
      </w:r>
      <w:r>
        <w:rPr>
          <w:rStyle w:val="Hyperlink.1"/>
          <w:rFonts w:cs="Arial Unicode MS" w:eastAsia="Arial Unicode MS"/>
          <w:rtl w:val="0"/>
          <w:lang w:val="it-IT"/>
        </w:rPr>
        <w:t>mez-Moreno G., Moreu G. Periodontal status during pregnancy and postpartum. PLOS ONE, 2017, 12(5): e0178234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после родов состояние дёсен возвращается примерно к уровню начала беременности </w:t>
      </w:r>
      <w:r>
        <w:rPr>
          <w:rStyle w:val="Hyperlink.1"/>
          <w:rFonts w:cs="Arial Unicode MS" w:eastAsia="Arial Unicode MS"/>
          <w:rtl w:val="0"/>
          <w:lang w:val="it-IT"/>
        </w:rPr>
        <w:t>(6.1).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"https://my.clevelandclinic.org/health/treatments/11187-dental-check-up"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Cleveland Clinic. Dental Check-Up,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пересмотрено </w:t>
      </w:r>
      <w:r>
        <w:rPr>
          <w:rStyle w:val="Hyperlink.0"/>
          <w:rFonts w:cs="Arial Unicode MS" w:eastAsia="Arial Unicode MS"/>
          <w:rtl w:val="0"/>
          <w:lang w:val="en-US"/>
        </w:rPr>
        <w:t>05.01.2026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как проходит профессиональная чистка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болит ли она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сколько длится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когда десну обезболивают </w:t>
      </w:r>
      <w:r>
        <w:rPr>
          <w:rStyle w:val="Hyperlink.0"/>
          <w:rFonts w:cs="Arial Unicode MS" w:eastAsia="Arial Unicode MS"/>
          <w:rtl w:val="0"/>
          <w:lang w:val="en-US"/>
        </w:rPr>
        <w:t>(6.1).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Кариес и миф о кальции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8.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"https://congress-med.ru/assets/files/2024/2024-normalnaya-beremennost.pdf"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>Клинические рекомендации «Нормальная беременность»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. </w:t>
      </w:r>
      <w:r>
        <w:rPr>
          <w:rStyle w:val="Hyperlink.2"/>
          <w:rFonts w:cs="Arial Unicode MS" w:eastAsia="Arial Unicode MS" w:hint="default"/>
          <w:rtl w:val="0"/>
          <w:lang w:val="ru-RU"/>
        </w:rPr>
        <w:t>Российское общество акушеров</w:t>
      </w:r>
      <w:r>
        <w:rPr>
          <w:rStyle w:val="Hyperlink.2"/>
          <w:rFonts w:cs="Arial Unicode MS" w:eastAsia="Arial Unicode MS"/>
          <w:rtl w:val="0"/>
          <w:lang w:val="ru-RU"/>
        </w:rPr>
        <w:t>-</w:t>
      </w:r>
      <w:r>
        <w:rPr>
          <w:rStyle w:val="Hyperlink.2"/>
          <w:rFonts w:cs="Arial Unicode MS" w:eastAsia="Arial Unicode MS" w:hint="default"/>
          <w:rtl w:val="0"/>
          <w:lang w:val="ru-RU"/>
        </w:rPr>
        <w:t>гинекологов</w:t>
      </w:r>
      <w:r>
        <w:rPr>
          <w:rStyle w:val="Hyperlink.2"/>
          <w:rFonts w:cs="Arial Unicode MS" w:eastAsia="Arial Unicode MS"/>
          <w:rtl w:val="0"/>
          <w:lang w:val="ru-RU"/>
        </w:rPr>
        <w:t>, 2023 (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редакция </w:t>
      </w:r>
      <w:r>
        <w:rPr>
          <w:rStyle w:val="Hyperlink.2"/>
          <w:rFonts w:cs="Arial Unicode MS" w:eastAsia="Arial Unicode MS"/>
          <w:rtl w:val="0"/>
          <w:lang w:val="ru-RU"/>
        </w:rPr>
        <w:t>15.02.2024), ID 288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кальций поступает к ребёнку через плаценту из крови матери </w:t>
      </w:r>
      <w:r>
        <w:rPr>
          <w:rStyle w:val="Hyperlink.2"/>
          <w:rFonts w:cs="Arial Unicode MS" w:eastAsia="Arial Unicode MS"/>
          <w:rtl w:val="0"/>
          <w:lang w:val="ru-RU"/>
        </w:rPr>
        <w:t>(6.2).</w:t>
      </w:r>
      <w:r>
        <w:rPr>
          <w:rFonts w:ascii="Times New Roman" w:hAnsi="Times New Roman" w:hint="default"/>
          <w:i w:val="1"/>
          <w:iCs w:val="1"/>
          <w:rtl w:val="0"/>
          <w:lang w:val="ru-RU"/>
        </w:rPr>
        <w:t xml:space="preserve"> В прежней версии списка вместо названия стоял путь к файлу</w:t>
      </w:r>
      <w:r>
        <w:rPr>
          <w:rFonts w:ascii="Times New Roman" w:hAnsi="Times New Roman"/>
          <w:i w:val="1"/>
          <w:iCs w:val="1"/>
          <w:rtl w:val="0"/>
          <w:lang w:val="ru-RU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9.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"https://medicaljournalssweden.se/actaodontologica/article/download/38970/44125"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Laine M.A. Effect of pregnancy on periodontal and dental health. Acta Odontologica Scandinavica, 2002, 60(5): 257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264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минеральный состав зубов при беременности не меняется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кальций из них не уходит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(6.2);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подвижность зубов связывают с отёком тканей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после родов она обычно проходит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Ежедневный уход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: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паста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щётка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ирригатор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10.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"https://www.nhs.uk/live-well/healthy-teeth-and-gums/how-to-keep-your-teeth-clean/"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NHS. How to keep your teeth clean,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пересмотрено </w:t>
      </w:r>
      <w:r>
        <w:rPr>
          <w:rStyle w:val="Hyperlink.0"/>
          <w:rFonts w:cs="Arial Unicode MS" w:eastAsia="Arial Unicode MS"/>
          <w:rtl w:val="0"/>
          <w:lang w:val="en-US"/>
        </w:rPr>
        <w:t>30.06.2025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содержание фтора смотрят на упаковке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>после чистки пасту сплёвывают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рот не полощут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"https://www.gov.uk/government/publications/delivering-better-oral-health-an-evidence-based-toolkit-for-prevention/chapter-9-fluoride"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Office for Health Improvement and Disparities. Delivering better oral health: an evidence-based toolkit for prevention. Chapter 9: Fluoride,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10.09.2025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паста с фтором для взрослых — </w:t>
      </w:r>
      <w:r>
        <w:rPr>
          <w:rStyle w:val="Hyperlink.0"/>
          <w:rFonts w:cs="Arial Unicode MS" w:eastAsia="Arial Unicode MS"/>
          <w:rtl w:val="0"/>
          <w:lang w:val="en-US"/>
        </w:rPr>
        <w:t>1350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1500 ppm,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концентрацию указывают на упаковке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"https://www.cochranelibrary.com/cdsr/doi/10.1002/14651858.CD002281.pub3/full"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Yaacob M., Worthington H.V., Deacon S.A. et al. Powered versus manual toothbrushing for oral health. Cochrane Database of Systematic Reviews, 2014, Issue 6, CD002281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электрическая щётка чистит немного лучше обычной </w:t>
      </w:r>
      <w:r>
        <w:rPr>
          <w:rStyle w:val="Hyperlink.0"/>
          <w:rFonts w:cs="Arial Unicode MS" w:eastAsia="Arial Unicode MS"/>
          <w:rtl w:val="0"/>
          <w:lang w:val="en-US"/>
        </w:rPr>
        <w:t>(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 обзору —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11 %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меньше налёта и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6 % </w:t>
      </w:r>
      <w:r>
        <w:rPr>
          <w:rStyle w:val="Hyperlink.0"/>
          <w:rFonts w:cs="Arial Unicode MS" w:eastAsia="Arial Unicode MS" w:hint="default"/>
          <w:rtl w:val="0"/>
          <w:lang w:val="en-US"/>
        </w:rPr>
        <w:t>меньше воспаления дёсен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дольше трёх месяцев — на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21 %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11 %); </w:t>
      </w:r>
      <w:r>
        <w:rPr>
          <w:rStyle w:val="Hyperlink.0"/>
          <w:rFonts w:cs="Arial Unicode MS" w:eastAsia="Arial Unicode MS" w:hint="default"/>
          <w:rtl w:val="0"/>
          <w:lang w:val="en-US"/>
        </w:rPr>
        <w:t>сильнее других работают вращательно</w:t>
      </w:r>
      <w:r>
        <w:rPr>
          <w:rStyle w:val="Hyperlink.0"/>
          <w:rFonts w:cs="Arial Unicode MS" w:eastAsia="Arial Unicode MS"/>
          <w:rtl w:val="0"/>
          <w:lang w:val="en-US"/>
        </w:rPr>
        <w:t>-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возвратные головки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Страница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Cochrane Library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при проверке отказала из</w:t>
      </w:r>
      <w:r>
        <w:rPr>
          <w:rFonts w:ascii="Times New Roman" w:hAnsi="Times New Roman"/>
          <w:i w:val="1"/>
          <w:iCs w:val="1"/>
          <w:rtl w:val="0"/>
          <w:lang w:val="en-US"/>
        </w:rPr>
        <w:t>-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за ограничения запросов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цифры сверены по открытому резюме на </w:t>
      </w:r>
      <w:r>
        <w:rPr>
          <w:rFonts w:ascii="Times New Roman" w:hAnsi="Times New Roman"/>
          <w:i w:val="1"/>
          <w:iCs w:val="1"/>
          <w:rtl w:val="0"/>
          <w:lang w:val="en-US"/>
        </w:rPr>
        <w:t>cochrane.org.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13.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"https://www.sciencedirect.com/science/article/abs/pii/S1532338221000233"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Langa G.P.J., Muniz F.W.M.G., Wagner T.P., Silva C.F.,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Anti-plaque and anti-gingivitis efficacy of different bristle stiffness and end-shape toothbrushes on interproximal surfaces: a systematic review with meta-analysis. Journal of Evidence-Based Dental Practice, 2021, 21(2): 101548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щётки средней жёсткости снимают налёт лучше мягких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"https://medscimonit.com/abstract/index/idArt/945395"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Alahmari M.M. Comparative Efficacy of Medium and Soft Toothbrushes in Plaque Removal and Gingivitis Control. Medical Science Monitor, 2024, 30: e945395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то же по данным рандомизированного исследования </w:t>
      </w:r>
      <w:r>
        <w:rPr>
          <w:rStyle w:val="Hyperlink.0"/>
          <w:rFonts w:cs="Arial Unicode MS" w:eastAsia="Arial Unicode MS"/>
          <w:rtl w:val="0"/>
          <w:lang w:val="en-US"/>
        </w:rPr>
        <w:t>(6.3).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15.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"https://www.sciencedirect.com/science/article/pii/S002065392032181X"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Ranzan N., Muniz F.W.M.G.,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Are bristle stiffness and bristle end-shape related to adverse effects on soft tissues during toothbrushing? A systematic review. International Dental Journal, 2019, 69(3): 171</w:t>
      </w:r>
      <w:r>
        <w:rPr>
          <w:rStyle w:val="Hyperlink.1"/>
          <w:rFonts w:cs="Arial Unicode MS" w:eastAsia="Arial Unicode MS" w:hint="default"/>
          <w:rtl w:val="0"/>
          <w:lang w:val="it-IT"/>
        </w:rPr>
        <w:t>–</w:t>
      </w:r>
      <w:r>
        <w:rPr>
          <w:rStyle w:val="Hyperlink.1"/>
          <w:rFonts w:cs="Arial Unicode MS" w:eastAsia="Arial Unicode MS"/>
          <w:rtl w:val="0"/>
          <w:lang w:val="it-IT"/>
        </w:rPr>
        <w:t>182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мягкие и сверхмягкие щётки безопаснее для дёсен — отсюда рекомендация мягкой щетины при воспалённых дёснах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1"/>
          <w:rFonts w:cs="Arial Unicode MS" w:eastAsia="Arial Unicode MS"/>
          <w:rtl w:val="0"/>
          <w:lang w:val="it-IT"/>
        </w:rPr>
        <w:t xml:space="preserve">16.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"https://files.cdha.ca/profession/journal/earlyview/CJDH_Early_View--MOLINA--bristle_stiffness_and_hypersensitivity.pdf"</w:instrText>
      </w:r>
      <w:r>
        <w:rPr>
          <w:rStyle w:val="Hyperlink.1"/>
        </w:rPr>
        <w:fldChar w:fldCharType="separate" w:fldLock="0"/>
      </w:r>
      <w:r>
        <w:rPr>
          <w:rStyle w:val="Hyperlink.1"/>
          <w:rFonts w:cs="Arial Unicode MS" w:eastAsia="Arial Unicode MS"/>
          <w:rtl w:val="0"/>
          <w:lang w:val="it-IT"/>
        </w:rPr>
        <w:t>Molina C., Pimentel R.P., Oballe H.J.R., Muniz F.W.M.G., R</w:t>
      </w:r>
      <w:r>
        <w:rPr>
          <w:rStyle w:val="Hyperlink.1"/>
          <w:rFonts w:cs="Arial Unicode MS" w:eastAsia="Arial Unicode MS" w:hint="default"/>
          <w:rtl w:val="0"/>
          <w:lang w:val="it-IT"/>
        </w:rPr>
        <w:t>ö</w:t>
      </w:r>
      <w:r>
        <w:rPr>
          <w:rStyle w:val="Hyperlink.1"/>
          <w:rFonts w:cs="Arial Unicode MS" w:eastAsia="Arial Unicode MS"/>
          <w:rtl w:val="0"/>
          <w:lang w:val="it-IT"/>
        </w:rPr>
        <w:t>sing C.K. Association between toothbrush bristles stiffness and dentine hypersensitivity: a systematic review. Canadian Journal of Dental Hygiene, 2025</w:t>
      </w:r>
      <w:r>
        <w:rPr/>
        <w:fldChar w:fldCharType="end" w:fldLock="0"/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 — со щётками средней жёсткости связывают повреждения края десны</w:t>
      </w:r>
      <w:r>
        <w:rPr>
          <w:rStyle w:val="Hyperlink.1"/>
          <w:rFonts w:cs="Arial Unicode MS" w:eastAsia="Arial Unicode MS"/>
          <w:rtl w:val="0"/>
          <w:lang w:val="it-IT"/>
        </w:rPr>
        <w:t xml:space="preserve">; </w:t>
      </w:r>
      <w:r>
        <w:rPr>
          <w:rStyle w:val="Hyperlink.1"/>
          <w:rFonts w:cs="Arial Unicode MS" w:eastAsia="Arial Unicode MS" w:hint="default"/>
          <w:rtl w:val="0"/>
          <w:lang w:val="it-IT"/>
        </w:rPr>
        <w:t xml:space="preserve">вопрос о «привыкании» дёсен в работах не рассматривается </w:t>
      </w:r>
      <w:r>
        <w:rPr>
          <w:rStyle w:val="Hyperlink.1"/>
          <w:rFonts w:cs="Arial Unicode MS" w:eastAsia="Arial Unicode MS"/>
          <w:rtl w:val="0"/>
          <w:lang w:val="it-IT"/>
        </w:rPr>
        <w:t>(6.3).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17.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"https://www.mdpi.com/2227-9032/13/4/396"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Badahdah A., Hariri M.A., Aljohani M.S., Alshehri L.S., Natto Z.S. Alleviation of Plaque and Gingivitis with Dental Water Jet in Regular and Orthodontic Patients: A Systematic Review and Meta-Analysis. Healthcare, 2025, 13(4): 396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ирригатор немного уменьшает кровоточивость дёсен по сравнению со щёткой и с нитью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у пациентов с брекетами эффект заметнее </w:t>
      </w:r>
      <w:r>
        <w:rPr>
          <w:rStyle w:val="Hyperlink.0"/>
          <w:rFonts w:cs="Arial Unicode MS" w:eastAsia="Arial Unicode MS"/>
          <w:rtl w:val="0"/>
          <w:lang w:val="en-US"/>
        </w:rPr>
        <w:t>(6.3, 6.5).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рабочих документах проекта первым автором ошибочно указан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Natto Z.S.;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 странице журнала он последний автор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Рвота и зубная эмаль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18.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"https://www.nature.com/articles/s41415-026-9534-9"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Martin K., Legg R. Hyperemesis gravidarum and the dental patient. British Dental Journal, 2026, 240: 803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806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после каждой рвоты полоскать рот водой или ополаскивателем без спирта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не чистить зубы в течение часа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полноценно чистить дважды в день в удобное по самочувствию время </w:t>
      </w:r>
      <w:r>
        <w:rPr>
          <w:rStyle w:val="Hyperlink.0"/>
          <w:rFonts w:cs="Arial Unicode MS" w:eastAsia="Arial Unicode MS"/>
          <w:rtl w:val="0"/>
          <w:lang w:val="en-US"/>
        </w:rPr>
        <w:t>(6.4).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Лечение зубов и ортодонтия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19.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"https://doi.org/10.1186/s12958-024-01281-z"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Zhao Y., Qian S., Zheng Z. et al. Consideration of hormonal changes for orthodontic treatment during pregnancy and lactation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a review. Reproductive Biology and Endocrinology, 2024, 22(1): 106 </w:t>
      </w:r>
      <w:r>
        <w:rPr>
          <w:rStyle w:val="Hyperlink.0"/>
          <w:rFonts w:cs="Arial Unicode MS" w:eastAsia="Arial Unicode MS" w:hint="default"/>
          <w:rtl w:val="0"/>
          <w:lang w:val="en-US"/>
        </w:rPr>
        <w:t>— при воспалённых дёснах начинать ортодонтическое лечение разумнее после беременности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а уже стоящие брекеты при плохом состоянии дёсен могут снять до родов </w:t>
      </w:r>
      <w:r>
        <w:rPr>
          <w:rStyle w:val="Hyperlink.0"/>
          <w:rFonts w:cs="Arial Unicode MS" w:eastAsia="Arial Unicode MS"/>
          <w:rtl w:val="0"/>
          <w:lang w:val="en-US"/>
        </w:rPr>
        <w:t>(6.5).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Местная анестезия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20.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"https://www.mdpi.com/2571-841X/8/4/224"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Lillis T. et al. Pharmacological Interactions of Epinephrine at Concentrations Used in Dental Anesthesiology: An Updated Narrative Review. Reports, 2025, 8(4): 224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зачем к анестетику добавляют эпинефрин </w:t>
      </w:r>
      <w:r>
        <w:rPr>
          <w:rStyle w:val="Hyperlink.0"/>
          <w:rFonts w:cs="Arial Unicode MS" w:eastAsia="Arial Unicode MS"/>
          <w:rtl w:val="0"/>
          <w:lang w:val="en-US"/>
        </w:rPr>
        <w:t>(6.6).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</w:rPr>
        <w:t>Рентген</w:t>
      </w:r>
      <w:r>
        <w:rPr>
          <w:rFonts w:ascii="Times New Roman" w:hAnsi="Times New Roman"/>
          <w:b w:val="1"/>
          <w:bCs w:val="1"/>
          <w:sz w:val="24"/>
          <w:szCs w:val="24"/>
          <w:rtl w:val="0"/>
        </w:rPr>
        <w:t xml:space="preserve">, 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обезболивание и антибиотики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21.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"https://isdent.org/DOIx.php?id=10.5624/isd.20230177"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Gamba T.O., Visioli F., Bringmann D.R. et al. Impact of dental imaging on pregnant women and recommendations for fetal radiation safety: a systematic review. Imaging Science in Dentistry, 2024, 54(1): 1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11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дозы при стоматологических снимках намного ниже порогов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>опасных для плода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;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данных в пользу обязательной защиты живота нет </w:t>
      </w:r>
      <w:r>
        <w:rPr>
          <w:rStyle w:val="Hyperlink.0"/>
          <w:rFonts w:cs="Arial Unicode MS" w:eastAsia="Arial Unicode MS"/>
          <w:rtl w:val="0"/>
          <w:lang w:val="en-US"/>
        </w:rPr>
        <w:t>(6.7).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журнала закрыт для машинного доступа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сверка по копии в </w:t>
      </w:r>
      <w:r>
        <w:rPr>
          <w:rFonts w:ascii="Times New Roman" w:hAnsi="Times New Roman"/>
          <w:i w:val="1"/>
          <w:iCs w:val="1"/>
          <w:rtl w:val="0"/>
          <w:lang w:val="en-US"/>
        </w:rPr>
        <w:t>PubMed Central, PMC10985525.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22.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"https://uktis.org/monographs/use-of-tetracycline-in-pregnancy/"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UKTIS. Use of tetracyclines in pregnancy</w:t>
      </w:r>
      <w:r>
        <w:rPr/>
        <w:fldChar w:fldCharType="end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.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Версия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2.0,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июнь 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2024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— приём тетрациклинов во втором и третьем триместрах связан со стойким окрашиванием молочных зубов ребёнка </w:t>
      </w:r>
      <w:r>
        <w:rPr>
          <w:rStyle w:val="Hyperlink.0"/>
          <w:rFonts w:cs="Arial Unicode MS" w:eastAsia="Arial Unicode MS"/>
          <w:rtl w:val="0"/>
          <w:lang w:val="en-US"/>
        </w:rPr>
        <w:t>(6.7).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Образование на десне и подвижность зуба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23.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"https://www.ncbi.nlm.nih.gov/books/NBK556077/"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 xml:space="preserve">Sarwal P., Lapumnuaypol K. Pyogenic Granuloma. StatPearls,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обновлено </w:t>
      </w:r>
      <w:r>
        <w:rPr>
          <w:rStyle w:val="Hyperlink.0"/>
          <w:rFonts w:cs="Arial Unicode MS" w:eastAsia="Arial Unicode MS"/>
          <w:rtl w:val="0"/>
          <w:lang w:val="en-US"/>
        </w:rPr>
        <w:t>10.09.2024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пиогенная гранулёма — доброкачественное сосудистое образование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у беременных возникает на десне и часто уменьшается после родов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В прежней версии списка не были указаны авторы и название статьи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24.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"https://pubmed.ncbi.nlm.nih.gov/28393811/"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Mishra P.S., Marawar P.P., Mishra S.S. A cross-sectional, clinical study to evaluate mobility of teeth during pregnancy using periotest. Indian Journal of Dental Research, 2017, 28(1): 10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15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подвижность зубов при беременности незначительно растёт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больше всего в последний месяц </w:t>
      </w:r>
      <w:r>
        <w:rPr>
          <w:rStyle w:val="Hyperlink.0"/>
          <w:rFonts w:cs="Arial Unicode MS" w:eastAsia="Arial Unicode MS"/>
          <w:rtl w:val="0"/>
          <w:lang w:val="en-US"/>
        </w:rPr>
        <w:t>(6.8).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Сверено по резюме в базе 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PubMed;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полный текст не открывался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ru-RU"/>
        </w:rPr>
        <w:t>Срочная помощь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25.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"https://www.mdpi.com/2076-0817/14/10/1024"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Gontarz M., Hramyka A., Wieczorkiewicz A. et al. Management of Odontogenic Infections in Pregnant Patients: Case-Based Approach and Literature Review. Pathogens, 2025, 14(10): 1024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нарастающий отёк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затруднённое открывание рта и глотание при зубной инфекции у беременной требуют неотложной помощи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Заменяет запись «</w:t>
      </w:r>
      <w:r>
        <w:rPr>
          <w:rFonts w:ascii="Times New Roman" w:hAnsi="Times New Roman"/>
          <w:i w:val="1"/>
          <w:iCs w:val="1"/>
          <w:rtl w:val="0"/>
          <w:lang w:val="en-US"/>
        </w:rPr>
        <w:t>PMC (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обзор по одонтогенным инфекциям </w:t>
      </w:r>
      <w:r>
        <w:rPr>
          <w:rFonts w:ascii="Times New Roman" w:hAnsi="Times New Roman"/>
          <w:i w:val="1"/>
          <w:iCs w:val="1"/>
          <w:rtl w:val="0"/>
          <w:lang w:val="en-US"/>
        </w:rPr>
        <w:t>/ Ludwig's angina)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»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: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работы с таким названием не нашлось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,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по содержанию ей соответствует эта статья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0"/>
          <w:rFonts w:cs="Arial Unicode MS" w:eastAsia="Arial Unicode MS"/>
          <w:rtl w:val="0"/>
          <w:lang w:val="en-US"/>
        </w:rPr>
        <w:t xml:space="preserve">26.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"https://onlinelibrary.wiley.com/doi/full/10.1111/edt.12573"</w:instrText>
      </w:r>
      <w:r>
        <w:rPr>
          <w:rStyle w:val="Hyperlink.0"/>
        </w:rPr>
        <w:fldChar w:fldCharType="separate" w:fldLock="0"/>
      </w:r>
      <w:r>
        <w:rPr>
          <w:rStyle w:val="Hyperlink.0"/>
          <w:rFonts w:cs="Arial Unicode MS" w:eastAsia="Arial Unicode MS"/>
          <w:rtl w:val="0"/>
          <w:lang w:val="en-US"/>
        </w:rPr>
        <w:t>Fouad A.F., Abbott P.V., Tsilingaridis G. et al. International Association of Dental Traumatology guidelines for the management of traumatic dental injuries: 2. Avulsion of permanent teeth. Dental Traumatology, 2020, 36(4): 331</w:t>
      </w:r>
      <w:r>
        <w:rPr>
          <w:rStyle w:val="Hyperlink.0"/>
          <w:rFonts w:cs="Arial Unicode MS" w:eastAsia="Arial Unicode MS" w:hint="default"/>
          <w:rtl w:val="0"/>
          <w:lang w:val="en-US"/>
        </w:rPr>
        <w:t>–</w:t>
      </w:r>
      <w:r>
        <w:rPr>
          <w:rStyle w:val="Hyperlink.0"/>
          <w:rFonts w:cs="Arial Unicode MS" w:eastAsia="Arial Unicode MS"/>
          <w:rtl w:val="0"/>
          <w:lang w:val="en-US"/>
        </w:rPr>
        <w:t>342</w:t>
      </w:r>
      <w:r>
        <w:rPr/>
        <w:fldChar w:fldCharType="end" w:fldLock="0"/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 — первая помощь при выбитом зубе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: </w:t>
      </w:r>
      <w:r>
        <w:rPr>
          <w:rStyle w:val="Hyperlink.0"/>
          <w:rFonts w:cs="Arial Unicode MS" w:eastAsia="Arial Unicode MS" w:hint="default"/>
          <w:rtl w:val="0"/>
          <w:lang w:val="en-US"/>
        </w:rPr>
        <w:t>держать за коронку</w:t>
      </w:r>
      <w:r>
        <w:rPr>
          <w:rStyle w:val="Hyperlink.0"/>
          <w:rFonts w:cs="Arial Unicode MS" w:eastAsia="Arial Unicode MS"/>
          <w:rtl w:val="0"/>
          <w:lang w:val="en-US"/>
        </w:rPr>
        <w:t xml:space="preserve">, </w:t>
      </w:r>
      <w:r>
        <w:rPr>
          <w:rStyle w:val="Hyperlink.0"/>
          <w:rFonts w:cs="Arial Unicode MS" w:eastAsia="Arial Unicode MS" w:hint="default"/>
          <w:rtl w:val="0"/>
          <w:lang w:val="en-US"/>
        </w:rPr>
        <w:t xml:space="preserve">вернуть в лунку или положить в молоко либо физраствор </w:t>
      </w:r>
      <w:r>
        <w:rPr>
          <w:rStyle w:val="Hyperlink.0"/>
          <w:rFonts w:cs="Arial Unicode MS" w:eastAsia="Arial Unicode MS"/>
          <w:rtl w:val="0"/>
          <w:lang w:val="en-US"/>
        </w:rPr>
        <w:t>(6.9).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 xml:space="preserve"> Сайт издательства при проверке не открывался</w:t>
      </w:r>
      <w:r>
        <w:rPr>
          <w:rFonts w:ascii="Times New Roman" w:hAnsi="Times New Roman"/>
          <w:i w:val="1"/>
          <w:iCs w:val="1"/>
          <w:rtl w:val="0"/>
          <w:lang w:val="en-US"/>
        </w:rPr>
        <w:t xml:space="preserve">; </w:t>
      </w:r>
      <w:r>
        <w:rPr>
          <w:rFonts w:ascii="Times New Roman" w:hAnsi="Times New Roman" w:hint="default"/>
          <w:i w:val="1"/>
          <w:iCs w:val="1"/>
          <w:rtl w:val="0"/>
          <w:lang w:val="en-US"/>
        </w:rPr>
        <w:t>сверка по открытой копии в репозитории Университета Лидса</w:t>
      </w:r>
      <w:r>
        <w:rPr>
          <w:rFonts w:ascii="Times New Roman" w:hAnsi="Times New Roman"/>
          <w:i w:val="1"/>
          <w:iCs w:val="1"/>
          <w:rtl w:val="0"/>
          <w:lang w:val="en-US"/>
        </w:rPr>
        <w:t>.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27.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"https://base.garant.ru/70438200/"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Приказ Минздрава России от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20.06.2013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№ </w:t>
      </w:r>
      <w:r>
        <w:rPr>
          <w:rStyle w:val="Hyperlink.2"/>
          <w:rFonts w:cs="Arial Unicode MS" w:eastAsia="Arial Unicode MS"/>
          <w:rtl w:val="0"/>
          <w:lang w:val="ru-RU"/>
        </w:rPr>
        <w:t>388</w:t>
      </w:r>
      <w:r>
        <w:rPr>
          <w:rStyle w:val="Hyperlink.2"/>
          <w:rFonts w:cs="Arial Unicode MS" w:eastAsia="Arial Unicode MS" w:hint="default"/>
          <w:rtl w:val="0"/>
          <w:lang w:val="ru-RU"/>
        </w:rPr>
        <w:t>н «Об утверждении Порядка оказания скорой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в том числе скорой специализированной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>медицинской помощи»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пункт </w:t>
      </w:r>
      <w:r>
        <w:rPr>
          <w:rStyle w:val="Hyperlink.2"/>
          <w:rFonts w:cs="Arial Unicode MS" w:eastAsia="Arial Unicode MS"/>
          <w:rtl w:val="0"/>
          <w:lang w:val="ru-RU"/>
        </w:rPr>
        <w:t>9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скорую вызывают по номерам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03, 103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и </w:t>
      </w:r>
      <w:r>
        <w:rPr>
          <w:rStyle w:val="Hyperlink.2"/>
          <w:rFonts w:cs="Arial Unicode MS" w:eastAsia="Arial Unicode MS"/>
          <w:rtl w:val="0"/>
          <w:lang w:val="ru-RU"/>
        </w:rPr>
        <w:t>112 (6.9).</w:t>
      </w:r>
    </w:p>
    <w:p>
      <w:pPr>
        <w:pStyle w:val="Основной текст A"/>
      </w:pPr>
      <w:r>
        <w:rPr>
          <w:rStyle w:val="Hyperlink.2"/>
          <w:rFonts w:cs="Arial Unicode MS" w:eastAsia="Arial Unicode MS"/>
          <w:rtl w:val="0"/>
          <w:lang w:val="ru-RU"/>
        </w:rPr>
        <w:t xml:space="preserve">28. </w:t>
      </w: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"https://www.consultant.ru/document/cons_doc_LAW_107289/c550eb78d00bfca0be7df1baf398cdd7bd24bc12/"</w:instrText>
      </w:r>
      <w:r>
        <w:rPr>
          <w:rStyle w:val="Hyperlink.2"/>
        </w:rPr>
        <w:fldChar w:fldCharType="separate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Федеральный закон от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29.11.2010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№ </w:t>
      </w:r>
      <w:r>
        <w:rPr>
          <w:rStyle w:val="Hyperlink.2"/>
          <w:rFonts w:cs="Arial Unicode MS" w:eastAsia="Arial Unicode MS"/>
          <w:rtl w:val="0"/>
          <w:lang w:val="ru-RU"/>
        </w:rPr>
        <w:t>326-</w:t>
      </w:r>
      <w:r>
        <w:rPr>
          <w:rStyle w:val="Hyperlink.2"/>
          <w:rFonts w:cs="Arial Unicode MS" w:eastAsia="Arial Unicode MS" w:hint="default"/>
          <w:rtl w:val="0"/>
          <w:lang w:val="ru-RU"/>
        </w:rPr>
        <w:t>ФЗ «Об обязательном медицинском страховании в Российской Федерации»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статья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16,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часть 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1,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пункт </w:t>
      </w:r>
      <w:r>
        <w:rPr>
          <w:rStyle w:val="Hyperlink.2"/>
          <w:rFonts w:cs="Arial Unicode MS" w:eastAsia="Arial Unicode MS"/>
          <w:rtl w:val="0"/>
          <w:lang w:val="ru-RU"/>
        </w:rPr>
        <w:t>6</w:t>
      </w:r>
      <w:r>
        <w:rPr/>
        <w:fldChar w:fldCharType="end" w:fldLock="0"/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 — страховая обязана сообщить застрахованному об условиях оказания помощи — на этом стоит совет позвонить в страховую</w:t>
      </w:r>
      <w:r>
        <w:rPr>
          <w:rStyle w:val="Hyperlink.2"/>
          <w:rFonts w:cs="Arial Unicode MS" w:eastAsia="Arial Unicode MS"/>
          <w:rtl w:val="0"/>
          <w:lang w:val="ru-RU"/>
        </w:rPr>
        <w:t xml:space="preserve">, </w:t>
      </w:r>
      <w:r>
        <w:rPr>
          <w:rStyle w:val="Hyperlink.2"/>
          <w:rFonts w:cs="Arial Unicode MS" w:eastAsia="Arial Unicode MS" w:hint="default"/>
          <w:rtl w:val="0"/>
          <w:lang w:val="ru-RU"/>
        </w:rPr>
        <w:t xml:space="preserve">чтобы узнать адрес дежурной стоматологии </w:t>
      </w:r>
      <w:r>
        <w:rPr>
          <w:rStyle w:val="Hyperlink.2"/>
          <w:rFonts w:cs="Arial Unicode MS" w:eastAsia="Arial Unicode MS"/>
          <w:rtl w:val="0"/>
          <w:lang w:val="ru-RU"/>
        </w:rPr>
        <w:t>(6.9).</w:t>
      </w:r>
    </w:p>
    <w:p>
      <w:pPr>
        <w:pStyle w:val="Основной текст A"/>
      </w:pPr>
      <w:r>
        <w:rPr>
          <w:rFonts w:cs="Arial Unicode MS" w:eastAsia="Arial Unicode MS" w:hint="default"/>
          <w:b w:val="1"/>
          <w:bCs w:val="1"/>
          <w:u w:color="62349c"/>
          <w:rtl w:val="0"/>
          <w:lang w:val="ru-RU"/>
        </w:rPr>
        <w:t>Дополнительные проверенные источники к редакци</w:t>
      </w:r>
      <w:r>
        <w:rPr>
          <w:rFonts w:cs="Arial Unicode MS" w:eastAsia="Arial Unicode MS" w:hint="default"/>
          <w:b w:val="1"/>
          <w:bCs w:val="1"/>
          <w:u w:color="62349c"/>
          <w:rtl w:val="0"/>
          <w:lang w:val="ru-RU"/>
        </w:rPr>
        <w:t>и</w:t>
      </w:r>
      <w:r>
        <w:rPr>
          <w:rFonts w:cs="Arial Unicode MS" w:eastAsia="Arial Unicode MS"/>
          <w:b w:val="1"/>
          <w:bCs w:val="1"/>
          <w:u w:color="62349c"/>
          <w:rtl w:val="0"/>
          <w:lang w:val="ru-RU"/>
        </w:rPr>
        <w:t>.</w:t>
      </w:r>
    </w:p>
    <w:p>
      <w:pPr>
        <w:pStyle w:val="Основной текст A"/>
      </w:pPr>
      <w:r>
        <w:rPr>
          <w:rFonts w:cs="Arial Unicode MS" w:eastAsia="Arial Unicode MS"/>
          <w:u w:color="62349c"/>
          <w:rtl w:val="0"/>
        </w:rPr>
        <w:t xml:space="preserve">29.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"https://www.nhs.uk/live-well/healthy-teeth-and-gums/how-to-keep-your-teeth-clean/"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How to keep your teeth clean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чистка дважды в день около двух минут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обязательно перед сном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полоскание с фтором отдельно от чистки </w:t>
      </w:r>
      <w:r>
        <w:rPr>
          <w:rStyle w:val="Нет"/>
          <w:rFonts w:cs="Arial Unicode MS" w:eastAsia="Arial Unicode MS"/>
          <w:u w:color="62349c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30.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"https://www.nhs.uk/live-well/eat-well/food-types/how-does-sugar-in-our-diet-affect-our-health/"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Sugar: the facts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уменьшение частоты продуктов с добавленным сахаром и сладких напитков для профилактики кариеса </w:t>
      </w:r>
      <w:r>
        <w:rPr>
          <w:rStyle w:val="Нет"/>
          <w:rFonts w:cs="Arial Unicode MS" w:eastAsia="Arial Unicode MS"/>
          <w:u w:color="62349c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31.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"https://www.ada.org/resources/ada-library/oral-health-topics/pregnancy"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ADA. Pregnancy</w:t>
      </w:r>
      <w:r>
        <w:rPr/>
        <w:fldChar w:fldCharType="end" w:fldLock="0"/>
      </w:r>
      <w:r>
        <w:rPr>
          <w:rStyle w:val="Hyperlink.3"/>
          <w:rFonts w:cs="Arial Unicode MS" w:eastAsia="Arial Unicode MS" w:hint="default"/>
          <w:rtl w:val="0"/>
          <w:lang w:val="en-US"/>
        </w:rPr>
        <w:t xml:space="preserve"> — безопасность лечения на любом сроке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допустимость лидокаина с эпинефрином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возможность применения фторлака при риске эрозии эмали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координация с акушером при осложнениях </w:t>
      </w:r>
      <w:r>
        <w:rPr>
          <w:rStyle w:val="Нет"/>
          <w:rFonts w:cs="Arial Unicode MS" w:eastAsia="Arial Unicode MS"/>
          <w:u w:color="62349c"/>
          <w:rtl w:val="0"/>
        </w:rPr>
        <w:t>(6.1, 6.3, 6.5, 6.6).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32.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"https://www.nhs.uk/medicines/chlorhexidine/about-chlorhexidine/"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NHS. About chlorhexidine / Side effects of chlorhexidine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преимущественно кратковременное применение хлоргексидина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возможность изменения вкуса и окрашивания зубов </w:t>
      </w:r>
      <w:r>
        <w:rPr>
          <w:rStyle w:val="Нет"/>
          <w:rFonts w:cs="Arial Unicode MS" w:eastAsia="Arial Unicode MS"/>
          <w:u w:color="62349c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33.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"https://www.fda.gov/drugs/drug-safety-and-availability/fda-recommends-avoiding-use-nsaids-pregnancy-20-weeks-or-later-because-they-can-result-low-amniotic"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FDA. Avoiding NSAIDs in pregnancy at 20 weeks or later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возможное снижение количества околоплодных вод с </w:t>
      </w:r>
      <w:r>
        <w:rPr>
          <w:rStyle w:val="Нет"/>
          <w:rFonts w:cs="Arial Unicode MS" w:eastAsia="Arial Unicode MS"/>
          <w:u w:color="62349c"/>
          <w:rtl w:val="0"/>
        </w:rPr>
        <w:t xml:space="preserve">20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недель и риск для артериального протока с </w:t>
      </w:r>
      <w:r>
        <w:rPr>
          <w:rStyle w:val="Нет"/>
          <w:rFonts w:cs="Arial Unicode MS" w:eastAsia="Arial Unicode MS"/>
          <w:u w:color="62349c"/>
          <w:rtl w:val="0"/>
        </w:rPr>
        <w:t xml:space="preserve">30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недель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</w:rPr>
        <w:t xml:space="preserve">исключение для назначенного низкодозного аспирина </w:t>
      </w:r>
      <w:r>
        <w:rPr>
          <w:rStyle w:val="Нет"/>
          <w:rFonts w:cs="Arial Unicode MS" w:eastAsia="Arial Unicode MS"/>
          <w:u w:color="62349c"/>
          <w:rtl w:val="0"/>
        </w:rPr>
        <w:t>(6.7).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34. </w:t>
      </w:r>
      <w:r>
        <w:rPr>
          <w:rStyle w:val="Hyperlink.3"/>
        </w:rPr>
        <w:fldChar w:fldCharType="begin" w:fldLock="0"/>
      </w:r>
      <w:r>
        <w:rPr>
          <w:rStyle w:val="Hyperlink.3"/>
        </w:rPr>
        <w:instrText xml:space="preserve"> HYPERLINK "https://www.ada.org/resources/research/science/evidence-based-dental-research/antibiotics-for-dental-pain-and-swelling/"</w:instrText>
      </w:r>
      <w:r>
        <w:rPr>
          <w:rStyle w:val="Hyperlink.3"/>
        </w:rPr>
        <w:fldChar w:fldCharType="separate" w:fldLock="0"/>
      </w:r>
      <w:r>
        <w:rPr>
          <w:rStyle w:val="Hyperlink.3"/>
          <w:rFonts w:cs="Arial Unicode MS" w:eastAsia="Arial Unicode MS"/>
          <w:rtl w:val="0"/>
          <w:lang w:val="en-US"/>
        </w:rPr>
        <w:t>ADA. Antibiotics for Dental Pain and Swelling Guideline</w:t>
      </w:r>
      <w:r>
        <w:rPr/>
        <w:fldChar w:fldCharType="end" w:fldLock="0"/>
      </w:r>
      <w:r>
        <w:rPr>
          <w:rStyle w:val="Hyperlink.3"/>
          <w:rFonts w:cs="Arial Unicode MS" w:eastAsia="Arial Unicode MS" w:hint="default"/>
          <w:rtl w:val="0"/>
          <w:lang w:val="en-US"/>
        </w:rPr>
        <w:t xml:space="preserve"> — основной приоритет</w:t>
      </w:r>
      <w:r>
        <w:rPr>
          <w:rStyle w:val="Нет"/>
          <w:rFonts w:cs="Arial Unicode MS" w:eastAsia="Arial Unicode MS"/>
          <w:u w:color="62349c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стоматологическое устранение причины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а не антибиотики при большинстве локальных состояний</w:t>
      </w:r>
      <w:r>
        <w:rPr>
          <w:rStyle w:val="Нет"/>
          <w:rFonts w:cs="Arial Unicode MS" w:eastAsia="Arial Unicode MS"/>
          <w:u w:color="62349c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системные симптомы меняют тактику </w:t>
      </w:r>
      <w:r>
        <w:rPr>
          <w:rStyle w:val="Нет"/>
          <w:rFonts w:cs="Arial Unicode MS" w:eastAsia="Arial Unicode MS"/>
          <w:u w:color="62349c"/>
          <w:rtl w:val="0"/>
        </w:rPr>
        <w:t>(6.7).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2349c"/>
          <w:rtl w:val="0"/>
        </w:rPr>
        <w:t xml:space="preserve">35. </w:t>
      </w:r>
      <w:r>
        <w:rPr>
          <w:rStyle w:val="Hyperlink.4"/>
        </w:rPr>
        <w:fldChar w:fldCharType="begin" w:fldLock="0"/>
      </w:r>
      <w:r>
        <w:rPr>
          <w:rStyle w:val="Hyperlink.4"/>
        </w:rPr>
        <w:instrText xml:space="preserve"> HYPERLINK "https://www.nhs.uk/conditions/dental-abscess/"</w:instrText>
      </w:r>
      <w:r>
        <w:rPr>
          <w:rStyle w:val="Hyperlink.4"/>
        </w:rPr>
        <w:fldChar w:fldCharType="separate" w:fldLock="0"/>
      </w:r>
      <w:r>
        <w:rPr>
          <w:rStyle w:val="Hyperlink.4"/>
          <w:rFonts w:cs="Arial Unicode MS" w:eastAsia="Arial Unicode MS"/>
          <w:rtl w:val="0"/>
          <w:lang w:val="de-DE"/>
        </w:rPr>
        <w:t>NHS. Dental abscess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 — экстренные признаки</w:t>
      </w:r>
      <w:r>
        <w:rPr>
          <w:rStyle w:val="Нет"/>
          <w:rFonts w:cs="Arial Unicode MS" w:eastAsia="Arial Unicode MS"/>
          <w:u w:color="62349c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затруднение дыхания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>речи или глотания</w:t>
      </w:r>
      <w:r>
        <w:rPr>
          <w:rStyle w:val="Нет"/>
          <w:rFonts w:cs="Arial Unicode MS" w:eastAsia="Arial Unicode MS"/>
          <w:u w:color="62349c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2349c"/>
          <w:rtl w:val="0"/>
          <w:lang w:val="ru-RU"/>
        </w:rPr>
        <w:t xml:space="preserve">отёк в области глаза и выраженное ограничение открытия рта </w:t>
      </w:r>
      <w:r>
        <w:rPr>
          <w:rStyle w:val="Нет"/>
          <w:rFonts w:cs="Arial Unicode MS" w:eastAsia="Arial Unicode MS"/>
          <w:u w:color="62349c"/>
          <w:rtl w:val="0"/>
        </w:rPr>
        <w:t>(6.9).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36.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"https://www.ada.org/resources/ada-library/oral-health-topics/nutrition-and-oral-health"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American Dental Association. Nutrition and Oral Health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en-US"/>
        </w:rPr>
        <w:t xml:space="preserve"> — кариес связан с кислотами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образуемыми бактериями налёта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а эрозия эмали — с непосредственным действием кислот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37.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"https://www.niams.nih.gov/health-topics/pregnancy-breastfeeding-and-bone-health"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NIH NIAMS. Pregnancy, Breastfeeding, and Bone Health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en-US"/>
        </w:rPr>
        <w:t xml:space="preserve"> — кальций необходим для формирования скелета плода</w:t>
      </w:r>
      <w:r>
        <w:rPr>
          <w:rStyle w:val="Нет"/>
          <w:rFonts w:cs="Arial Unicode MS" w:eastAsia="Arial Unicode MS"/>
          <w:u w:color="653499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обеспечивается физиологический обмен минералов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включая резорбцию костной ткани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но не зубной эмали матери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38.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"https://www.nhs.uk/conditions/vitamins-and-minerals/calcium/"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NHS. Calcium: vitamins and minerals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роль кальция для костей и зубов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сокращения мышц и других физиологических функций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39.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"https://publications.aap.org/pediatrics/article/151/1/e2022060417/190307/Maintaining-and-Improving-the-Oral-Health-of-Young"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American Academy of Pediatrics. Maintaining and Improving the Oral Health of Young Children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передача кариесогенных бактерий ребёнку от матери и других ухаживающих взрослых после рождения через слюну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например при использовании общей ложки </w:t>
      </w:r>
      <w:r>
        <w:rPr>
          <w:rStyle w:val="Нет"/>
          <w:rFonts w:cs="Arial Unicode MS" w:eastAsia="Arial Unicode MS"/>
          <w:u w:color="653499"/>
          <w:rtl w:val="0"/>
        </w:rPr>
        <w:t>(6.2).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40.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"https://www.cochrane.org/evidence/CD004971_different-types-powered-toothbrushes-plaque-control-and-healthy-gums"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Cochrane. Different types of powered toothbrushes for plaque control and healthy gums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сравнение разных механизмов электрических щёток и ограничения доказательств преимущества отдельных типов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41.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"https://pubmed.ncbi.nlm.nih.gov/42234020/"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Comparative efficacy of electric toothbrush technologies in plaque and gingivitis reduction: a network meta-analysis. Clinical Oral Investigations, 2026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сравнение вращательных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звуковых и ультразвуковых щёток</w:t>
      </w:r>
      <w:r>
        <w:rPr>
          <w:rStyle w:val="Нет"/>
          <w:rFonts w:cs="Arial Unicode MS" w:eastAsia="Arial Unicode MS"/>
          <w:u w:color="653499"/>
          <w:rtl w:val="0"/>
        </w:rPr>
        <w:t xml:space="preserve">: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>ультразвуковые не показали убедительного превосходства</w:t>
      </w:r>
      <w:r>
        <w:rPr>
          <w:rStyle w:val="Нет"/>
          <w:rFonts w:cs="Arial Unicode MS" w:eastAsia="Arial Unicode MS"/>
          <w:u w:color="653499"/>
          <w:rtl w:val="0"/>
        </w:rPr>
        <w:t xml:space="preserve">,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прямых сравнений мало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p>
      <w:pPr>
        <w:pStyle w:val="Основной текст A"/>
      </w:pPr>
      <w:r>
        <w:rPr>
          <w:rStyle w:val="Нет"/>
          <w:rFonts w:cs="Arial Unicode MS" w:eastAsia="Arial Unicode MS"/>
          <w:u w:color="653499"/>
          <w:rtl w:val="0"/>
        </w:rPr>
        <w:t xml:space="preserve">42. </w:t>
      </w:r>
      <w:r>
        <w:rPr>
          <w:rStyle w:val="Hyperlink.5"/>
        </w:rPr>
        <w:fldChar w:fldCharType="begin" w:fldLock="0"/>
      </w:r>
      <w:r>
        <w:rPr>
          <w:rStyle w:val="Hyperlink.5"/>
        </w:rPr>
        <w:instrText xml:space="preserve"> HYPERLINK "https://www.nhs.uk/conditions/gum-disease/"</w:instrText>
      </w:r>
      <w:r>
        <w:rPr>
          <w:rStyle w:val="Hyperlink.5"/>
        </w:rPr>
        <w:fldChar w:fldCharType="separate" w:fldLock="0"/>
      </w:r>
      <w:r>
        <w:rPr>
          <w:rStyle w:val="Hyperlink.5"/>
          <w:rFonts w:cs="Arial Unicode MS" w:eastAsia="Arial Unicode MS"/>
          <w:rtl w:val="0"/>
          <w:lang w:val="en-US"/>
        </w:rPr>
        <w:t>NHS. Gum disease</w:t>
      </w:r>
      <w:r>
        <w:rPr/>
        <w:fldChar w:fldCharType="end" w:fldLock="0"/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 — кровоточивость дёсен требует стоматологической оценки</w:t>
      </w:r>
      <w:r>
        <w:rPr>
          <w:rStyle w:val="Нет"/>
          <w:rFonts w:cs="Arial Unicode MS" w:eastAsia="Arial Unicode MS"/>
          <w:u w:color="653499"/>
          <w:rtl w:val="0"/>
        </w:rPr>
        <w:t xml:space="preserve">; </w:t>
      </w:r>
      <w:r>
        <w:rPr>
          <w:rStyle w:val="Нет"/>
          <w:rFonts w:cs="Arial Unicode MS" w:eastAsia="Arial Unicode MS" w:hint="default"/>
          <w:u w:color="653499"/>
          <w:rtl w:val="0"/>
          <w:lang w:val="ru-RU"/>
        </w:rPr>
        <w:t xml:space="preserve">длительное или повторное кровотечение нельзя считать нормой «привыкания» к ирригатору </w:t>
      </w:r>
      <w:r>
        <w:rPr>
          <w:rStyle w:val="Нет"/>
          <w:rFonts w:cs="Arial Unicode MS" w:eastAsia="Arial Unicode MS"/>
          <w:u w:color="653499"/>
          <w:rtl w:val="0"/>
        </w:rPr>
        <w:t>(6.3).</w:t>
      </w:r>
    </w:p>
    <w:sectPr>
      <w:headerReference w:type="default" r:id="rId4"/>
      <w:footerReference w:type="default" r:id="rId5"/>
      <w:pgSz w:w="11900" w:h="16840" w:orient="portrait"/>
      <w:pgMar w:top="1200" w:right="1400" w:bottom="1200" w:left="14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bullet"/>
      <w:suff w:val="tab"/>
      <w:lvlText w:val="•"/>
      <w:lvlJc w:val="left"/>
      <w:pPr>
        <w:ind w:left="78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50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22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94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6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8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10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82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543" w:hanging="543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5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2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9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6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8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10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2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543" w:hanging="54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2E74B5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character" w:styleId="Нет A">
    <w:name w:val="Нет A"/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paragraph" w:styleId="Рубрика 3">
    <w:name w:val="Рубрика 3"/>
    <w:next w:val="Рубрика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2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4"/>
      <w:szCs w:val="24"/>
      <w:u w:val="none" w:color="1f4d78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1F4D78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Hyperlink.2">
    <w:name w:val="Hyperlink.2"/>
    <w:rPr>
      <w:rFonts w:ascii="Times New Roman" w:hAnsi="Times New Roman" w:hint="default"/>
      <w:lang w:val="ru-RU"/>
    </w:rPr>
  </w:style>
  <w:style w:type="character" w:styleId="Hyperlink.0">
    <w:name w:val="Hyperlink.0"/>
    <w:rPr>
      <w:rFonts w:ascii="Times New Roman" w:hAnsi="Times New Roman"/>
      <w:lang w:val="en-US"/>
    </w:rPr>
  </w:style>
  <w:style w:type="character" w:styleId="Hyperlink.1">
    <w:name w:val="Hyperlink.1"/>
    <w:rPr>
      <w:rFonts w:ascii="Times New Roman" w:hAnsi="Times New Roman"/>
      <w:lang w:val="it-IT"/>
    </w:rPr>
  </w:style>
  <w:style w:type="character" w:styleId="Нет">
    <w:name w:val="Нет"/>
  </w:style>
  <w:style w:type="character" w:styleId="Hyperlink.3">
    <w:name w:val="Hyperlink.3"/>
    <w:basedOn w:val="Нет"/>
    <w:next w:val="Hyperlink.3"/>
    <w:rPr>
      <w:u w:color="62349c"/>
      <w:lang w:val="en-US"/>
    </w:rPr>
  </w:style>
  <w:style w:type="character" w:styleId="Hyperlink.4">
    <w:name w:val="Hyperlink.4"/>
    <w:basedOn w:val="Нет"/>
    <w:next w:val="Hyperlink.4"/>
    <w:rPr>
      <w:u w:color="62349c"/>
      <w:lang w:val="de-DE"/>
    </w:rPr>
  </w:style>
  <w:style w:type="character" w:styleId="Hyperlink.5">
    <w:name w:val="Hyperlink.5"/>
    <w:basedOn w:val="Нет"/>
    <w:next w:val="Hyperlink.5"/>
    <w:rPr>
      <w:u w:val="single" w:color="65349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