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sz w:val="24"/>
          <w:szCs w:val="24"/>
          <w:lang w:eastAsia="en-US"/>
          <w14:ligatures w14:val="standardContextual"/>
        </w:rPr>
        <w:id w:val="891621246"/>
        <w:docPartObj>
          <w:docPartGallery w:val="Cover Pages"/>
          <w:docPartUnique/>
        </w:docPartObj>
      </w:sdtPr>
      <w:sdtContent>
        <w:p w14:paraId="7CCF2AD5" w14:textId="572DFEBE" w:rsidR="00816DC7" w:rsidRDefault="00816DC7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2AB1801" wp14:editId="68C4A41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7-3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9136DC3" w14:textId="00BB7754" w:rsidR="00816DC7" w:rsidRDefault="00816DC7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31-7-2024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2AB1801" id="Grupo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7-3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9136DC3" w14:textId="00BB7754" w:rsidR="00816DC7" w:rsidRDefault="00816DC7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31-7-2024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AD91738" wp14:editId="555CB70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1A00C8" w14:textId="103F5EEA" w:rsidR="00816DC7" w:rsidRDefault="00000000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816DC7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GENMA SANZ</w:t>
                                    </w:r>
                                  </w:sdtContent>
                                </w:sdt>
                              </w:p>
                              <w:p w14:paraId="079CBBDF" w14:textId="0803711A" w:rsidR="00816DC7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16DC7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EDA – THE BRIDGE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D9173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331A00C8" w14:textId="103F5EEA" w:rsidR="00816DC7" w:rsidRDefault="00000000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816DC7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GENMA SANZ</w:t>
                              </w:r>
                            </w:sdtContent>
                          </w:sdt>
                        </w:p>
                        <w:p w14:paraId="079CBBDF" w14:textId="0803711A" w:rsidR="00816DC7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16DC7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EDA – THE BRIDGE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0E57E46" wp14:editId="5F2A264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0DAA9D" w14:textId="7853405D" w:rsidR="00816DC7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16DC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Europa y su Inversión en Solar</w:t>
                                    </w:r>
                                  </w:sdtContent>
                                </w:sdt>
                              </w:p>
                              <w:p w14:paraId="0F56F2D9" w14:textId="137886EE" w:rsidR="00816DC7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816DC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MEMORIA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0E57E46" id="Cuadro de texto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080DAA9D" w14:textId="7853405D" w:rsidR="00816DC7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16DC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Europa y su Inversión en Solar</w:t>
                              </w:r>
                            </w:sdtContent>
                          </w:sdt>
                        </w:p>
                        <w:p w14:paraId="0F56F2D9" w14:textId="137886EE" w:rsidR="00816DC7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816DC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MEMORIA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97E7AA3" w14:textId="00824E5C" w:rsidR="00816DC7" w:rsidRDefault="00816DC7">
          <w:r>
            <w:br w:type="page"/>
          </w:r>
        </w:p>
      </w:sdtContent>
    </w:sdt>
    <w:p w14:paraId="39B378F7" w14:textId="36354241" w:rsidR="006A1468" w:rsidRDefault="00816DC7" w:rsidP="00816DC7">
      <w:pPr>
        <w:pStyle w:val="Ttulo1"/>
        <w:numPr>
          <w:ilvl w:val="0"/>
          <w:numId w:val="1"/>
        </w:numPr>
      </w:pPr>
      <w:r>
        <w:lastRenderedPageBreak/>
        <w:t>ELEGIR TEMÁTICA</w:t>
      </w:r>
    </w:p>
    <w:p w14:paraId="4045DB9E" w14:textId="6F9F25D5" w:rsidR="00423C40" w:rsidRDefault="00423C40" w:rsidP="00423C40">
      <w:r>
        <w:t>La temática estará relacionada con las platas solares fotovoltaicas en Europa.</w:t>
      </w:r>
    </w:p>
    <w:p w14:paraId="4F777027" w14:textId="0E1155AB" w:rsidR="00423C40" w:rsidRDefault="00423C40" w:rsidP="00423C40">
      <w:r>
        <w:t>Me gustaría conocer si los países europeos que apuestan por está energía renovable es únicamente por la irradiancia solar que reciben o si hay algún parámetro más que afecte.</w:t>
      </w:r>
    </w:p>
    <w:p w14:paraId="6B566BAC" w14:textId="35A3B352" w:rsidR="00816DC7" w:rsidRDefault="00816DC7" w:rsidP="00816DC7">
      <w:pPr>
        <w:pStyle w:val="Ttulo1"/>
        <w:numPr>
          <w:ilvl w:val="0"/>
          <w:numId w:val="1"/>
        </w:numPr>
      </w:pPr>
      <w:r>
        <w:t>OBTENCIÓN DE DATOS</w:t>
      </w:r>
    </w:p>
    <w:p w14:paraId="31037FE5" w14:textId="77777777" w:rsidR="00423C40" w:rsidRDefault="00423C40" w:rsidP="00423C40">
      <w:r>
        <w:t>He buscado en las siguientes plataformas que datos hay disponibles para Europa:</w:t>
      </w:r>
    </w:p>
    <w:p w14:paraId="6E4E4736" w14:textId="77777777" w:rsidR="00423C40" w:rsidRDefault="00423C40" w:rsidP="00423C40">
      <w:pPr>
        <w:pStyle w:val="Prrafodelista"/>
        <w:numPr>
          <w:ilvl w:val="0"/>
          <w:numId w:val="3"/>
        </w:numPr>
      </w:pPr>
      <w:r>
        <w:t>https://datacommons.org/</w:t>
      </w:r>
    </w:p>
    <w:p w14:paraId="4C0EC659" w14:textId="77777777" w:rsidR="00423C40" w:rsidRDefault="00423C40" w:rsidP="00423C40">
      <w:pPr>
        <w:pStyle w:val="Prrafodelista"/>
        <w:numPr>
          <w:ilvl w:val="1"/>
          <w:numId w:val="3"/>
        </w:numPr>
      </w:pPr>
      <w:r>
        <w:t>Población total</w:t>
      </w:r>
    </w:p>
    <w:p w14:paraId="6DDC152D" w14:textId="77777777" w:rsidR="00423C40" w:rsidRDefault="00423C40" w:rsidP="00423C40">
      <w:pPr>
        <w:pStyle w:val="Prrafodelista"/>
        <w:numPr>
          <w:ilvl w:val="1"/>
          <w:numId w:val="3"/>
        </w:numPr>
      </w:pPr>
      <w:r>
        <w:t>Esperanza de vida</w:t>
      </w:r>
    </w:p>
    <w:p w14:paraId="2F255F2D" w14:textId="77777777" w:rsidR="00423C40" w:rsidRDefault="00423C40" w:rsidP="00423C40">
      <w:pPr>
        <w:pStyle w:val="Prrafodelista"/>
        <w:numPr>
          <w:ilvl w:val="1"/>
          <w:numId w:val="3"/>
        </w:numPr>
      </w:pPr>
      <w:r>
        <w:t>Personas desempleadas</w:t>
      </w:r>
    </w:p>
    <w:p w14:paraId="47C116B1" w14:textId="77777777" w:rsidR="00423C40" w:rsidRDefault="00423C40" w:rsidP="00423C40">
      <w:pPr>
        <w:pStyle w:val="Prrafodelista"/>
        <w:numPr>
          <w:ilvl w:val="1"/>
          <w:numId w:val="3"/>
        </w:numPr>
      </w:pPr>
      <w:r>
        <w:t>Nivel de educación</w:t>
      </w:r>
    </w:p>
    <w:p w14:paraId="559059DE" w14:textId="77777777" w:rsidR="00423C40" w:rsidRDefault="00423C40" w:rsidP="00423C40">
      <w:pPr>
        <w:pStyle w:val="Prrafodelista"/>
        <w:numPr>
          <w:ilvl w:val="1"/>
          <w:numId w:val="3"/>
        </w:numPr>
      </w:pPr>
      <w:r>
        <w:t>Generación anual de energía solar</w:t>
      </w:r>
    </w:p>
    <w:p w14:paraId="1DD48420" w14:textId="77777777" w:rsidR="00423C40" w:rsidRDefault="00423C40" w:rsidP="00423C40">
      <w:pPr>
        <w:pStyle w:val="Prrafodelista"/>
        <w:numPr>
          <w:ilvl w:val="1"/>
          <w:numId w:val="3"/>
        </w:numPr>
      </w:pPr>
      <w:r>
        <w:t>Capacidad instalada de energía solar</w:t>
      </w:r>
    </w:p>
    <w:p w14:paraId="7CDD775E" w14:textId="77777777" w:rsidR="00423C40" w:rsidRDefault="00423C40" w:rsidP="00423C40">
      <w:pPr>
        <w:pStyle w:val="Prrafodelista"/>
        <w:numPr>
          <w:ilvl w:val="1"/>
          <w:numId w:val="3"/>
        </w:numPr>
      </w:pPr>
      <w:r>
        <w:t>Flujo financiero de apoyo a la energía solar</w:t>
      </w:r>
    </w:p>
    <w:p w14:paraId="573956BF" w14:textId="77777777" w:rsidR="00423C40" w:rsidRDefault="00423C40" w:rsidP="00423C40">
      <w:pPr>
        <w:pStyle w:val="Prrafodelista"/>
        <w:numPr>
          <w:ilvl w:val="1"/>
          <w:numId w:val="3"/>
        </w:numPr>
      </w:pPr>
      <w:r>
        <w:t>Precipitación media</w:t>
      </w:r>
    </w:p>
    <w:p w14:paraId="4DC1B221" w14:textId="77777777" w:rsidR="00423C40" w:rsidRDefault="00423C40" w:rsidP="00423C40">
      <w:pPr>
        <w:pStyle w:val="Prrafodelista"/>
        <w:numPr>
          <w:ilvl w:val="1"/>
          <w:numId w:val="3"/>
        </w:numPr>
      </w:pPr>
      <w:r>
        <w:t>Superficie país</w:t>
      </w:r>
    </w:p>
    <w:p w14:paraId="1ADB868A" w14:textId="77777777" w:rsidR="00423C40" w:rsidRDefault="00423C40" w:rsidP="00423C40">
      <w:pPr>
        <w:pStyle w:val="Prrafodelista"/>
        <w:numPr>
          <w:ilvl w:val="0"/>
          <w:numId w:val="3"/>
        </w:numPr>
      </w:pPr>
      <w:r>
        <w:t>https://datacatalog.worldbank.org</w:t>
      </w:r>
    </w:p>
    <w:p w14:paraId="67A7F233" w14:textId="0B845110" w:rsidR="00423C40" w:rsidRDefault="00423C40" w:rsidP="00423C40">
      <w:pPr>
        <w:pStyle w:val="Prrafodelista"/>
        <w:numPr>
          <w:ilvl w:val="1"/>
          <w:numId w:val="3"/>
        </w:numPr>
      </w:pPr>
      <w:r>
        <w:t>Irradiancia solar</w:t>
      </w:r>
    </w:p>
    <w:p w14:paraId="5848078D" w14:textId="04CB25EC" w:rsidR="00423C40" w:rsidRDefault="00423C40" w:rsidP="00423C40">
      <w:pPr>
        <w:pStyle w:val="Prrafodelista"/>
        <w:numPr>
          <w:ilvl w:val="1"/>
          <w:numId w:val="3"/>
        </w:numPr>
      </w:pPr>
      <w:r>
        <w:t>Desarrollo humano</w:t>
      </w:r>
    </w:p>
    <w:p w14:paraId="7646EA45" w14:textId="5C4C74D0" w:rsidR="00423C40" w:rsidRDefault="00423C40" w:rsidP="00423C40">
      <w:pPr>
        <w:pStyle w:val="Prrafodelista"/>
        <w:numPr>
          <w:ilvl w:val="1"/>
          <w:numId w:val="3"/>
        </w:numPr>
      </w:pPr>
      <w:r>
        <w:t>PIB</w:t>
      </w:r>
    </w:p>
    <w:p w14:paraId="7877A69B" w14:textId="497EE698" w:rsidR="00423C40" w:rsidRDefault="00423C40" w:rsidP="00423C40">
      <w:pPr>
        <w:pStyle w:val="Prrafodelista"/>
        <w:numPr>
          <w:ilvl w:val="1"/>
          <w:numId w:val="3"/>
        </w:numPr>
      </w:pPr>
      <w:r>
        <w:t>Consumo energía</w:t>
      </w:r>
    </w:p>
    <w:p w14:paraId="354EFE48" w14:textId="1EFBE8EF" w:rsidR="00423C40" w:rsidRDefault="00423C40" w:rsidP="00423C40">
      <w:pPr>
        <w:pStyle w:val="Prrafodelista"/>
        <w:numPr>
          <w:ilvl w:val="1"/>
          <w:numId w:val="3"/>
        </w:numPr>
      </w:pPr>
      <w:r>
        <w:t>Coste de construcción</w:t>
      </w:r>
    </w:p>
    <w:p w14:paraId="3D10AE89" w14:textId="29F95C5E" w:rsidR="00423C40" w:rsidRDefault="00423C40" w:rsidP="00423C40">
      <w:r>
        <w:t xml:space="preserve">En líneas generales, los datos estaban aceptables y manejables a excepción de la precipitación media. Estos datos han tenido que ser buscados en reiteradas ocasiones puesto que no eran representativos. </w:t>
      </w:r>
    </w:p>
    <w:p w14:paraId="609EC8D7" w14:textId="71FB78B7" w:rsidR="00423C40" w:rsidRPr="00423C40" w:rsidRDefault="00423C40" w:rsidP="00423C40">
      <w:r>
        <w:t>Con el resto de los datos no se han necesitado hacer más búsquedas.</w:t>
      </w:r>
    </w:p>
    <w:p w14:paraId="3446D2BD" w14:textId="2FCBDE69" w:rsidR="00816DC7" w:rsidRDefault="00816DC7" w:rsidP="00816DC7">
      <w:pPr>
        <w:pStyle w:val="Ttulo1"/>
        <w:numPr>
          <w:ilvl w:val="0"/>
          <w:numId w:val="1"/>
        </w:numPr>
      </w:pPr>
      <w:r>
        <w:t>DEFINICIÓN DE HIPÓTESIS</w:t>
      </w:r>
    </w:p>
    <w:p w14:paraId="012D2660" w14:textId="77777777" w:rsidR="00423C40" w:rsidRDefault="00423C40" w:rsidP="00423C40">
      <w:r>
        <w:t>Las plantas fotovoltaicas...</w:t>
      </w:r>
    </w:p>
    <w:p w14:paraId="3C25D7D7" w14:textId="438B87CD" w:rsidR="00423C40" w:rsidRDefault="00423C40" w:rsidP="00423C40">
      <w:pPr>
        <w:pStyle w:val="Prrafodelista"/>
        <w:numPr>
          <w:ilvl w:val="0"/>
          <w:numId w:val="3"/>
        </w:numPr>
      </w:pPr>
      <w:r>
        <w:t>¿Dependen exclusivamente de la irradiación horizontal global (GHI)?</w:t>
      </w:r>
    </w:p>
    <w:p w14:paraId="12D62EF7" w14:textId="6AC93696" w:rsidR="00423C40" w:rsidRDefault="00423C40" w:rsidP="00423C40">
      <w:pPr>
        <w:pStyle w:val="Prrafodelista"/>
        <w:numPr>
          <w:ilvl w:val="0"/>
          <w:numId w:val="3"/>
        </w:numPr>
      </w:pPr>
      <w:r>
        <w:t>¿Qué características tiene un país europeo que apuesta por la energía solar fotovoltaica?</w:t>
      </w:r>
    </w:p>
    <w:p w14:paraId="3DD474A0" w14:textId="3E4C966A" w:rsidR="00423C40" w:rsidRDefault="00423C40" w:rsidP="00423C40">
      <w:pPr>
        <w:pStyle w:val="Prrafodelista"/>
        <w:numPr>
          <w:ilvl w:val="0"/>
          <w:numId w:val="3"/>
        </w:numPr>
      </w:pPr>
      <w:r>
        <w:t>¿Dependerá del tipo de población?</w:t>
      </w:r>
    </w:p>
    <w:p w14:paraId="1A8AEF20" w14:textId="143E4094" w:rsidR="00423C40" w:rsidRDefault="00423C40" w:rsidP="000A1AB1">
      <w:pPr>
        <w:pStyle w:val="Prrafodelista"/>
        <w:numPr>
          <w:ilvl w:val="1"/>
          <w:numId w:val="3"/>
        </w:numPr>
      </w:pPr>
      <w:r>
        <w:t>Habitantes / km2</w:t>
      </w:r>
    </w:p>
    <w:p w14:paraId="5F045FA9" w14:textId="79DE10E1" w:rsidR="00423C40" w:rsidRDefault="00423C40" w:rsidP="000A1AB1">
      <w:pPr>
        <w:pStyle w:val="Prrafodelista"/>
        <w:numPr>
          <w:ilvl w:val="1"/>
          <w:numId w:val="3"/>
        </w:numPr>
      </w:pPr>
      <w:r>
        <w:lastRenderedPageBreak/>
        <w:t>Desarrollo humano</w:t>
      </w:r>
    </w:p>
    <w:p w14:paraId="45D6C9B6" w14:textId="4CABDF9C" w:rsidR="00423C40" w:rsidRDefault="00423C40" w:rsidP="000A1AB1">
      <w:pPr>
        <w:pStyle w:val="Prrafodelista"/>
        <w:numPr>
          <w:ilvl w:val="1"/>
          <w:numId w:val="3"/>
        </w:numPr>
      </w:pPr>
      <w:r>
        <w:t>Consumo energético medio</w:t>
      </w:r>
    </w:p>
    <w:p w14:paraId="5C05137F" w14:textId="26057F57" w:rsidR="00423C40" w:rsidRDefault="00423C40" w:rsidP="00423C40">
      <w:pPr>
        <w:pStyle w:val="Prrafodelista"/>
        <w:numPr>
          <w:ilvl w:val="0"/>
          <w:numId w:val="3"/>
        </w:numPr>
      </w:pPr>
      <w:r>
        <w:t>¿Dependerá del clima?</w:t>
      </w:r>
    </w:p>
    <w:p w14:paraId="49C9DACF" w14:textId="7C9080DD" w:rsidR="00423C40" w:rsidRDefault="00423C40" w:rsidP="000A1AB1">
      <w:pPr>
        <w:pStyle w:val="Prrafodelista"/>
        <w:numPr>
          <w:ilvl w:val="1"/>
          <w:numId w:val="3"/>
        </w:numPr>
      </w:pPr>
      <w:r>
        <w:t>Precipitaciones medias</w:t>
      </w:r>
    </w:p>
    <w:p w14:paraId="5FDC11B6" w14:textId="1038D0B3" w:rsidR="00423C40" w:rsidRDefault="00423C40" w:rsidP="00423C40">
      <w:pPr>
        <w:pStyle w:val="Prrafodelista"/>
        <w:numPr>
          <w:ilvl w:val="0"/>
          <w:numId w:val="3"/>
        </w:numPr>
      </w:pPr>
      <w:r>
        <w:t>¿Dependerá de la superficie del país?</w:t>
      </w:r>
    </w:p>
    <w:p w14:paraId="18A05D25" w14:textId="1A1E9173" w:rsidR="00423C40" w:rsidRDefault="00423C40" w:rsidP="000A1AB1">
      <w:pPr>
        <w:pStyle w:val="Prrafodelista"/>
        <w:numPr>
          <w:ilvl w:val="1"/>
          <w:numId w:val="3"/>
        </w:numPr>
      </w:pPr>
      <w:r>
        <w:t>Superficie km2</w:t>
      </w:r>
    </w:p>
    <w:p w14:paraId="5B2208BD" w14:textId="17808423" w:rsidR="00423C40" w:rsidRDefault="00423C40" w:rsidP="00423C40">
      <w:pPr>
        <w:pStyle w:val="Prrafodelista"/>
        <w:numPr>
          <w:ilvl w:val="0"/>
          <w:numId w:val="3"/>
        </w:numPr>
      </w:pPr>
      <w:r>
        <w:t xml:space="preserve">¿Dependerá de </w:t>
      </w:r>
      <w:r w:rsidR="000A1AB1">
        <w:t>parámetros</w:t>
      </w:r>
      <w:r>
        <w:t xml:space="preserve"> económicos?</w:t>
      </w:r>
    </w:p>
    <w:p w14:paraId="43B6329F" w14:textId="236B6646" w:rsidR="00423C40" w:rsidRDefault="00423C40" w:rsidP="000A1AB1">
      <w:pPr>
        <w:pStyle w:val="Prrafodelista"/>
        <w:numPr>
          <w:ilvl w:val="1"/>
          <w:numId w:val="3"/>
        </w:numPr>
      </w:pPr>
      <w:r>
        <w:t>PIB</w:t>
      </w:r>
    </w:p>
    <w:p w14:paraId="33A9FB64" w14:textId="6040C54B" w:rsidR="00423C40" w:rsidRPr="00423C40" w:rsidRDefault="00423C40" w:rsidP="000A1AB1">
      <w:pPr>
        <w:pStyle w:val="Prrafodelista"/>
        <w:numPr>
          <w:ilvl w:val="1"/>
          <w:numId w:val="3"/>
        </w:numPr>
      </w:pPr>
      <w:r>
        <w:t xml:space="preserve">Coste de </w:t>
      </w:r>
      <w:r w:rsidR="000A1AB1">
        <w:t>construcción</w:t>
      </w:r>
    </w:p>
    <w:p w14:paraId="6D39A7F3" w14:textId="72300A11" w:rsidR="000A1AB1" w:rsidRDefault="00816DC7" w:rsidP="000A1AB1">
      <w:pPr>
        <w:pStyle w:val="Ttulo1"/>
        <w:numPr>
          <w:ilvl w:val="0"/>
          <w:numId w:val="1"/>
        </w:numPr>
      </w:pPr>
      <w:r>
        <w:t>PROCESADO DE DATOS</w:t>
      </w:r>
    </w:p>
    <w:p w14:paraId="50953429" w14:textId="0A3C6A88" w:rsidR="000A1AB1" w:rsidRDefault="000A1AB1" w:rsidP="000A1AB1">
      <w:r>
        <w:t>Los datos obtenidos con la irradiancia son muy completos</w:t>
      </w:r>
      <w:r w:rsidR="0063304C">
        <w:t>, mundiales</w:t>
      </w:r>
      <w:r>
        <w:t xml:space="preserve">, un data </w:t>
      </w:r>
      <w:proofErr w:type="spellStart"/>
      <w:proofErr w:type="gramStart"/>
      <w:r>
        <w:t>frame</w:t>
      </w:r>
      <w:proofErr w:type="spellEnd"/>
      <w:proofErr w:type="gramEnd"/>
      <w:r>
        <w:t xml:space="preserve"> con muchas columnas, se ha</w:t>
      </w:r>
      <w:r w:rsidR="00C455DB">
        <w:t>n</w:t>
      </w:r>
      <w:r>
        <w:t xml:space="preserve"> realizado </w:t>
      </w:r>
      <w:r w:rsidR="00C455DB">
        <w:t>varios</w:t>
      </w:r>
      <w:r>
        <w:t xml:space="preserve"> </w:t>
      </w:r>
      <w:proofErr w:type="spellStart"/>
      <w:r>
        <w:t>slicing</w:t>
      </w:r>
      <w:proofErr w:type="spellEnd"/>
      <w:r>
        <w:t xml:space="preserve"> para poder tratarlos por separado, manteniendo en tod</w:t>
      </w:r>
      <w:r w:rsidR="00C455DB">
        <w:t xml:space="preserve">os los </w:t>
      </w:r>
      <w:proofErr w:type="spellStart"/>
      <w:r w:rsidR="00C455DB">
        <w:t>slicing</w:t>
      </w:r>
      <w:proofErr w:type="spellEnd"/>
      <w:r>
        <w:t xml:space="preserve"> la columna “País”.</w:t>
      </w:r>
    </w:p>
    <w:p w14:paraId="278EFFF1" w14:textId="4A8FA851" w:rsidR="0063304C" w:rsidRDefault="0063304C" w:rsidP="000A1AB1">
      <w:r>
        <w:t xml:space="preserve">Tratamos un </w:t>
      </w:r>
      <w:proofErr w:type="spellStart"/>
      <w:r>
        <w:t>dataset</w:t>
      </w:r>
      <w:proofErr w:type="spellEnd"/>
      <w:r>
        <w:t xml:space="preserve"> nuevo que solo contiene la población europea, para poder hacer un “</w:t>
      </w:r>
      <w:proofErr w:type="spellStart"/>
      <w:r>
        <w:t>merge</w:t>
      </w:r>
      <w:proofErr w:type="spellEnd"/>
      <w:r>
        <w:t xml:space="preserve">” por “País” a los 3 </w:t>
      </w:r>
      <w:proofErr w:type="spellStart"/>
      <w:r>
        <w:t>slicing</w:t>
      </w:r>
      <w:proofErr w:type="spellEnd"/>
      <w:r>
        <w:t xml:space="preserve"> ya creados y quedarnos solo con los países europeos.</w:t>
      </w:r>
    </w:p>
    <w:p w14:paraId="2E1688F4" w14:textId="77777777" w:rsidR="0063304C" w:rsidRDefault="000A1AB1" w:rsidP="000A1AB1">
      <w:r>
        <w:t>A</w:t>
      </w:r>
      <w:r w:rsidR="00C455DB">
        <w:t xml:space="preserve">l </w:t>
      </w:r>
      <w:proofErr w:type="spellStart"/>
      <w:r w:rsidR="00C455DB">
        <w:t>dataframe</w:t>
      </w:r>
      <w:proofErr w:type="spellEnd"/>
      <w:r w:rsidR="0063304C">
        <w:t xml:space="preserve"> de parámetros básicos o</w:t>
      </w:r>
      <w:r w:rsidR="00C455DB">
        <w:t xml:space="preserve">btenido </w:t>
      </w:r>
      <w:r>
        <w:t>se le ha añadido la columna “Precipitación media” mediante un “</w:t>
      </w:r>
      <w:proofErr w:type="spellStart"/>
      <w:r>
        <w:t>merge</w:t>
      </w:r>
      <w:proofErr w:type="spellEnd"/>
      <w:r>
        <w:t>”</w:t>
      </w:r>
      <w:r w:rsidR="00EB1AF4">
        <w:t xml:space="preserve"> por “País”</w:t>
      </w:r>
      <w:r>
        <w:t xml:space="preserve"> para t</w:t>
      </w:r>
      <w:r w:rsidR="0063304C">
        <w:t xml:space="preserve">erminar de completar </w:t>
      </w:r>
      <w:r>
        <w:t xml:space="preserve">el </w:t>
      </w:r>
      <w:proofErr w:type="spellStart"/>
      <w:r>
        <w:t>dataframe</w:t>
      </w:r>
      <w:proofErr w:type="spellEnd"/>
      <w:r>
        <w:t>.</w:t>
      </w:r>
      <w:r w:rsidR="00EB1AF4">
        <w:t xml:space="preserve"> </w:t>
      </w:r>
    </w:p>
    <w:p w14:paraId="06320577" w14:textId="6ABFF8A7" w:rsidR="00C455DB" w:rsidRDefault="0063304C" w:rsidP="000A1AB1">
      <w:r>
        <w:t>La precipitación media hemos tenido que tratarla dos veces puesto que los valores iniciales no eran representativos anuales, también se ha tenido que filtrar por países europeos.</w:t>
      </w:r>
    </w:p>
    <w:p w14:paraId="37DD5B14" w14:textId="0604938F" w:rsidR="0063304C" w:rsidRDefault="0063304C" w:rsidP="000A1AB1">
      <w:r>
        <w:t xml:space="preserve">Una vez tratados todos los </w:t>
      </w:r>
      <w:proofErr w:type="spellStart"/>
      <w:r>
        <w:t>slicings</w:t>
      </w:r>
      <w:proofErr w:type="spellEnd"/>
      <w:r>
        <w:t xml:space="preserve">, se han vuelto a juntar para poder limpiar los datos. </w:t>
      </w:r>
    </w:p>
    <w:p w14:paraId="65B78B1C" w14:textId="2C5BA21D" w:rsidR="000A1AB1" w:rsidRPr="000A1AB1" w:rsidRDefault="00EB1AF4" w:rsidP="000A1AB1">
      <w:r>
        <w:t>Finalmente, renombramos las columnas de la misma forma que en la presentación.</w:t>
      </w:r>
      <w:r w:rsidR="0063304C">
        <w:t xml:space="preserve"> (</w:t>
      </w:r>
      <w:proofErr w:type="spellStart"/>
      <w:r w:rsidR="0063304C">
        <w:t>df_eu</w:t>
      </w:r>
      <w:proofErr w:type="spellEnd"/>
      <w:r w:rsidR="0063304C">
        <w:t>)</w:t>
      </w:r>
    </w:p>
    <w:p w14:paraId="581DDC65" w14:textId="09A4A5B2" w:rsidR="00816DC7" w:rsidRDefault="00816DC7" w:rsidP="00816DC7">
      <w:pPr>
        <w:pStyle w:val="Ttulo1"/>
        <w:numPr>
          <w:ilvl w:val="0"/>
          <w:numId w:val="1"/>
        </w:numPr>
      </w:pPr>
      <w:r>
        <w:t>LIMPIEZA DE DATOS</w:t>
      </w:r>
    </w:p>
    <w:p w14:paraId="614DE212" w14:textId="0B2B7598" w:rsidR="00EB1AF4" w:rsidRDefault="00EB1AF4" w:rsidP="00EB1AF4">
      <w:r>
        <w:t xml:space="preserve">Lo primero ha sido eliminar las columnas no necesarias, y sustituir los </w:t>
      </w:r>
      <w:proofErr w:type="spellStart"/>
      <w:r>
        <w:t>Nan</w:t>
      </w:r>
      <w:proofErr w:type="spellEnd"/>
      <w:r>
        <w:t xml:space="preserve"> por 0 puesto que las variables son todas numéricas.</w:t>
      </w:r>
    </w:p>
    <w:p w14:paraId="3D161A0E" w14:textId="2AC57410" w:rsidR="003406E0" w:rsidRDefault="003406E0" w:rsidP="00EB1AF4">
      <w:r>
        <w:t>Además,</w:t>
      </w:r>
      <w:r w:rsidR="00EB1AF4">
        <w:t xml:space="preserve"> eliminamos las filas con </w:t>
      </w:r>
      <w:r>
        <w:t xml:space="preserve">“Capacidad instalada” = 0 para poder fijarnos en los países que si invierten </w:t>
      </w:r>
    </w:p>
    <w:p w14:paraId="14466991" w14:textId="78548AB9" w:rsidR="0063304C" w:rsidRDefault="0063304C" w:rsidP="0063304C">
      <w:r>
        <w:t>Finalmente, renombramos las columnas de la misma forma que en la presentación y añadimos “País” como índice. (</w:t>
      </w:r>
      <w:proofErr w:type="spellStart"/>
      <w:r>
        <w:t>df_eu_final</w:t>
      </w:r>
      <w:proofErr w:type="spellEnd"/>
      <w:r>
        <w:t>)</w:t>
      </w:r>
    </w:p>
    <w:p w14:paraId="12183AAC" w14:textId="5E5335D0" w:rsidR="003819E9" w:rsidRPr="000A1AB1" w:rsidRDefault="003819E9" w:rsidP="0063304C">
      <w:r>
        <w:lastRenderedPageBreak/>
        <w:t xml:space="preserve">Guardamos los </w:t>
      </w:r>
      <w:proofErr w:type="spellStart"/>
      <w:r>
        <w:t>dataframes</w:t>
      </w:r>
      <w:proofErr w:type="spellEnd"/>
      <w:r>
        <w:t xml:space="preserve"> limpios.</w:t>
      </w:r>
    </w:p>
    <w:p w14:paraId="1BE3DF06" w14:textId="72DB43EB" w:rsidR="00816DC7" w:rsidRDefault="00816DC7" w:rsidP="00816DC7">
      <w:pPr>
        <w:pStyle w:val="Ttulo1"/>
        <w:numPr>
          <w:ilvl w:val="0"/>
          <w:numId w:val="1"/>
        </w:numPr>
      </w:pPr>
      <w:r>
        <w:t>EXPLORATORIO Y VISUALIZACIÓN</w:t>
      </w:r>
    </w:p>
    <w:p w14:paraId="5899ECC7" w14:textId="39445B28" w:rsidR="00C455DB" w:rsidRDefault="003406E0" w:rsidP="003406E0">
      <w:r>
        <w:t>Se ha comenzado calculando la cardinalidad de las variables y categorizándolas.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1556"/>
        <w:gridCol w:w="851"/>
        <w:gridCol w:w="992"/>
        <w:gridCol w:w="851"/>
        <w:gridCol w:w="1134"/>
        <w:gridCol w:w="1833"/>
      </w:tblGrid>
      <w:tr w:rsidR="00912B9E" w:rsidRPr="00D028FC" w14:paraId="56E789E8" w14:textId="77777777" w:rsidTr="00912B9E">
        <w:tc>
          <w:tcPr>
            <w:tcW w:w="12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16E54AA" w14:textId="759CF8EC" w:rsidR="00912B9E" w:rsidRPr="00912B9E" w:rsidRDefault="00912B9E" w:rsidP="00912B9E">
            <w:pPr>
              <w:rPr>
                <w:b/>
                <w:bCs/>
                <w:sz w:val="16"/>
                <w:szCs w:val="16"/>
              </w:rPr>
            </w:pPr>
            <w:r w:rsidRPr="00912B9E">
              <w:rPr>
                <w:b/>
                <w:bCs/>
                <w:sz w:val="16"/>
                <w:szCs w:val="16"/>
              </w:rPr>
              <w:t>Columna</w:t>
            </w:r>
          </w:p>
        </w:tc>
        <w:tc>
          <w:tcPr>
            <w:tcW w:w="1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0B2C204" w14:textId="284506BF" w:rsidR="00912B9E" w:rsidRPr="00D028FC" w:rsidRDefault="00912B9E" w:rsidP="00912B9E">
            <w:pPr>
              <w:rPr>
                <w:sz w:val="16"/>
                <w:szCs w:val="16"/>
              </w:rPr>
            </w:pPr>
            <w:r w:rsidRPr="003406E0">
              <w:rPr>
                <w:b/>
                <w:bCs/>
                <w:sz w:val="16"/>
                <w:szCs w:val="16"/>
              </w:rPr>
              <w:t>Descripción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4C9FF7F" w14:textId="7B209F0E" w:rsidR="00912B9E" w:rsidRPr="003406E0" w:rsidRDefault="00912B9E" w:rsidP="00912B9E">
            <w:pPr>
              <w:rPr>
                <w:sz w:val="16"/>
                <w:szCs w:val="16"/>
              </w:rPr>
            </w:pPr>
            <w:r w:rsidRPr="003406E0">
              <w:rPr>
                <w:b/>
                <w:bCs/>
                <w:sz w:val="16"/>
                <w:szCs w:val="16"/>
              </w:rPr>
              <w:t>Importancia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45BA87F" w14:textId="2D82DBD7" w:rsidR="00912B9E" w:rsidRPr="003406E0" w:rsidRDefault="00912B9E" w:rsidP="00912B9E">
            <w:pPr>
              <w:rPr>
                <w:sz w:val="16"/>
                <w:szCs w:val="16"/>
              </w:rPr>
            </w:pPr>
            <w:r w:rsidRPr="003406E0">
              <w:rPr>
                <w:b/>
                <w:bCs/>
                <w:sz w:val="16"/>
                <w:szCs w:val="16"/>
              </w:rPr>
              <w:t>Cardinalidad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B5BBF44" w14:textId="05C96E08" w:rsidR="00912B9E" w:rsidRPr="003406E0" w:rsidRDefault="00912B9E" w:rsidP="00912B9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%</w:t>
            </w:r>
            <w:r w:rsidRPr="003406E0">
              <w:rPr>
                <w:b/>
                <w:bCs/>
                <w:sz w:val="16"/>
                <w:szCs w:val="16"/>
              </w:rPr>
              <w:t>_</w:t>
            </w:r>
            <w:proofErr w:type="spellStart"/>
            <w:r w:rsidRPr="003406E0">
              <w:rPr>
                <w:b/>
                <w:bCs/>
                <w:sz w:val="16"/>
                <w:szCs w:val="16"/>
              </w:rPr>
              <w:t>Cardi</w:t>
            </w:r>
            <w:proofErr w:type="spellEnd"/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9C57736" w14:textId="65C88980" w:rsidR="00912B9E" w:rsidRPr="003406E0" w:rsidRDefault="00912B9E" w:rsidP="00912B9E">
            <w:pPr>
              <w:rPr>
                <w:sz w:val="16"/>
                <w:szCs w:val="16"/>
              </w:rPr>
            </w:pPr>
            <w:proofErr w:type="spellStart"/>
            <w:r w:rsidRPr="003406E0">
              <w:rPr>
                <w:b/>
                <w:bCs/>
                <w:sz w:val="16"/>
                <w:szCs w:val="16"/>
              </w:rPr>
              <w:t>Tipo_dato</w:t>
            </w:r>
            <w:proofErr w:type="spellEnd"/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77B0E7C" w14:textId="594FE1B8" w:rsidR="00912B9E" w:rsidRPr="00D028FC" w:rsidRDefault="00912B9E" w:rsidP="00912B9E">
            <w:pPr>
              <w:rPr>
                <w:sz w:val="16"/>
                <w:szCs w:val="16"/>
              </w:rPr>
            </w:pPr>
            <w:r w:rsidRPr="003406E0">
              <w:rPr>
                <w:b/>
                <w:bCs/>
                <w:sz w:val="16"/>
                <w:szCs w:val="16"/>
              </w:rPr>
              <w:t>Variable</w:t>
            </w:r>
          </w:p>
        </w:tc>
      </w:tr>
      <w:tr w:rsidR="00912B9E" w:rsidRPr="00D028FC" w14:paraId="457ECFEF" w14:textId="77777777" w:rsidTr="00912B9E">
        <w:tc>
          <w:tcPr>
            <w:tcW w:w="12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F4DC97" w14:textId="17F33EDD" w:rsidR="00912B9E" w:rsidRPr="003406E0" w:rsidRDefault="00912B9E" w:rsidP="00912B9E">
            <w:pPr>
              <w:rPr>
                <w:sz w:val="16"/>
                <w:szCs w:val="16"/>
              </w:rPr>
            </w:pPr>
            <w:r w:rsidRPr="003406E0">
              <w:rPr>
                <w:sz w:val="16"/>
                <w:szCs w:val="16"/>
              </w:rPr>
              <w:t>País</w:t>
            </w:r>
          </w:p>
        </w:tc>
        <w:tc>
          <w:tcPr>
            <w:tcW w:w="1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BF76E0" w14:textId="054A6A0A" w:rsidR="00912B9E" w:rsidRPr="003406E0" w:rsidRDefault="00912B9E" w:rsidP="00912B9E">
            <w:pPr>
              <w:rPr>
                <w:sz w:val="16"/>
                <w:szCs w:val="16"/>
              </w:rPr>
            </w:pPr>
            <w:r w:rsidRPr="00D028FC">
              <w:rPr>
                <w:sz w:val="16"/>
                <w:szCs w:val="16"/>
              </w:rPr>
              <w:t>País</w:t>
            </w:r>
            <w:r w:rsidRPr="003406E0">
              <w:rPr>
                <w:sz w:val="16"/>
                <w:szCs w:val="16"/>
              </w:rPr>
              <w:t xml:space="preserve"> en ingles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407066" w14:textId="77777777" w:rsidR="00912B9E" w:rsidRPr="003406E0" w:rsidRDefault="00912B9E" w:rsidP="00912B9E">
            <w:pPr>
              <w:rPr>
                <w:sz w:val="16"/>
                <w:szCs w:val="16"/>
              </w:rPr>
            </w:pPr>
            <w:r w:rsidRPr="003406E0">
              <w:rPr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24F12B" w14:textId="77777777" w:rsidR="00912B9E" w:rsidRPr="003406E0" w:rsidRDefault="00912B9E" w:rsidP="00912B9E">
            <w:pPr>
              <w:rPr>
                <w:sz w:val="16"/>
                <w:szCs w:val="16"/>
              </w:rPr>
            </w:pPr>
            <w:r w:rsidRPr="003406E0">
              <w:rPr>
                <w:sz w:val="16"/>
                <w:szCs w:val="16"/>
              </w:rPr>
              <w:t>39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44B8B1" w14:textId="77777777" w:rsidR="00912B9E" w:rsidRPr="003406E0" w:rsidRDefault="00912B9E" w:rsidP="00912B9E">
            <w:pPr>
              <w:rPr>
                <w:sz w:val="16"/>
                <w:szCs w:val="16"/>
              </w:rPr>
            </w:pPr>
            <w:r w:rsidRPr="003406E0">
              <w:rPr>
                <w:sz w:val="16"/>
                <w:szCs w:val="16"/>
              </w:rPr>
              <w:t>100.0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6E2F60" w14:textId="77777777" w:rsidR="00912B9E" w:rsidRPr="003406E0" w:rsidRDefault="00912B9E" w:rsidP="00912B9E">
            <w:pPr>
              <w:rPr>
                <w:sz w:val="16"/>
                <w:szCs w:val="16"/>
              </w:rPr>
            </w:pPr>
            <w:proofErr w:type="spellStart"/>
            <w:r w:rsidRPr="003406E0">
              <w:rPr>
                <w:sz w:val="16"/>
                <w:szCs w:val="16"/>
              </w:rPr>
              <w:t>object</w:t>
            </w:r>
            <w:proofErr w:type="spellEnd"/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1C3DE2" w14:textId="02833C4C" w:rsidR="00912B9E" w:rsidRPr="003406E0" w:rsidRDefault="00912B9E" w:rsidP="00912B9E">
            <w:pPr>
              <w:rPr>
                <w:sz w:val="16"/>
                <w:szCs w:val="16"/>
              </w:rPr>
            </w:pPr>
            <w:r w:rsidRPr="00D028FC">
              <w:rPr>
                <w:sz w:val="16"/>
                <w:szCs w:val="16"/>
              </w:rPr>
              <w:t>Categórica</w:t>
            </w:r>
          </w:p>
        </w:tc>
      </w:tr>
      <w:tr w:rsidR="00912B9E" w:rsidRPr="00D028FC" w14:paraId="2ED5F26F" w14:textId="77777777" w:rsidTr="00912B9E">
        <w:tc>
          <w:tcPr>
            <w:tcW w:w="12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E431EA" w14:textId="77777777" w:rsidR="00912B9E" w:rsidRPr="003406E0" w:rsidRDefault="00912B9E" w:rsidP="00912B9E">
            <w:pPr>
              <w:rPr>
                <w:sz w:val="16"/>
                <w:szCs w:val="16"/>
              </w:rPr>
            </w:pPr>
            <w:r w:rsidRPr="003406E0">
              <w:rPr>
                <w:sz w:val="16"/>
                <w:szCs w:val="16"/>
              </w:rPr>
              <w:t>Población (</w:t>
            </w:r>
            <w:proofErr w:type="spellStart"/>
            <w:r w:rsidRPr="003406E0">
              <w:rPr>
                <w:sz w:val="16"/>
                <w:szCs w:val="16"/>
              </w:rPr>
              <w:t>hab</w:t>
            </w:r>
            <w:proofErr w:type="spellEnd"/>
            <w:r w:rsidRPr="003406E0">
              <w:rPr>
                <w:sz w:val="16"/>
                <w:szCs w:val="16"/>
              </w:rPr>
              <w:t>)</w:t>
            </w:r>
          </w:p>
        </w:tc>
        <w:tc>
          <w:tcPr>
            <w:tcW w:w="1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5BCA48" w14:textId="77777777" w:rsidR="00912B9E" w:rsidRPr="003406E0" w:rsidRDefault="00912B9E" w:rsidP="00912B9E">
            <w:pPr>
              <w:rPr>
                <w:sz w:val="16"/>
                <w:szCs w:val="16"/>
              </w:rPr>
            </w:pPr>
            <w:r w:rsidRPr="003406E0">
              <w:rPr>
                <w:sz w:val="16"/>
                <w:szCs w:val="16"/>
              </w:rPr>
              <w:t>Habitantes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6BF1B1" w14:textId="77777777" w:rsidR="00912B9E" w:rsidRPr="003406E0" w:rsidRDefault="00912B9E" w:rsidP="00912B9E">
            <w:pPr>
              <w:rPr>
                <w:sz w:val="16"/>
                <w:szCs w:val="16"/>
              </w:rPr>
            </w:pPr>
            <w:r w:rsidRPr="003406E0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23DC5B" w14:textId="77777777" w:rsidR="00912B9E" w:rsidRPr="003406E0" w:rsidRDefault="00912B9E" w:rsidP="00912B9E">
            <w:pPr>
              <w:rPr>
                <w:sz w:val="16"/>
                <w:szCs w:val="16"/>
              </w:rPr>
            </w:pPr>
            <w:r w:rsidRPr="003406E0">
              <w:rPr>
                <w:sz w:val="16"/>
                <w:szCs w:val="16"/>
              </w:rPr>
              <w:t>39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C96CB8" w14:textId="77777777" w:rsidR="00912B9E" w:rsidRPr="003406E0" w:rsidRDefault="00912B9E" w:rsidP="00912B9E">
            <w:pPr>
              <w:rPr>
                <w:sz w:val="16"/>
                <w:szCs w:val="16"/>
              </w:rPr>
            </w:pPr>
            <w:r w:rsidRPr="003406E0">
              <w:rPr>
                <w:sz w:val="16"/>
                <w:szCs w:val="16"/>
              </w:rPr>
              <w:t>100.0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5CAAA2" w14:textId="77777777" w:rsidR="00912B9E" w:rsidRPr="003406E0" w:rsidRDefault="00912B9E" w:rsidP="00912B9E">
            <w:pPr>
              <w:rPr>
                <w:sz w:val="16"/>
                <w:szCs w:val="16"/>
              </w:rPr>
            </w:pPr>
            <w:r w:rsidRPr="003406E0">
              <w:rPr>
                <w:sz w:val="16"/>
                <w:szCs w:val="16"/>
              </w:rPr>
              <w:t>int64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0ACFE1" w14:textId="2668567B" w:rsidR="00912B9E" w:rsidRPr="003406E0" w:rsidRDefault="00912B9E" w:rsidP="00912B9E">
            <w:pPr>
              <w:rPr>
                <w:sz w:val="16"/>
                <w:szCs w:val="16"/>
              </w:rPr>
            </w:pPr>
            <w:r w:rsidRPr="00D028FC">
              <w:rPr>
                <w:sz w:val="16"/>
                <w:szCs w:val="16"/>
              </w:rPr>
              <w:t>Numérica</w:t>
            </w:r>
            <w:r w:rsidRPr="003406E0">
              <w:rPr>
                <w:sz w:val="16"/>
                <w:szCs w:val="16"/>
              </w:rPr>
              <w:t xml:space="preserve"> continua</w:t>
            </w:r>
          </w:p>
        </w:tc>
      </w:tr>
      <w:tr w:rsidR="00912B9E" w:rsidRPr="00D028FC" w14:paraId="256A480E" w14:textId="77777777" w:rsidTr="00912B9E">
        <w:tc>
          <w:tcPr>
            <w:tcW w:w="12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912E09" w14:textId="77777777" w:rsidR="00912B9E" w:rsidRPr="003406E0" w:rsidRDefault="00912B9E" w:rsidP="00912B9E">
            <w:pPr>
              <w:rPr>
                <w:sz w:val="16"/>
                <w:szCs w:val="16"/>
              </w:rPr>
            </w:pPr>
            <w:r w:rsidRPr="003406E0">
              <w:rPr>
                <w:sz w:val="16"/>
                <w:szCs w:val="16"/>
              </w:rPr>
              <w:t>Área país (km²)</w:t>
            </w:r>
          </w:p>
        </w:tc>
        <w:tc>
          <w:tcPr>
            <w:tcW w:w="1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9FD87A" w14:textId="77777777" w:rsidR="00912B9E" w:rsidRPr="003406E0" w:rsidRDefault="00912B9E" w:rsidP="00912B9E">
            <w:pPr>
              <w:rPr>
                <w:sz w:val="16"/>
                <w:szCs w:val="16"/>
              </w:rPr>
            </w:pPr>
            <w:r w:rsidRPr="003406E0">
              <w:rPr>
                <w:sz w:val="16"/>
                <w:szCs w:val="16"/>
              </w:rPr>
              <w:t>Superficie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40858D" w14:textId="77777777" w:rsidR="00912B9E" w:rsidRPr="003406E0" w:rsidRDefault="00912B9E" w:rsidP="00912B9E">
            <w:pPr>
              <w:rPr>
                <w:sz w:val="16"/>
                <w:szCs w:val="16"/>
              </w:rPr>
            </w:pPr>
            <w:r w:rsidRPr="003406E0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506C23" w14:textId="77777777" w:rsidR="00912B9E" w:rsidRPr="003406E0" w:rsidRDefault="00912B9E" w:rsidP="00912B9E">
            <w:pPr>
              <w:rPr>
                <w:sz w:val="16"/>
                <w:szCs w:val="16"/>
              </w:rPr>
            </w:pPr>
            <w:r w:rsidRPr="003406E0">
              <w:rPr>
                <w:sz w:val="16"/>
                <w:szCs w:val="16"/>
              </w:rPr>
              <w:t>39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511C36" w14:textId="77777777" w:rsidR="00912B9E" w:rsidRPr="003406E0" w:rsidRDefault="00912B9E" w:rsidP="00912B9E">
            <w:pPr>
              <w:rPr>
                <w:sz w:val="16"/>
                <w:szCs w:val="16"/>
              </w:rPr>
            </w:pPr>
            <w:r w:rsidRPr="003406E0">
              <w:rPr>
                <w:sz w:val="16"/>
                <w:szCs w:val="16"/>
              </w:rPr>
              <w:t>100.0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B3FE84" w14:textId="77777777" w:rsidR="00912B9E" w:rsidRPr="003406E0" w:rsidRDefault="00912B9E" w:rsidP="00912B9E">
            <w:pPr>
              <w:rPr>
                <w:sz w:val="16"/>
                <w:szCs w:val="16"/>
              </w:rPr>
            </w:pPr>
            <w:r w:rsidRPr="003406E0">
              <w:rPr>
                <w:sz w:val="16"/>
                <w:szCs w:val="16"/>
              </w:rPr>
              <w:t>float64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37C415" w14:textId="6E61D05B" w:rsidR="00912B9E" w:rsidRPr="003406E0" w:rsidRDefault="00912B9E" w:rsidP="00912B9E">
            <w:pPr>
              <w:rPr>
                <w:sz w:val="16"/>
                <w:szCs w:val="16"/>
              </w:rPr>
            </w:pPr>
            <w:r w:rsidRPr="00D028FC">
              <w:rPr>
                <w:sz w:val="16"/>
                <w:szCs w:val="16"/>
              </w:rPr>
              <w:t>Numérica</w:t>
            </w:r>
            <w:r w:rsidRPr="003406E0">
              <w:rPr>
                <w:sz w:val="16"/>
                <w:szCs w:val="16"/>
              </w:rPr>
              <w:t xml:space="preserve"> continua</w:t>
            </w:r>
          </w:p>
        </w:tc>
      </w:tr>
      <w:tr w:rsidR="00912B9E" w:rsidRPr="00D028FC" w14:paraId="7A740997" w14:textId="77777777" w:rsidTr="00912B9E">
        <w:tc>
          <w:tcPr>
            <w:tcW w:w="12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D44B64" w14:textId="77777777" w:rsidR="00912B9E" w:rsidRPr="003406E0" w:rsidRDefault="00912B9E" w:rsidP="00912B9E">
            <w:pPr>
              <w:rPr>
                <w:sz w:val="16"/>
                <w:szCs w:val="16"/>
              </w:rPr>
            </w:pPr>
            <w:r w:rsidRPr="003406E0">
              <w:rPr>
                <w:sz w:val="16"/>
                <w:szCs w:val="16"/>
              </w:rPr>
              <w:t>Desarrollo humano (%)</w:t>
            </w:r>
          </w:p>
        </w:tc>
        <w:tc>
          <w:tcPr>
            <w:tcW w:w="1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5D152C" w14:textId="77777777" w:rsidR="00912B9E" w:rsidRPr="003406E0" w:rsidRDefault="00912B9E" w:rsidP="00912B9E">
            <w:pPr>
              <w:rPr>
                <w:sz w:val="16"/>
                <w:szCs w:val="16"/>
              </w:rPr>
            </w:pPr>
            <w:r w:rsidRPr="003406E0">
              <w:rPr>
                <w:sz w:val="16"/>
                <w:szCs w:val="16"/>
              </w:rPr>
              <w:t>Indicador donde 100 es el máximo desarrollo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01E44B" w14:textId="77777777" w:rsidR="00912B9E" w:rsidRPr="003406E0" w:rsidRDefault="00912B9E" w:rsidP="00912B9E">
            <w:pPr>
              <w:rPr>
                <w:sz w:val="16"/>
                <w:szCs w:val="16"/>
              </w:rPr>
            </w:pPr>
            <w:r w:rsidRPr="003406E0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9FEAA4" w14:textId="77777777" w:rsidR="00912B9E" w:rsidRPr="003406E0" w:rsidRDefault="00912B9E" w:rsidP="00912B9E">
            <w:pPr>
              <w:rPr>
                <w:sz w:val="16"/>
                <w:szCs w:val="16"/>
              </w:rPr>
            </w:pPr>
            <w:r w:rsidRPr="003406E0">
              <w:rPr>
                <w:sz w:val="16"/>
                <w:szCs w:val="16"/>
              </w:rPr>
              <w:t>39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F93D71" w14:textId="77777777" w:rsidR="00912B9E" w:rsidRPr="003406E0" w:rsidRDefault="00912B9E" w:rsidP="00912B9E">
            <w:pPr>
              <w:rPr>
                <w:sz w:val="16"/>
                <w:szCs w:val="16"/>
              </w:rPr>
            </w:pPr>
            <w:r w:rsidRPr="003406E0">
              <w:rPr>
                <w:sz w:val="16"/>
                <w:szCs w:val="16"/>
              </w:rPr>
              <w:t>100.0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B6E3CD" w14:textId="77777777" w:rsidR="00912B9E" w:rsidRPr="003406E0" w:rsidRDefault="00912B9E" w:rsidP="00912B9E">
            <w:pPr>
              <w:rPr>
                <w:sz w:val="16"/>
                <w:szCs w:val="16"/>
              </w:rPr>
            </w:pPr>
            <w:r w:rsidRPr="003406E0">
              <w:rPr>
                <w:sz w:val="16"/>
                <w:szCs w:val="16"/>
              </w:rPr>
              <w:t>float64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4E21D0" w14:textId="785B2E35" w:rsidR="00912B9E" w:rsidRPr="003406E0" w:rsidRDefault="00912B9E" w:rsidP="00912B9E">
            <w:pPr>
              <w:rPr>
                <w:sz w:val="16"/>
                <w:szCs w:val="16"/>
              </w:rPr>
            </w:pPr>
            <w:r w:rsidRPr="00D028FC">
              <w:rPr>
                <w:sz w:val="16"/>
                <w:szCs w:val="16"/>
              </w:rPr>
              <w:t>Numérica</w:t>
            </w:r>
            <w:r w:rsidRPr="003406E0">
              <w:rPr>
                <w:sz w:val="16"/>
                <w:szCs w:val="16"/>
              </w:rPr>
              <w:t xml:space="preserve"> continua</w:t>
            </w:r>
          </w:p>
        </w:tc>
      </w:tr>
      <w:tr w:rsidR="00912B9E" w:rsidRPr="00D028FC" w14:paraId="396F7032" w14:textId="77777777" w:rsidTr="00912B9E">
        <w:tc>
          <w:tcPr>
            <w:tcW w:w="12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F13066" w14:textId="77777777" w:rsidR="00912B9E" w:rsidRPr="003406E0" w:rsidRDefault="00912B9E" w:rsidP="00912B9E">
            <w:pPr>
              <w:rPr>
                <w:sz w:val="16"/>
                <w:szCs w:val="16"/>
              </w:rPr>
            </w:pPr>
            <w:r w:rsidRPr="003406E0">
              <w:rPr>
                <w:sz w:val="16"/>
                <w:szCs w:val="16"/>
              </w:rPr>
              <w:t>PIB (USD)</w:t>
            </w:r>
          </w:p>
        </w:tc>
        <w:tc>
          <w:tcPr>
            <w:tcW w:w="1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DA92D1" w14:textId="3541322A" w:rsidR="00912B9E" w:rsidRPr="003406E0" w:rsidRDefault="00912B9E" w:rsidP="00912B9E">
            <w:pPr>
              <w:rPr>
                <w:sz w:val="16"/>
                <w:szCs w:val="16"/>
              </w:rPr>
            </w:pPr>
            <w:r w:rsidRPr="003406E0">
              <w:rPr>
                <w:sz w:val="16"/>
                <w:szCs w:val="16"/>
              </w:rPr>
              <w:t xml:space="preserve">Producto Interior Bruto del </w:t>
            </w:r>
            <w:r w:rsidRPr="00D028FC">
              <w:rPr>
                <w:sz w:val="16"/>
                <w:szCs w:val="16"/>
              </w:rPr>
              <w:t>país</w:t>
            </w:r>
            <w:r w:rsidRPr="003406E0">
              <w:rPr>
                <w:sz w:val="16"/>
                <w:szCs w:val="16"/>
              </w:rPr>
              <w:t xml:space="preserve"> en </w:t>
            </w:r>
            <w:r w:rsidRPr="00D028FC">
              <w:rPr>
                <w:sz w:val="16"/>
                <w:szCs w:val="16"/>
              </w:rPr>
              <w:t>dólares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3F4CFE" w14:textId="77777777" w:rsidR="00912B9E" w:rsidRPr="003406E0" w:rsidRDefault="00912B9E" w:rsidP="00912B9E">
            <w:pPr>
              <w:rPr>
                <w:sz w:val="16"/>
                <w:szCs w:val="16"/>
              </w:rPr>
            </w:pPr>
            <w:r w:rsidRPr="003406E0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7989C8" w14:textId="77777777" w:rsidR="00912B9E" w:rsidRPr="003406E0" w:rsidRDefault="00912B9E" w:rsidP="00912B9E">
            <w:pPr>
              <w:rPr>
                <w:sz w:val="16"/>
                <w:szCs w:val="16"/>
              </w:rPr>
            </w:pPr>
            <w:r w:rsidRPr="003406E0">
              <w:rPr>
                <w:sz w:val="16"/>
                <w:szCs w:val="16"/>
              </w:rPr>
              <w:t>39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A7B1DE" w14:textId="77777777" w:rsidR="00912B9E" w:rsidRPr="003406E0" w:rsidRDefault="00912B9E" w:rsidP="00912B9E">
            <w:pPr>
              <w:rPr>
                <w:sz w:val="16"/>
                <w:szCs w:val="16"/>
              </w:rPr>
            </w:pPr>
            <w:r w:rsidRPr="003406E0">
              <w:rPr>
                <w:sz w:val="16"/>
                <w:szCs w:val="16"/>
              </w:rPr>
              <w:t>100.0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5F874A" w14:textId="77777777" w:rsidR="00912B9E" w:rsidRPr="003406E0" w:rsidRDefault="00912B9E" w:rsidP="00912B9E">
            <w:pPr>
              <w:rPr>
                <w:sz w:val="16"/>
                <w:szCs w:val="16"/>
              </w:rPr>
            </w:pPr>
            <w:r w:rsidRPr="003406E0">
              <w:rPr>
                <w:sz w:val="16"/>
                <w:szCs w:val="16"/>
              </w:rPr>
              <w:t>float64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D5DC41" w14:textId="2CA60C5D" w:rsidR="00912B9E" w:rsidRPr="003406E0" w:rsidRDefault="00912B9E" w:rsidP="00912B9E">
            <w:pPr>
              <w:rPr>
                <w:sz w:val="16"/>
                <w:szCs w:val="16"/>
              </w:rPr>
            </w:pPr>
            <w:r w:rsidRPr="00D028FC">
              <w:rPr>
                <w:sz w:val="16"/>
                <w:szCs w:val="16"/>
              </w:rPr>
              <w:t>Numérica</w:t>
            </w:r>
            <w:r w:rsidRPr="003406E0">
              <w:rPr>
                <w:sz w:val="16"/>
                <w:szCs w:val="16"/>
              </w:rPr>
              <w:t xml:space="preserve"> continua</w:t>
            </w:r>
          </w:p>
        </w:tc>
      </w:tr>
      <w:tr w:rsidR="00912B9E" w:rsidRPr="00D028FC" w14:paraId="53945A6A" w14:textId="77777777" w:rsidTr="00912B9E">
        <w:tc>
          <w:tcPr>
            <w:tcW w:w="12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4B190D" w14:textId="77777777" w:rsidR="00912B9E" w:rsidRPr="003406E0" w:rsidRDefault="00912B9E" w:rsidP="00912B9E">
            <w:pPr>
              <w:rPr>
                <w:sz w:val="16"/>
                <w:szCs w:val="16"/>
              </w:rPr>
            </w:pPr>
            <w:r w:rsidRPr="003406E0">
              <w:rPr>
                <w:sz w:val="16"/>
                <w:szCs w:val="16"/>
              </w:rPr>
              <w:t>Precipitación media (mm)</w:t>
            </w:r>
          </w:p>
        </w:tc>
        <w:tc>
          <w:tcPr>
            <w:tcW w:w="1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0CE8C3" w14:textId="0AFCF8AE" w:rsidR="00912B9E" w:rsidRPr="003406E0" w:rsidRDefault="00912B9E" w:rsidP="00912B9E">
            <w:pPr>
              <w:rPr>
                <w:sz w:val="16"/>
                <w:szCs w:val="16"/>
              </w:rPr>
            </w:pPr>
            <w:r w:rsidRPr="00D028FC">
              <w:rPr>
                <w:sz w:val="16"/>
                <w:szCs w:val="16"/>
              </w:rPr>
              <w:t>Precipitación</w:t>
            </w:r>
            <w:r w:rsidRPr="003406E0">
              <w:rPr>
                <w:sz w:val="16"/>
                <w:szCs w:val="16"/>
              </w:rPr>
              <w:t xml:space="preserve"> media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4A2D92" w14:textId="77777777" w:rsidR="00912B9E" w:rsidRPr="003406E0" w:rsidRDefault="00912B9E" w:rsidP="00912B9E">
            <w:pPr>
              <w:rPr>
                <w:sz w:val="16"/>
                <w:szCs w:val="16"/>
              </w:rPr>
            </w:pPr>
            <w:r w:rsidRPr="003406E0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C324BD" w14:textId="77777777" w:rsidR="00912B9E" w:rsidRPr="003406E0" w:rsidRDefault="00912B9E" w:rsidP="00912B9E">
            <w:pPr>
              <w:rPr>
                <w:sz w:val="16"/>
                <w:szCs w:val="16"/>
              </w:rPr>
            </w:pPr>
            <w:r w:rsidRPr="003406E0">
              <w:rPr>
                <w:sz w:val="16"/>
                <w:szCs w:val="16"/>
              </w:rPr>
              <w:t>35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653350" w14:textId="77777777" w:rsidR="00912B9E" w:rsidRPr="003406E0" w:rsidRDefault="00912B9E" w:rsidP="00912B9E">
            <w:pPr>
              <w:rPr>
                <w:sz w:val="16"/>
                <w:szCs w:val="16"/>
              </w:rPr>
            </w:pPr>
            <w:r w:rsidRPr="003406E0">
              <w:rPr>
                <w:sz w:val="16"/>
                <w:szCs w:val="16"/>
              </w:rPr>
              <w:t>89.74359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6E56EE" w14:textId="77777777" w:rsidR="00912B9E" w:rsidRPr="003406E0" w:rsidRDefault="00912B9E" w:rsidP="00912B9E">
            <w:pPr>
              <w:rPr>
                <w:sz w:val="16"/>
                <w:szCs w:val="16"/>
              </w:rPr>
            </w:pPr>
            <w:r w:rsidRPr="003406E0">
              <w:rPr>
                <w:sz w:val="16"/>
                <w:szCs w:val="16"/>
              </w:rPr>
              <w:t>float64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09E49E" w14:textId="0447FB73" w:rsidR="00912B9E" w:rsidRPr="003406E0" w:rsidRDefault="00912B9E" w:rsidP="00912B9E">
            <w:pPr>
              <w:rPr>
                <w:sz w:val="16"/>
                <w:szCs w:val="16"/>
              </w:rPr>
            </w:pPr>
            <w:r w:rsidRPr="00D028FC">
              <w:rPr>
                <w:sz w:val="16"/>
                <w:szCs w:val="16"/>
              </w:rPr>
              <w:t>Numérica</w:t>
            </w:r>
            <w:r w:rsidRPr="003406E0">
              <w:rPr>
                <w:sz w:val="16"/>
                <w:szCs w:val="16"/>
              </w:rPr>
              <w:t xml:space="preserve"> continua</w:t>
            </w:r>
          </w:p>
        </w:tc>
      </w:tr>
      <w:tr w:rsidR="00912B9E" w:rsidRPr="00D028FC" w14:paraId="1F251342" w14:textId="77777777" w:rsidTr="00912B9E">
        <w:tc>
          <w:tcPr>
            <w:tcW w:w="12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28ABFA" w14:textId="77777777" w:rsidR="00912B9E" w:rsidRPr="003406E0" w:rsidRDefault="00912B9E" w:rsidP="00912B9E">
            <w:pPr>
              <w:rPr>
                <w:sz w:val="16"/>
                <w:szCs w:val="16"/>
              </w:rPr>
            </w:pPr>
            <w:r w:rsidRPr="003406E0">
              <w:rPr>
                <w:sz w:val="16"/>
                <w:szCs w:val="16"/>
              </w:rPr>
              <w:t>Irradiancia global horizontal (kWh/m²/día)</w:t>
            </w:r>
          </w:p>
        </w:tc>
        <w:tc>
          <w:tcPr>
            <w:tcW w:w="1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5A39B6" w14:textId="61EA701E" w:rsidR="00912B9E" w:rsidRPr="003406E0" w:rsidRDefault="00912B9E" w:rsidP="00912B9E">
            <w:pPr>
              <w:rPr>
                <w:sz w:val="16"/>
                <w:szCs w:val="16"/>
              </w:rPr>
            </w:pPr>
            <w:r w:rsidRPr="00D028FC">
              <w:rPr>
                <w:sz w:val="16"/>
                <w:szCs w:val="16"/>
              </w:rPr>
              <w:t>Irradiancia</w:t>
            </w:r>
            <w:r w:rsidRPr="003406E0">
              <w:rPr>
                <w:sz w:val="16"/>
                <w:szCs w:val="16"/>
              </w:rPr>
              <w:t xml:space="preserve"> global </w:t>
            </w:r>
            <w:r w:rsidRPr="00D028FC">
              <w:rPr>
                <w:sz w:val="16"/>
                <w:szCs w:val="16"/>
              </w:rPr>
              <w:t>horizontal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64D530" w14:textId="77777777" w:rsidR="00912B9E" w:rsidRPr="003406E0" w:rsidRDefault="00912B9E" w:rsidP="00912B9E">
            <w:pPr>
              <w:rPr>
                <w:sz w:val="16"/>
                <w:szCs w:val="16"/>
              </w:rPr>
            </w:pPr>
            <w:r w:rsidRPr="003406E0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53434A" w14:textId="77777777" w:rsidR="00912B9E" w:rsidRPr="003406E0" w:rsidRDefault="00912B9E" w:rsidP="00912B9E">
            <w:pPr>
              <w:rPr>
                <w:sz w:val="16"/>
                <w:szCs w:val="16"/>
              </w:rPr>
            </w:pPr>
            <w:r w:rsidRPr="003406E0">
              <w:rPr>
                <w:sz w:val="16"/>
                <w:szCs w:val="16"/>
              </w:rPr>
              <w:t>39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495836" w14:textId="77777777" w:rsidR="00912B9E" w:rsidRPr="003406E0" w:rsidRDefault="00912B9E" w:rsidP="00912B9E">
            <w:pPr>
              <w:rPr>
                <w:sz w:val="16"/>
                <w:szCs w:val="16"/>
              </w:rPr>
            </w:pPr>
            <w:r w:rsidRPr="003406E0">
              <w:rPr>
                <w:sz w:val="16"/>
                <w:szCs w:val="16"/>
              </w:rPr>
              <w:t>100.0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C9D06D" w14:textId="77777777" w:rsidR="00912B9E" w:rsidRPr="003406E0" w:rsidRDefault="00912B9E" w:rsidP="00912B9E">
            <w:pPr>
              <w:rPr>
                <w:sz w:val="16"/>
                <w:szCs w:val="16"/>
              </w:rPr>
            </w:pPr>
            <w:r w:rsidRPr="003406E0">
              <w:rPr>
                <w:sz w:val="16"/>
                <w:szCs w:val="16"/>
              </w:rPr>
              <w:t>float64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4DEA5F" w14:textId="2ED8978B" w:rsidR="00912B9E" w:rsidRPr="003406E0" w:rsidRDefault="00912B9E" w:rsidP="00912B9E">
            <w:pPr>
              <w:rPr>
                <w:sz w:val="16"/>
                <w:szCs w:val="16"/>
              </w:rPr>
            </w:pPr>
            <w:r w:rsidRPr="00D028FC">
              <w:rPr>
                <w:sz w:val="16"/>
                <w:szCs w:val="16"/>
              </w:rPr>
              <w:t>Numérica</w:t>
            </w:r>
            <w:r w:rsidRPr="003406E0">
              <w:rPr>
                <w:sz w:val="16"/>
                <w:szCs w:val="16"/>
              </w:rPr>
              <w:t xml:space="preserve"> continua</w:t>
            </w:r>
          </w:p>
        </w:tc>
      </w:tr>
      <w:tr w:rsidR="00912B9E" w:rsidRPr="00D028FC" w14:paraId="37C11873" w14:textId="77777777" w:rsidTr="00912B9E">
        <w:tc>
          <w:tcPr>
            <w:tcW w:w="12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60FCF9" w14:textId="77777777" w:rsidR="00912B9E" w:rsidRPr="003406E0" w:rsidRDefault="00912B9E" w:rsidP="00912B9E">
            <w:pPr>
              <w:rPr>
                <w:sz w:val="16"/>
                <w:szCs w:val="16"/>
              </w:rPr>
            </w:pPr>
            <w:r w:rsidRPr="003406E0">
              <w:rPr>
                <w:sz w:val="16"/>
                <w:szCs w:val="16"/>
              </w:rPr>
              <w:t>Coste construcción (USD/kWh)</w:t>
            </w:r>
          </w:p>
        </w:tc>
        <w:tc>
          <w:tcPr>
            <w:tcW w:w="1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D5B7A5" w14:textId="77777777" w:rsidR="00912B9E" w:rsidRPr="003406E0" w:rsidRDefault="00912B9E" w:rsidP="00912B9E">
            <w:pPr>
              <w:rPr>
                <w:sz w:val="16"/>
                <w:szCs w:val="16"/>
              </w:rPr>
            </w:pPr>
            <w:r w:rsidRPr="003406E0">
              <w:rPr>
                <w:sz w:val="16"/>
                <w:szCs w:val="16"/>
              </w:rPr>
              <w:t>Coste de implantación (kWh), a menor coste más...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F310F4" w14:textId="77777777" w:rsidR="00912B9E" w:rsidRPr="003406E0" w:rsidRDefault="00912B9E" w:rsidP="00912B9E">
            <w:pPr>
              <w:rPr>
                <w:sz w:val="16"/>
                <w:szCs w:val="16"/>
              </w:rPr>
            </w:pPr>
            <w:r w:rsidRPr="003406E0">
              <w:rPr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DE3C95" w14:textId="77777777" w:rsidR="00912B9E" w:rsidRPr="003406E0" w:rsidRDefault="00912B9E" w:rsidP="00912B9E">
            <w:pPr>
              <w:rPr>
                <w:sz w:val="16"/>
                <w:szCs w:val="16"/>
              </w:rPr>
            </w:pPr>
            <w:r w:rsidRPr="003406E0">
              <w:rPr>
                <w:sz w:val="16"/>
                <w:szCs w:val="16"/>
              </w:rPr>
              <w:t>35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C6CEBD" w14:textId="77777777" w:rsidR="00912B9E" w:rsidRPr="003406E0" w:rsidRDefault="00912B9E" w:rsidP="00912B9E">
            <w:pPr>
              <w:rPr>
                <w:sz w:val="16"/>
                <w:szCs w:val="16"/>
              </w:rPr>
            </w:pPr>
            <w:r w:rsidRPr="003406E0">
              <w:rPr>
                <w:sz w:val="16"/>
                <w:szCs w:val="16"/>
              </w:rPr>
              <w:t>89.74359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F5DB64" w14:textId="77777777" w:rsidR="00912B9E" w:rsidRPr="003406E0" w:rsidRDefault="00912B9E" w:rsidP="00912B9E">
            <w:pPr>
              <w:rPr>
                <w:sz w:val="16"/>
                <w:szCs w:val="16"/>
              </w:rPr>
            </w:pPr>
            <w:r w:rsidRPr="003406E0">
              <w:rPr>
                <w:sz w:val="16"/>
                <w:szCs w:val="16"/>
              </w:rPr>
              <w:t>float64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EE3DAD" w14:textId="467A7AD5" w:rsidR="00912B9E" w:rsidRPr="003406E0" w:rsidRDefault="00912B9E" w:rsidP="00912B9E">
            <w:pPr>
              <w:rPr>
                <w:sz w:val="16"/>
                <w:szCs w:val="16"/>
              </w:rPr>
            </w:pPr>
            <w:r w:rsidRPr="003406E0">
              <w:rPr>
                <w:sz w:val="16"/>
                <w:szCs w:val="16"/>
              </w:rPr>
              <w:t>Numérica continua</w:t>
            </w:r>
          </w:p>
        </w:tc>
      </w:tr>
      <w:tr w:rsidR="00912B9E" w:rsidRPr="00D028FC" w14:paraId="01A625FC" w14:textId="77777777" w:rsidTr="00912B9E">
        <w:tc>
          <w:tcPr>
            <w:tcW w:w="12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399274" w14:textId="77777777" w:rsidR="00912B9E" w:rsidRPr="003406E0" w:rsidRDefault="00912B9E" w:rsidP="00912B9E">
            <w:pPr>
              <w:rPr>
                <w:sz w:val="16"/>
                <w:szCs w:val="16"/>
              </w:rPr>
            </w:pPr>
            <w:r w:rsidRPr="003406E0">
              <w:rPr>
                <w:sz w:val="16"/>
                <w:szCs w:val="16"/>
              </w:rPr>
              <w:t>Capacidad instalada (</w:t>
            </w:r>
            <w:proofErr w:type="spellStart"/>
            <w:r w:rsidRPr="003406E0">
              <w:rPr>
                <w:sz w:val="16"/>
                <w:szCs w:val="16"/>
              </w:rPr>
              <w:t>Wp</w:t>
            </w:r>
            <w:proofErr w:type="spellEnd"/>
            <w:r w:rsidRPr="003406E0">
              <w:rPr>
                <w:sz w:val="16"/>
                <w:szCs w:val="16"/>
              </w:rPr>
              <w:t xml:space="preserve"> per cápita)</w:t>
            </w:r>
          </w:p>
        </w:tc>
        <w:tc>
          <w:tcPr>
            <w:tcW w:w="1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B4423B" w14:textId="77777777" w:rsidR="00912B9E" w:rsidRPr="003406E0" w:rsidRDefault="00912B9E" w:rsidP="00912B9E">
            <w:pPr>
              <w:rPr>
                <w:sz w:val="16"/>
                <w:szCs w:val="16"/>
              </w:rPr>
            </w:pPr>
            <w:r w:rsidRPr="003406E0">
              <w:rPr>
                <w:sz w:val="16"/>
                <w:szCs w:val="16"/>
              </w:rPr>
              <w:t>(</w:t>
            </w:r>
            <w:proofErr w:type="spellStart"/>
            <w:r w:rsidRPr="003406E0">
              <w:rPr>
                <w:sz w:val="16"/>
                <w:szCs w:val="16"/>
              </w:rPr>
              <w:t>Wp</w:t>
            </w:r>
            <w:proofErr w:type="spellEnd"/>
            <w:r w:rsidRPr="003406E0">
              <w:rPr>
                <w:sz w:val="16"/>
                <w:szCs w:val="16"/>
              </w:rPr>
              <w:t xml:space="preserve"> per </w:t>
            </w:r>
            <w:proofErr w:type="spellStart"/>
            <w:r w:rsidRPr="003406E0">
              <w:rPr>
                <w:sz w:val="16"/>
                <w:szCs w:val="16"/>
              </w:rPr>
              <w:t>capita</w:t>
            </w:r>
            <w:proofErr w:type="spellEnd"/>
            <w:r w:rsidRPr="003406E0">
              <w:rPr>
                <w:sz w:val="16"/>
                <w:szCs w:val="16"/>
              </w:rPr>
              <w:t xml:space="preserve">) Capacidad ya instalada en el </w:t>
            </w:r>
            <w:proofErr w:type="spellStart"/>
            <w:r w:rsidRPr="003406E0">
              <w:rPr>
                <w:sz w:val="16"/>
                <w:szCs w:val="16"/>
              </w:rPr>
              <w:t>pais</w:t>
            </w:r>
            <w:proofErr w:type="spellEnd"/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5DC653" w14:textId="77777777" w:rsidR="00912B9E" w:rsidRPr="003406E0" w:rsidRDefault="00912B9E" w:rsidP="00912B9E">
            <w:pPr>
              <w:rPr>
                <w:sz w:val="16"/>
                <w:szCs w:val="16"/>
              </w:rPr>
            </w:pPr>
            <w:r w:rsidRPr="003406E0">
              <w:rPr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8E1F6B" w14:textId="77777777" w:rsidR="00912B9E" w:rsidRPr="003406E0" w:rsidRDefault="00912B9E" w:rsidP="00912B9E">
            <w:pPr>
              <w:rPr>
                <w:sz w:val="16"/>
                <w:szCs w:val="16"/>
              </w:rPr>
            </w:pPr>
            <w:r w:rsidRPr="003406E0">
              <w:rPr>
                <w:sz w:val="16"/>
                <w:szCs w:val="16"/>
              </w:rPr>
              <w:t>39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58075C" w14:textId="77777777" w:rsidR="00912B9E" w:rsidRPr="003406E0" w:rsidRDefault="00912B9E" w:rsidP="00912B9E">
            <w:pPr>
              <w:rPr>
                <w:sz w:val="16"/>
                <w:szCs w:val="16"/>
              </w:rPr>
            </w:pPr>
            <w:r w:rsidRPr="003406E0">
              <w:rPr>
                <w:sz w:val="16"/>
                <w:szCs w:val="16"/>
              </w:rPr>
              <w:t>100.0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1F5D2A" w14:textId="77777777" w:rsidR="00912B9E" w:rsidRPr="003406E0" w:rsidRDefault="00912B9E" w:rsidP="00912B9E">
            <w:pPr>
              <w:rPr>
                <w:sz w:val="16"/>
                <w:szCs w:val="16"/>
              </w:rPr>
            </w:pPr>
            <w:r w:rsidRPr="003406E0">
              <w:rPr>
                <w:sz w:val="16"/>
                <w:szCs w:val="16"/>
              </w:rPr>
              <w:t>float64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460120" w14:textId="024A94A4" w:rsidR="00912B9E" w:rsidRPr="003406E0" w:rsidRDefault="00912B9E" w:rsidP="00912B9E">
            <w:pPr>
              <w:rPr>
                <w:sz w:val="16"/>
                <w:szCs w:val="16"/>
              </w:rPr>
            </w:pPr>
            <w:r w:rsidRPr="003406E0">
              <w:rPr>
                <w:sz w:val="16"/>
                <w:szCs w:val="16"/>
              </w:rPr>
              <w:t>Numérica continua</w:t>
            </w:r>
          </w:p>
        </w:tc>
      </w:tr>
      <w:tr w:rsidR="00912B9E" w:rsidRPr="00D028FC" w14:paraId="0DBD87A2" w14:textId="77777777" w:rsidTr="00912B9E">
        <w:tc>
          <w:tcPr>
            <w:tcW w:w="12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2A475B" w14:textId="77777777" w:rsidR="00912B9E" w:rsidRPr="003406E0" w:rsidRDefault="00912B9E" w:rsidP="00912B9E">
            <w:pPr>
              <w:rPr>
                <w:sz w:val="16"/>
                <w:szCs w:val="16"/>
              </w:rPr>
            </w:pPr>
            <w:r w:rsidRPr="003406E0">
              <w:rPr>
                <w:sz w:val="16"/>
                <w:szCs w:val="16"/>
              </w:rPr>
              <w:t>Consumo energía (kWh per cápita)</w:t>
            </w:r>
          </w:p>
        </w:tc>
        <w:tc>
          <w:tcPr>
            <w:tcW w:w="1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003564" w14:textId="77777777" w:rsidR="00912B9E" w:rsidRPr="003406E0" w:rsidRDefault="00912B9E" w:rsidP="00912B9E">
            <w:pPr>
              <w:rPr>
                <w:sz w:val="16"/>
                <w:szCs w:val="16"/>
              </w:rPr>
            </w:pPr>
            <w:r w:rsidRPr="003406E0">
              <w:rPr>
                <w:sz w:val="16"/>
                <w:szCs w:val="16"/>
              </w:rPr>
              <w:t>Consumo energía de la población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0D142C" w14:textId="77777777" w:rsidR="00912B9E" w:rsidRPr="003406E0" w:rsidRDefault="00912B9E" w:rsidP="00912B9E">
            <w:pPr>
              <w:rPr>
                <w:sz w:val="16"/>
                <w:szCs w:val="16"/>
              </w:rPr>
            </w:pPr>
            <w:r w:rsidRPr="003406E0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CBA378" w14:textId="77777777" w:rsidR="00912B9E" w:rsidRPr="003406E0" w:rsidRDefault="00912B9E" w:rsidP="00912B9E">
            <w:pPr>
              <w:rPr>
                <w:sz w:val="16"/>
                <w:szCs w:val="16"/>
              </w:rPr>
            </w:pPr>
            <w:r w:rsidRPr="003406E0">
              <w:rPr>
                <w:sz w:val="16"/>
                <w:szCs w:val="16"/>
              </w:rPr>
              <w:t>39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4AF102" w14:textId="77777777" w:rsidR="00912B9E" w:rsidRPr="003406E0" w:rsidRDefault="00912B9E" w:rsidP="00912B9E">
            <w:pPr>
              <w:rPr>
                <w:sz w:val="16"/>
                <w:szCs w:val="16"/>
              </w:rPr>
            </w:pPr>
            <w:r w:rsidRPr="003406E0">
              <w:rPr>
                <w:sz w:val="16"/>
                <w:szCs w:val="16"/>
              </w:rPr>
              <w:t>100.0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0CBF54" w14:textId="77777777" w:rsidR="00912B9E" w:rsidRPr="003406E0" w:rsidRDefault="00912B9E" w:rsidP="00912B9E">
            <w:pPr>
              <w:rPr>
                <w:sz w:val="16"/>
                <w:szCs w:val="16"/>
              </w:rPr>
            </w:pPr>
            <w:r w:rsidRPr="003406E0">
              <w:rPr>
                <w:sz w:val="16"/>
                <w:szCs w:val="16"/>
              </w:rPr>
              <w:t>float64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14DF0A" w14:textId="5AE70C99" w:rsidR="00912B9E" w:rsidRPr="003406E0" w:rsidRDefault="00912B9E" w:rsidP="00912B9E">
            <w:pPr>
              <w:rPr>
                <w:sz w:val="16"/>
                <w:szCs w:val="16"/>
              </w:rPr>
            </w:pPr>
            <w:r w:rsidRPr="003406E0">
              <w:rPr>
                <w:sz w:val="16"/>
                <w:szCs w:val="16"/>
              </w:rPr>
              <w:t>Numérica continua</w:t>
            </w:r>
          </w:p>
        </w:tc>
      </w:tr>
      <w:tr w:rsidR="00912B9E" w:rsidRPr="00D028FC" w14:paraId="5E584B64" w14:textId="77777777" w:rsidTr="00912B9E">
        <w:tc>
          <w:tcPr>
            <w:tcW w:w="12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7F9DC5" w14:textId="77777777" w:rsidR="00912B9E" w:rsidRPr="003406E0" w:rsidRDefault="00912B9E" w:rsidP="00912B9E">
            <w:pPr>
              <w:rPr>
                <w:sz w:val="16"/>
                <w:szCs w:val="16"/>
              </w:rPr>
            </w:pPr>
            <w:r w:rsidRPr="003406E0">
              <w:rPr>
                <w:sz w:val="16"/>
                <w:szCs w:val="16"/>
              </w:rPr>
              <w:t>Precio tarifa luz (USD/kWh)</w:t>
            </w:r>
          </w:p>
        </w:tc>
        <w:tc>
          <w:tcPr>
            <w:tcW w:w="1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D470A6" w14:textId="77777777" w:rsidR="00912B9E" w:rsidRPr="003406E0" w:rsidRDefault="00912B9E" w:rsidP="00912B9E">
            <w:pPr>
              <w:rPr>
                <w:sz w:val="16"/>
                <w:szCs w:val="16"/>
              </w:rPr>
            </w:pPr>
            <w:r w:rsidRPr="003406E0">
              <w:rPr>
                <w:sz w:val="16"/>
                <w:szCs w:val="16"/>
              </w:rPr>
              <w:t>Precio de tarifa de la luz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F2613B" w14:textId="77777777" w:rsidR="00912B9E" w:rsidRPr="003406E0" w:rsidRDefault="00912B9E" w:rsidP="00912B9E">
            <w:pPr>
              <w:rPr>
                <w:sz w:val="16"/>
                <w:szCs w:val="16"/>
              </w:rPr>
            </w:pPr>
            <w:r w:rsidRPr="003406E0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88CE81" w14:textId="77777777" w:rsidR="00912B9E" w:rsidRPr="003406E0" w:rsidRDefault="00912B9E" w:rsidP="00912B9E">
            <w:pPr>
              <w:rPr>
                <w:sz w:val="16"/>
                <w:szCs w:val="16"/>
              </w:rPr>
            </w:pPr>
            <w:r w:rsidRPr="003406E0">
              <w:rPr>
                <w:sz w:val="16"/>
                <w:szCs w:val="16"/>
              </w:rPr>
              <w:t>37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66FBF0" w14:textId="77777777" w:rsidR="00912B9E" w:rsidRPr="003406E0" w:rsidRDefault="00912B9E" w:rsidP="00912B9E">
            <w:pPr>
              <w:rPr>
                <w:sz w:val="16"/>
                <w:szCs w:val="16"/>
              </w:rPr>
            </w:pPr>
            <w:r w:rsidRPr="003406E0">
              <w:rPr>
                <w:sz w:val="16"/>
                <w:szCs w:val="16"/>
              </w:rPr>
              <w:t>94.871795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DBEE31" w14:textId="77777777" w:rsidR="00912B9E" w:rsidRPr="003406E0" w:rsidRDefault="00912B9E" w:rsidP="00912B9E">
            <w:pPr>
              <w:rPr>
                <w:sz w:val="16"/>
                <w:szCs w:val="16"/>
              </w:rPr>
            </w:pPr>
            <w:r w:rsidRPr="003406E0">
              <w:rPr>
                <w:sz w:val="16"/>
                <w:szCs w:val="16"/>
              </w:rPr>
              <w:t>float64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4DBCFF" w14:textId="31EA09DE" w:rsidR="00912B9E" w:rsidRPr="003406E0" w:rsidRDefault="00912B9E" w:rsidP="00912B9E">
            <w:pPr>
              <w:rPr>
                <w:sz w:val="16"/>
                <w:szCs w:val="16"/>
              </w:rPr>
            </w:pPr>
            <w:r w:rsidRPr="003406E0">
              <w:rPr>
                <w:sz w:val="16"/>
                <w:szCs w:val="16"/>
              </w:rPr>
              <w:t>Numérica continua</w:t>
            </w:r>
          </w:p>
        </w:tc>
      </w:tr>
    </w:tbl>
    <w:p w14:paraId="09375506" w14:textId="77777777" w:rsidR="00C455DB" w:rsidRDefault="00C455DB" w:rsidP="003406E0"/>
    <w:p w14:paraId="3D7C8336" w14:textId="3A1C0776" w:rsidR="003406E0" w:rsidRDefault="00D028FC" w:rsidP="003406E0">
      <w:r>
        <w:t>Para ver las relaciones y entender en qué se basan los países he realizado varias visualizaciones:</w:t>
      </w:r>
    </w:p>
    <w:p w14:paraId="05AA8ECE" w14:textId="77061218" w:rsidR="00D028FC" w:rsidRDefault="00D028FC" w:rsidP="00D028FC">
      <w:pPr>
        <w:pStyle w:val="Prrafodelista"/>
        <w:numPr>
          <w:ilvl w:val="0"/>
          <w:numId w:val="6"/>
        </w:numPr>
      </w:pPr>
      <w:r>
        <w:lastRenderedPageBreak/>
        <w:t>Histogramas + función densidad</w:t>
      </w:r>
    </w:p>
    <w:p w14:paraId="455C77E5" w14:textId="53EFA392" w:rsidR="00D028FC" w:rsidRDefault="00D028FC" w:rsidP="00D028FC">
      <w:pPr>
        <w:pStyle w:val="Prrafodelista"/>
        <w:numPr>
          <w:ilvl w:val="0"/>
          <w:numId w:val="6"/>
        </w:numPr>
      </w:pPr>
      <w:r>
        <w:t>Distribución de categóricas (como son numéricas, no aportan información)</w:t>
      </w:r>
    </w:p>
    <w:p w14:paraId="7DA28AE5" w14:textId="4C0F1AA9" w:rsidR="00D028FC" w:rsidRDefault="00D028FC" w:rsidP="00D028FC">
      <w:pPr>
        <w:pStyle w:val="Prrafodelista"/>
        <w:numPr>
          <w:ilvl w:val="0"/>
          <w:numId w:val="6"/>
        </w:numPr>
      </w:pPr>
      <w:r>
        <w:t>Diagramas de cajas</w:t>
      </w:r>
    </w:p>
    <w:p w14:paraId="098D968A" w14:textId="19D9CC0A" w:rsidR="00D028FC" w:rsidRDefault="00D028FC" w:rsidP="00D028FC">
      <w:pPr>
        <w:pStyle w:val="Prrafodelista"/>
        <w:numPr>
          <w:ilvl w:val="0"/>
          <w:numId w:val="6"/>
        </w:numPr>
      </w:pPr>
      <w:r>
        <w:t>Tabla de contingencias + mapa de calor</w:t>
      </w:r>
    </w:p>
    <w:p w14:paraId="56D8D1CD" w14:textId="0660085C" w:rsidR="00D028FC" w:rsidRDefault="00D028FC" w:rsidP="00D028FC">
      <w:pPr>
        <w:pStyle w:val="Prrafodelista"/>
        <w:numPr>
          <w:ilvl w:val="0"/>
          <w:numId w:val="6"/>
        </w:numPr>
      </w:pPr>
      <w:r>
        <w:t>Matriz de correlación + mapa de calor</w:t>
      </w:r>
    </w:p>
    <w:p w14:paraId="13FB3A7A" w14:textId="28739317" w:rsidR="00D028FC" w:rsidRDefault="00D028FC" w:rsidP="00D028FC">
      <w:pPr>
        <w:pStyle w:val="Prrafodelista"/>
        <w:numPr>
          <w:ilvl w:val="0"/>
          <w:numId w:val="6"/>
        </w:numPr>
      </w:pPr>
      <w:r>
        <w:t xml:space="preserve">Diagramas de barras (1 </w:t>
      </w:r>
      <w:proofErr w:type="spellStart"/>
      <w:r>
        <w:t>var</w:t>
      </w:r>
      <w:proofErr w:type="spellEnd"/>
      <w:r>
        <w:t>)</w:t>
      </w:r>
    </w:p>
    <w:p w14:paraId="19BC2E52" w14:textId="7FE70568" w:rsidR="00D028FC" w:rsidRDefault="00D028FC" w:rsidP="00D028FC">
      <w:pPr>
        <w:pStyle w:val="Prrafodelista"/>
        <w:numPr>
          <w:ilvl w:val="0"/>
          <w:numId w:val="6"/>
        </w:numPr>
      </w:pPr>
      <w:r>
        <w:t xml:space="preserve">Diagramas de dispersión (2 </w:t>
      </w:r>
      <w:proofErr w:type="spellStart"/>
      <w:r>
        <w:t>var</w:t>
      </w:r>
      <w:proofErr w:type="spellEnd"/>
      <w:r>
        <w:t>)</w:t>
      </w:r>
    </w:p>
    <w:p w14:paraId="44BCCDCB" w14:textId="0E9DD5B3" w:rsidR="00D028FC" w:rsidRDefault="00D805CC" w:rsidP="00D028FC">
      <w:pPr>
        <w:pStyle w:val="Prrafodelista"/>
        <w:numPr>
          <w:ilvl w:val="0"/>
          <w:numId w:val="6"/>
        </w:numPr>
      </w:pPr>
      <w:r>
        <w:t xml:space="preserve">Mapas de Europa (1 </w:t>
      </w:r>
      <w:proofErr w:type="spellStart"/>
      <w:r>
        <w:t>var</w:t>
      </w:r>
      <w:proofErr w:type="spellEnd"/>
      <w:r>
        <w:t>)</w:t>
      </w:r>
    </w:p>
    <w:p w14:paraId="36CD68EB" w14:textId="2EAF3AB6" w:rsidR="00D028FC" w:rsidRDefault="00D805CC" w:rsidP="00D028FC">
      <w:pPr>
        <w:pStyle w:val="Prrafodelista"/>
        <w:numPr>
          <w:ilvl w:val="0"/>
          <w:numId w:val="6"/>
        </w:numPr>
      </w:pPr>
      <w:r>
        <w:t xml:space="preserve">Diagramas de dispersión (3 </w:t>
      </w:r>
      <w:proofErr w:type="spellStart"/>
      <w:r>
        <w:t>var</w:t>
      </w:r>
      <w:proofErr w:type="spellEnd"/>
      <w:r>
        <w:t>)</w:t>
      </w:r>
    </w:p>
    <w:p w14:paraId="62D482FD" w14:textId="352456C8" w:rsidR="00D805CC" w:rsidRDefault="00D805CC" w:rsidP="00D028FC">
      <w:pPr>
        <w:pStyle w:val="Prrafodelista"/>
        <w:numPr>
          <w:ilvl w:val="0"/>
          <w:numId w:val="6"/>
        </w:numPr>
      </w:pPr>
      <w:r>
        <w:t xml:space="preserve">Diagramas de dispersión (4 </w:t>
      </w:r>
      <w:proofErr w:type="spellStart"/>
      <w:r>
        <w:t>var</w:t>
      </w:r>
      <w:proofErr w:type="spellEnd"/>
      <w:r>
        <w:t>)</w:t>
      </w:r>
    </w:p>
    <w:p w14:paraId="576D72D4" w14:textId="7844ED28" w:rsidR="00D805CC" w:rsidRDefault="00D805CC" w:rsidP="00D805CC">
      <w:r>
        <w:t xml:space="preserve">Una vez realizadas las visualizaciones se ha realizado un </w:t>
      </w:r>
      <w:proofErr w:type="spellStart"/>
      <w:r>
        <w:t>slicing</w:t>
      </w:r>
      <w:proofErr w:type="spellEnd"/>
      <w:r>
        <w:t xml:space="preserve"> en función al coste de construcción 0.10 – 0.13, se han vuelto a realizar:</w:t>
      </w:r>
    </w:p>
    <w:p w14:paraId="00444891" w14:textId="31E428E7" w:rsidR="00D805CC" w:rsidRDefault="00D805CC" w:rsidP="00D805CC">
      <w:pPr>
        <w:pStyle w:val="Prrafodelista"/>
        <w:numPr>
          <w:ilvl w:val="0"/>
          <w:numId w:val="6"/>
        </w:numPr>
      </w:pPr>
      <w:r>
        <w:t xml:space="preserve">Diagramas de dispersión (3 </w:t>
      </w:r>
      <w:proofErr w:type="spellStart"/>
      <w:r>
        <w:t>var</w:t>
      </w:r>
      <w:proofErr w:type="spellEnd"/>
      <w:r>
        <w:t>)</w:t>
      </w:r>
    </w:p>
    <w:p w14:paraId="56A08A03" w14:textId="5A4FB656" w:rsidR="00D805CC" w:rsidRDefault="00D805CC" w:rsidP="00D805CC">
      <w:pPr>
        <w:pStyle w:val="Prrafodelista"/>
        <w:numPr>
          <w:ilvl w:val="0"/>
          <w:numId w:val="6"/>
        </w:numPr>
      </w:pPr>
      <w:r>
        <w:t xml:space="preserve">Diagramas de dispersión (4 </w:t>
      </w:r>
      <w:proofErr w:type="spellStart"/>
      <w:r>
        <w:t>var</w:t>
      </w:r>
      <w:proofErr w:type="spellEnd"/>
      <w:r>
        <w:t>)</w:t>
      </w:r>
    </w:p>
    <w:p w14:paraId="6F22C167" w14:textId="6C9E8420" w:rsidR="00D805CC" w:rsidRPr="003406E0" w:rsidRDefault="00D805CC" w:rsidP="00D805CC">
      <w:r>
        <w:t>Las gráficas que son representativas se han ido dejando en la presentación.</w:t>
      </w:r>
    </w:p>
    <w:p w14:paraId="5C4781B2" w14:textId="5C89CD3B" w:rsidR="00816DC7" w:rsidRDefault="00816DC7" w:rsidP="00816DC7">
      <w:pPr>
        <w:pStyle w:val="Ttulo1"/>
        <w:numPr>
          <w:ilvl w:val="0"/>
          <w:numId w:val="1"/>
        </w:numPr>
      </w:pPr>
      <w:r>
        <w:t>CONCLUSIÓN DEL ANÁLISIS</w:t>
      </w:r>
    </w:p>
    <w:p w14:paraId="5F8E6E25" w14:textId="2A1B49BA" w:rsidR="00D557F6" w:rsidRPr="00D557F6" w:rsidRDefault="00D557F6" w:rsidP="00D557F6">
      <w:r>
        <w:t>La hipótesis inicial era la inversión en plantas solares debido a la alta irradiancia. Está hipótesis, es “falsa” a medias. Porque, además de la irradiancia depende de otros parámetros.</w:t>
      </w:r>
    </w:p>
    <w:p w14:paraId="2DAD7247" w14:textId="7BBA5FDC" w:rsidR="00912B9E" w:rsidRDefault="00912B9E" w:rsidP="00912B9E">
      <w:r>
        <w:t>Vemos que hay relaciones entre:</w:t>
      </w:r>
    </w:p>
    <w:p w14:paraId="594ABB2A" w14:textId="27D83E13" w:rsidR="00912B9E" w:rsidRDefault="00912B9E" w:rsidP="00912B9E">
      <w:pPr>
        <w:pStyle w:val="Prrafodelista"/>
        <w:numPr>
          <w:ilvl w:val="0"/>
          <w:numId w:val="10"/>
        </w:numPr>
      </w:pPr>
      <w:r>
        <w:t>PIB – Desarrollo humano</w:t>
      </w:r>
    </w:p>
    <w:p w14:paraId="46EF4ED5" w14:textId="1420FF8B" w:rsidR="00912B9E" w:rsidRDefault="00912B9E" w:rsidP="00912B9E">
      <w:pPr>
        <w:pStyle w:val="Prrafodelista"/>
        <w:numPr>
          <w:ilvl w:val="0"/>
          <w:numId w:val="10"/>
        </w:numPr>
      </w:pPr>
      <w:r>
        <w:t>PIB – Consumo energético</w:t>
      </w:r>
    </w:p>
    <w:p w14:paraId="30D1025D" w14:textId="205B3438" w:rsidR="00912B9E" w:rsidRDefault="00912B9E" w:rsidP="00912B9E">
      <w:pPr>
        <w:pStyle w:val="Prrafodelista"/>
        <w:numPr>
          <w:ilvl w:val="0"/>
          <w:numId w:val="10"/>
        </w:numPr>
      </w:pPr>
      <w:r>
        <w:t>PIB – Irradiancia global horizontal</w:t>
      </w:r>
    </w:p>
    <w:p w14:paraId="1C6CFBFB" w14:textId="111725C3" w:rsidR="00912B9E" w:rsidRPr="00912B9E" w:rsidRDefault="00912B9E" w:rsidP="00912B9E">
      <w:pPr>
        <w:pStyle w:val="Prrafodelista"/>
        <w:numPr>
          <w:ilvl w:val="0"/>
          <w:numId w:val="10"/>
        </w:numPr>
      </w:pPr>
      <w:r>
        <w:t>Irradiancia global horizontal – Coste de construcción</w:t>
      </w:r>
    </w:p>
    <w:p w14:paraId="0C146D87" w14:textId="21AC91C6" w:rsidR="00912B9E" w:rsidRDefault="00912B9E" w:rsidP="00912B9E">
      <w:r w:rsidRPr="00912B9E">
        <w:rPr>
          <w:noProof/>
        </w:rPr>
        <w:drawing>
          <wp:anchor distT="0" distB="0" distL="114300" distR="114300" simplePos="0" relativeHeight="251662336" behindDoc="1" locked="0" layoutInCell="1" allowOverlap="1" wp14:anchorId="6CB262F4" wp14:editId="01EB7E02">
            <wp:simplePos x="0" y="0"/>
            <wp:positionH relativeFrom="margin">
              <wp:posOffset>3576320</wp:posOffset>
            </wp:positionH>
            <wp:positionV relativeFrom="paragraph">
              <wp:posOffset>6350</wp:posOffset>
            </wp:positionV>
            <wp:extent cx="1645920" cy="1202311"/>
            <wp:effectExtent l="0" t="0" r="0" b="0"/>
            <wp:wrapNone/>
            <wp:docPr id="1214209949" name="Imagen 1" descr="Imagen de la pantalla de un celular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209949" name="Imagen 1" descr="Imagen de la pantalla de un celular con letras&#10;&#10;Descripción generada automáticamente con confianza baj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202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Parámetros decisorios:</w:t>
      </w:r>
    </w:p>
    <w:p w14:paraId="06BA9ADB" w14:textId="2A5BAB5D" w:rsidR="00912B9E" w:rsidRDefault="00912B9E" w:rsidP="00912B9E">
      <w:pPr>
        <w:pStyle w:val="Prrafodelista"/>
        <w:numPr>
          <w:ilvl w:val="0"/>
          <w:numId w:val="8"/>
        </w:numPr>
      </w:pPr>
      <w:r>
        <w:t>Coste de construcción 0.10 - 0.13</w:t>
      </w:r>
    </w:p>
    <w:p w14:paraId="3FD3699F" w14:textId="77777777" w:rsidR="00912B9E" w:rsidRDefault="00912B9E" w:rsidP="00912B9E">
      <w:pPr>
        <w:pStyle w:val="Prrafodelista"/>
        <w:numPr>
          <w:ilvl w:val="0"/>
          <w:numId w:val="9"/>
        </w:numPr>
      </w:pPr>
      <w:r>
        <w:t>PIB &gt; 42300</w:t>
      </w:r>
    </w:p>
    <w:p w14:paraId="2FBA49BB" w14:textId="77777777" w:rsidR="00912B9E" w:rsidRDefault="00912B9E" w:rsidP="00912B9E">
      <w:pPr>
        <w:pStyle w:val="Prrafodelista"/>
        <w:numPr>
          <w:ilvl w:val="0"/>
          <w:numId w:val="9"/>
        </w:numPr>
      </w:pPr>
      <w:r>
        <w:t>Consumo energético &gt;5800</w:t>
      </w:r>
    </w:p>
    <w:p w14:paraId="17F3F931" w14:textId="60953EE2" w:rsidR="00912B9E" w:rsidRDefault="00912B9E" w:rsidP="00912B9E">
      <w:pPr>
        <w:pStyle w:val="Prrafodelista"/>
        <w:numPr>
          <w:ilvl w:val="0"/>
          <w:numId w:val="9"/>
        </w:numPr>
      </w:pPr>
      <w:r>
        <w:t>IGH &gt; 2.75</w:t>
      </w:r>
    </w:p>
    <w:p w14:paraId="2E2CF41A" w14:textId="2A631AB6" w:rsidR="00912B9E" w:rsidRDefault="00912B9E" w:rsidP="00912B9E">
      <w:r>
        <w:t>Vemos que podemos estudiar también por debajo de los 0.10 de coste de construcción junto con alta irradiancia. Para ver cual es el otro escenario.</w:t>
      </w:r>
    </w:p>
    <w:p w14:paraId="18392621" w14:textId="1E8B2075" w:rsidR="00C455DB" w:rsidRDefault="00D557F6" w:rsidP="00912B9E">
      <w:r w:rsidRPr="00912B9E">
        <w:rPr>
          <w:noProof/>
        </w:rPr>
        <w:drawing>
          <wp:anchor distT="0" distB="0" distL="114300" distR="114300" simplePos="0" relativeHeight="251663360" behindDoc="1" locked="0" layoutInCell="1" allowOverlap="1" wp14:anchorId="068551C4" wp14:editId="1CDC3535">
            <wp:simplePos x="0" y="0"/>
            <wp:positionH relativeFrom="column">
              <wp:posOffset>272415</wp:posOffset>
            </wp:positionH>
            <wp:positionV relativeFrom="paragraph">
              <wp:posOffset>3175</wp:posOffset>
            </wp:positionV>
            <wp:extent cx="2571750" cy="1428918"/>
            <wp:effectExtent l="0" t="0" r="0" b="0"/>
            <wp:wrapNone/>
            <wp:docPr id="146151099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510994" name="Imagen 1" descr="Interfaz de usuario gráfica, Aplicación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4289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4ADB9C" w14:textId="7FE5661B" w:rsidR="00912B9E" w:rsidRPr="00816DC7" w:rsidRDefault="00912B9E" w:rsidP="00912B9E"/>
    <w:sectPr w:rsidR="00912B9E" w:rsidRPr="00816DC7" w:rsidSect="00816DC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F4023"/>
    <w:multiLevelType w:val="hybridMultilevel"/>
    <w:tmpl w:val="802CBE5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764EA"/>
    <w:multiLevelType w:val="hybridMultilevel"/>
    <w:tmpl w:val="7D62774A"/>
    <w:lvl w:ilvl="0" w:tplc="7E8C3BCC">
      <w:numFmt w:val="bullet"/>
      <w:lvlText w:val="-"/>
      <w:lvlJc w:val="left"/>
      <w:pPr>
        <w:ind w:left="555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E688A"/>
    <w:multiLevelType w:val="hybridMultilevel"/>
    <w:tmpl w:val="930E0992"/>
    <w:lvl w:ilvl="0" w:tplc="7E8C3BCC">
      <w:numFmt w:val="bullet"/>
      <w:lvlText w:val="-"/>
      <w:lvlJc w:val="left"/>
      <w:pPr>
        <w:ind w:left="555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63FBD"/>
    <w:multiLevelType w:val="hybridMultilevel"/>
    <w:tmpl w:val="ED1AA4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04B45"/>
    <w:multiLevelType w:val="hybridMultilevel"/>
    <w:tmpl w:val="E8AC9B68"/>
    <w:lvl w:ilvl="0" w:tplc="7E8C3BCC">
      <w:numFmt w:val="bullet"/>
      <w:lvlText w:val="-"/>
      <w:lvlJc w:val="left"/>
      <w:pPr>
        <w:ind w:left="555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5" w15:restartNumberingAfterBreak="0">
    <w:nsid w:val="40C20357"/>
    <w:multiLevelType w:val="hybridMultilevel"/>
    <w:tmpl w:val="AB86BE94"/>
    <w:lvl w:ilvl="0" w:tplc="7E8C3BCC">
      <w:numFmt w:val="bullet"/>
      <w:lvlText w:val="-"/>
      <w:lvlJc w:val="left"/>
      <w:pPr>
        <w:ind w:left="915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535CF7"/>
    <w:multiLevelType w:val="hybridMultilevel"/>
    <w:tmpl w:val="984AEABA"/>
    <w:lvl w:ilvl="0" w:tplc="7E8C3BCC">
      <w:numFmt w:val="bullet"/>
      <w:lvlText w:val="-"/>
      <w:lvlJc w:val="left"/>
      <w:pPr>
        <w:ind w:left="747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7" w15:restartNumberingAfterBreak="0">
    <w:nsid w:val="5D390D39"/>
    <w:multiLevelType w:val="hybridMultilevel"/>
    <w:tmpl w:val="BD2AA198"/>
    <w:lvl w:ilvl="0" w:tplc="0C0A0003">
      <w:start w:val="1"/>
      <w:numFmt w:val="bullet"/>
      <w:lvlText w:val="o"/>
      <w:lvlJc w:val="left"/>
      <w:pPr>
        <w:ind w:left="91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7A13F1C"/>
    <w:multiLevelType w:val="hybridMultilevel"/>
    <w:tmpl w:val="B5D893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571AC6"/>
    <w:multiLevelType w:val="hybridMultilevel"/>
    <w:tmpl w:val="A074266A"/>
    <w:lvl w:ilvl="0" w:tplc="7E8C3BCC">
      <w:numFmt w:val="bullet"/>
      <w:lvlText w:val="-"/>
      <w:lvlJc w:val="left"/>
      <w:pPr>
        <w:ind w:left="555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337616">
    <w:abstractNumId w:val="8"/>
  </w:num>
  <w:num w:numId="2" w16cid:durableId="400954416">
    <w:abstractNumId w:val="3"/>
  </w:num>
  <w:num w:numId="3" w16cid:durableId="811558072">
    <w:abstractNumId w:val="4"/>
  </w:num>
  <w:num w:numId="4" w16cid:durableId="1986549567">
    <w:abstractNumId w:val="6"/>
  </w:num>
  <w:num w:numId="5" w16cid:durableId="1948582895">
    <w:abstractNumId w:val="2"/>
  </w:num>
  <w:num w:numId="6" w16cid:durableId="1376387751">
    <w:abstractNumId w:val="9"/>
  </w:num>
  <w:num w:numId="7" w16cid:durableId="139855506">
    <w:abstractNumId w:val="5"/>
  </w:num>
  <w:num w:numId="8" w16cid:durableId="562250726">
    <w:abstractNumId w:val="1"/>
  </w:num>
  <w:num w:numId="9" w16cid:durableId="2067560828">
    <w:abstractNumId w:val="7"/>
  </w:num>
  <w:num w:numId="10" w16cid:durableId="109670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DC7"/>
    <w:rsid w:val="000A1AB1"/>
    <w:rsid w:val="003406E0"/>
    <w:rsid w:val="003819E9"/>
    <w:rsid w:val="003A4B05"/>
    <w:rsid w:val="00423C40"/>
    <w:rsid w:val="005E5B48"/>
    <w:rsid w:val="00615A78"/>
    <w:rsid w:val="0063304C"/>
    <w:rsid w:val="00635094"/>
    <w:rsid w:val="006A1468"/>
    <w:rsid w:val="00816DC7"/>
    <w:rsid w:val="00912B9E"/>
    <w:rsid w:val="00A54F1F"/>
    <w:rsid w:val="00C455DB"/>
    <w:rsid w:val="00D028FC"/>
    <w:rsid w:val="00D557F6"/>
    <w:rsid w:val="00D805CC"/>
    <w:rsid w:val="00DF5BBD"/>
    <w:rsid w:val="00EB1AF4"/>
    <w:rsid w:val="00F4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09AA7"/>
  <w15:chartTrackingRefBased/>
  <w15:docId w15:val="{FD0E37CE-8A1A-4C95-8449-D2866AB29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6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6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6D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6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6D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6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6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6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6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6D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6D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6D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6D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6D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6D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6D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6D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6D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6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6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6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6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6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6D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6D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6D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6D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6D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6DC7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816DC7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16DC7"/>
    <w:rPr>
      <w:rFonts w:eastAsiaTheme="minorEastAsia"/>
      <w:kern w:val="0"/>
      <w:sz w:val="22"/>
      <w:szCs w:val="22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9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1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2024-07-31T00:00:00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830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Europa y su Inversión en Solar</vt:lpstr>
    </vt:vector>
  </TitlesOfParts>
  <Company>EDA – THE BRIDGE</Company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 y su Inversión en Solar</dc:title>
  <dc:subject>MEMORIA</dc:subject>
  <dc:creator>GENMA SANZ</dc:creator>
  <cp:keywords/>
  <dc:description/>
  <cp:lastModifiedBy>GENMA_SANZCALVO TS</cp:lastModifiedBy>
  <cp:revision>7</cp:revision>
  <dcterms:created xsi:type="dcterms:W3CDTF">2024-07-31T08:22:00Z</dcterms:created>
  <dcterms:modified xsi:type="dcterms:W3CDTF">2024-07-31T12:23:00Z</dcterms:modified>
</cp:coreProperties>
</file>