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一、投放目标与策略回顾（G-Goal）</w:t>
      </w:r>
    </w:p>
    <w:p>
      <w:pPr>
        <w:pStyle w:val="Heading2"/>
      </w:pPr>
      <w:r>
        <w:rPr>
          <w:rFonts w:ascii="微软雅黑" w:hAnsi="微软雅黑" w:eastAsia="微软雅黑"/>
        </w:rPr>
        <w:t>1.1 H1投放目标</w:t>
      </w:r>
    </w:p>
    <w:p>
      <w:r>
        <w:rPr>
          <w:rFonts w:ascii="微软雅黑" w:hAnsi="微软雅黑" w:eastAsia="微软雅黑"/>
          <w:b w:val="0"/>
        </w:rPr>
        <w:t>品类心智占位 + 奶盾线生意转化双目标。蓝氏Y26H1小红书投放承接"超能奶盾"产品线年度战役，核心目标是：①在猫主粮赛道建立烘焙冻干品类强心智；②通过SEM投放直接拉动奶盾线（成猫+幼猫）站外电商转化。</w:t>
      </w:r>
    </w:p>
    <w:p>
      <w:pPr>
        <w:pStyle w:val="Heading2"/>
      </w:pPr>
      <w:r>
        <w:rPr>
          <w:rFonts w:ascii="微软雅黑" w:hAnsi="微软雅黑" w:eastAsia="微软雅黑"/>
        </w:rPr>
        <w:t>1.2 KPI三层分级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H1目标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达成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 北极星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进店成本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≤猫主粮大盘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2.57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 北极星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SPU AIPS排名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烘焙冻干赛道TOP3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#1（5.31及6.30）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P1 核心过程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CPTI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≤2.5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P1 核心过程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品牌词SOV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保持首位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保持首位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 参考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≤5.0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 参考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≥10%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15.71%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1.3 提案Deck对照：预设验证框架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提案预设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复盘验证点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品类心智占位：烘焙冻干赛道TOP3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SPU AIPS人群排名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达成：全阶段猫鸟乳鸽系列稳居行业#1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奶盾线生意转化：进店成本≤大盘均值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进店成本 vs 行业benchmark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达成：进店成本2.57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信息流点站为核心降本模式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CPC/CPUV/CPI vs 25D11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 达成：信息流CPC↓65%，CPUV↓75%，CPI↓52%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SEM选词策略（吸黏拽三层）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实际消耗配比 vs 预设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见第三章搜索分析详细验证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二、投放效果总览（R-Result）</w:t>
      </w:r>
    </w:p>
    <w:p>
      <w:pPr>
        <w:pStyle w:val="Heading2"/>
      </w:pPr>
      <w:r>
        <w:rPr>
          <w:rFonts w:ascii="微软雅黑" w:hAnsi="微软雅黑" w:eastAsia="微软雅黑"/>
        </w:rPr>
        <w:t>2.1 总体数据汇总</w:t>
      </w:r>
    </w:p>
    <w:p>
      <w:r>
        <w:rPr>
          <w:rFonts w:ascii="微软雅黑" w:hAnsi="微软雅黑" w:eastAsia="微软雅黑"/>
          <w:b w:val="0"/>
        </w:rPr>
        <w:t>投放期间（3.10-6.30），总消耗4,948,312.52元，全局指标全面跑赢猫主粮大盘。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蓝氏H1总量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行业Benchmark（猫主粮）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vs大盘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总花费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¥4,948,312.52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FS消耗4,501,946 + 口碑通446,367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总曝光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94,361,105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总点击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14,821,551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总互动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1,197,859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54.64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63.85~79.24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↓14.4%~31.1%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大幅优于大盘区间下限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0.35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0.58~0.72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↓39.7%~51.4%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单次点击成本不到大盘6成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15.71%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9.14%~11.35%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↑38%~72%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点击率绝对值领先超4个百分点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4.30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4.97~6.17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略低于区间下限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见2.3分析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进店成本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2.57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1.72~（区间下限）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处于行业竞争区间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去重30天归因口径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CPI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0.98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种草互动成本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CPTI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TI流转成本</w:t>
            </w:r>
          </w:p>
        </w:tc>
      </w:tr>
    </w:tbl>
    <w:p>
      <w:r>
        <w:rPr>
          <w:rFonts w:ascii="微软雅黑" w:hAnsi="微软雅黑" w:eastAsia="微软雅黑"/>
          <w:b w:val="0"/>
          <w:sz w:val="19"/>
        </w:rPr>
        <w:t>核心发现：CPM、CPC、CTR三大前端效率指标全面大幅跑赢猫主粮大盘。CPE虽处于大盘区间内偏低端，但对比大盘区间下限4.97仅优化13.5%，优化幅度不如CPC（↓40%+），主要归因于搜索渠道CPE极高（113.83）拉高全局均值，这是搜索占比较高（47.64%）的策略结构带来的必然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0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0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图2-1：SPU AIPS行业排名（截至2026-05-31）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53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5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图2-2：SPU AIPS行业排名（截至2026-06-30）</w:t>
      </w:r>
    </w:p>
    <w:p>
      <w:pPr>
        <w:pStyle w:val="Heading2"/>
      </w:pPr>
      <w:r>
        <w:rPr>
          <w:rFonts w:ascii="微软雅黑" w:hAnsi="微软雅黑" w:eastAsia="微软雅黑"/>
        </w:rPr>
        <w:t>2.2 分渠道投放数据总览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投放位置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消耗占比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CPM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CPE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站外转化率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搜索推广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2,236,534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47.64%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104.06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9.76%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113.83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43.46%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5.72</w:t>
            </w:r>
          </w:p>
        </w:tc>
      </w:tr>
      <w:tr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信息流推广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2,036,200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43.38%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38.71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0.23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16.55%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11.26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26.19%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视频内流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422,210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8.99%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66.05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14.25%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0.46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29.77%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1.04</w:t>
            </w:r>
          </w:p>
        </w:tc>
      </w:tr>
      <w:tr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总计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4,694,944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58.34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0.40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14.55%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4.17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29.15%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2.73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2.3 对比25D11：量化提升幅度</w:t>
      </w:r>
    </w:p>
    <w:p>
      <w:r>
        <w:rPr>
          <w:rFonts w:ascii="微软雅黑" w:hAnsi="微软雅黑" w:eastAsia="微软雅黑"/>
          <w:b w:val="0"/>
        </w:rPr>
        <w:t>对比25D11投放周期，H1在信息流渠道实现结构性降本，CPC↓65%、CPUV↓75%、CPI↓52%。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25D11基准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Y26H1实际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变化幅度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驱动因素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信息流CPC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↓65.2%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点站模式替代点点为主，触达效率跃升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信息流CPUV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↓76.6%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点站模式下进店链路更短，转化效率更高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信息流CPI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↓53.9%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内容种草力提升+人群精准度提高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整体CPE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4.30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未优化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搜索渠道CPE极高（113.83），结构性拉高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2.4 618大促期专项数据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投放位置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CPM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CPE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站外转化率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搜索推广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1,356,528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124.18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9.71%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124.49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48.45%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6.10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信息流推广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1,097,525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42.30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0.24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17.37%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14.43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25.94%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视频内流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281,365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77.64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15.04%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33.63%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1.05</w:t>
            </w:r>
          </w:p>
        </w:tc>
      </w:tr>
    </w:tbl>
    <w:p>
      <w:r>
        <w:rPr>
          <w:rFonts w:ascii="微软雅黑" w:hAnsi="微软雅黑" w:eastAsia="微软雅黑"/>
          <w:b w:val="0"/>
        </w:rPr>
        <w:t>618大促期搜索站外转化率达48.45%，对比日常提升11.5%。核心原因：大促期高位SOV防守+大促攻略类内容精准拦截"比价/囤货"心智，搜索流量质量在大促期显著提升。</w:t>
      </w:r>
    </w:p>
    <w:p>
      <w:pPr>
        <w:pStyle w:val="Heading2"/>
      </w:pPr>
      <w:r>
        <w:rPr>
          <w:rFonts w:ascii="微软雅黑" w:hAnsi="微软雅黑" w:eastAsia="微软雅黑"/>
        </w:rPr>
        <w:t>2.5 分渠道整体结论</w:t>
      </w:r>
    </w:p>
    <w:p>
      <w:r>
        <w:rPr>
          <w:rFonts w:ascii="微软雅黑" w:hAnsi="微软雅黑" w:eastAsia="微软雅黑"/>
          <w:b w:val="0"/>
          <w:sz w:val="19"/>
        </w:rPr>
        <w:t>搜索渠道（消耗占比47.64%）：搜索是大促期的核心战场，凭借短语匹配为主的投放策略（消耗占比68%），在抢占核心品类词首位的同时，通过场景词×短语匹配的低成本组合（CPC仅0.43，远低于品类词）实现了整体CPC控制。站外转化率43.46%是全渠道最高，验证了搜索场域的高购买意向流量属性。</w:t>
      </w:r>
    </w:p>
    <w:p>
      <w:r>
        <w:rPr>
          <w:rFonts w:ascii="微软雅黑" w:hAnsi="微软雅黑" w:eastAsia="微软雅黑"/>
          <w:b w:val="0"/>
          <w:sz w:val="19"/>
        </w:rPr>
        <w:t>信息流渠道（消耗占比43.38%）：点站模式是H1信息流降本增效的核心杠杆。CPC仅0.23（vs大盘0.58-0.72）、CTR 16.55%（vs大盘9.14%-11.35%），前端触达效率全面碾压大盘。</w:t>
      </w:r>
    </w:p>
    <w:p>
      <w:r>
        <w:rPr>
          <w:rFonts w:ascii="微软雅黑" w:hAnsi="微软雅黑" w:eastAsia="微软雅黑"/>
          <w:b w:val="0"/>
          <w:sz w:val="19"/>
        </w:rPr>
        <w:t>视频流渠道（消耗占比9%）：视频流是蓝氏H1的隐藏王牌。CPE仅0.46（全局最低）、进店成本1.04（全渠道最优），种草转化效率双优。H2建议提升至15-20%。</w:t>
      </w:r>
    </w:p>
    <w:p>
      <w:pPr>
        <w:pStyle w:val="Heading1"/>
      </w:pPr>
      <w:r>
        <w:rPr>
          <w:rFonts w:ascii="微软雅黑" w:hAnsi="微软雅黑" w:eastAsia="微软雅黑"/>
        </w:rPr>
        <w:t>三、搜索投放深度分析（A-Analysis核心）</w:t>
      </w:r>
    </w:p>
    <w:p>
      <w:pPr>
        <w:pStyle w:val="Heading2"/>
      </w:pPr>
      <w:r>
        <w:rPr>
          <w:rFonts w:ascii="微软雅黑" w:hAnsi="微软雅黑" w:eastAsia="微软雅黑"/>
        </w:rPr>
        <w:t>3.0 搜索策略模型：吸黏拽三层框架</w:t>
      </w:r>
    </w:p>
    <w:p>
      <w:r>
        <w:rPr>
          <w:rFonts w:ascii="微软雅黑" w:hAnsi="微软雅黑" w:eastAsia="微软雅黑"/>
          <w:b w:val="0"/>
        </w:rPr>
        <w:t>蓝氏搜索投放采用"吸-黏-拽"三层递进模型，按用户搜索决策链路区分词类战略角色：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策略层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对应词类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预算占比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关键KPI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投放方式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吸（Penetrate）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场景词低成本网罗品类犹豫客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兴趣词/痛点词/场景词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CPC、CTR、种草力（CPTI）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短语匹配为主，信息流点站+搜索点点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黏（Adhere）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品牌词防守+品类词强占位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品牌词+SPU词(20%)、品类核心词(40%)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首位SOV、品牌词回搜率、TI流转率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品牌词精准匹配高占比，品类词短语匹配放量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拽（Pull）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竞品拦截+替代选择截流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竞品比较词/替代词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前三位SOV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精准匹配+品牌印记内容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词类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预算占比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具体词举例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匹配方式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品牌/SPU词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蓝氏、蓝氏猫粮、蓝氏冻干猫粮、蓝氏烘焙猫粮、蓝氏超能奶盾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精准60%+短语40%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品类/攻略词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40%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猫粮、烘焙猫粮、冻干猫粮 + 怎么选/哪个品牌好/性价比推荐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短语80%+精准20%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兴趣/痛点/场景词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新手养猫推荐、玻璃胃小猫、布偶猫、曼基康、猫软便、猫咪呕吐、猫肠胃不好怎么调理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短语90%+精准10%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竞品词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10%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弗列加特/伯纳天纯/鲜朗/皇家(奶糕)/渴望/巅峰/百利/法米娜/爱肯拿 + 湿粮/主食罐头/鲜蒸猫粮替代品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精准70%+短语30%</w:t>
            </w:r>
          </w:p>
        </w:tc>
      </w:tr>
    </w:tbl>
    <w:p>
      <w:r>
        <w:rPr>
          <w:rFonts w:ascii="微软雅黑" w:hAnsi="微软雅黑" w:eastAsia="微软雅黑"/>
          <w:b w:val="0"/>
          <w:sz w:val="19"/>
        </w:rPr>
        <w:t>三层之间的逻辑关系：吸不是目的，是为了扩大漏斗为黏和拽创造转化基础；黏不是防守，是用品牌和品类词做心智沉淀和TI流转；拽不是拦截，是从竞品手里把犹豫用户拽回来并验证品牌差异化。</w:t>
      </w:r>
    </w:p>
    <w:p>
      <w:pPr>
        <w:pStyle w:val="Heading2"/>
      </w:pPr>
      <w:r>
        <w:rPr>
          <w:rFonts w:ascii="微软雅黑" w:hAnsi="微软雅黑" w:eastAsia="微软雅黑"/>
        </w:rPr>
        <w:t>3.0 搜索渠道整体数据总览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搜索总消耗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¥2,236,534（占全局47.64%）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匹配方式结构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短语匹配68% / 精准匹配32%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词类消耗结构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品类词54% / 品牌词~22% / 场景词~12% / 竞品词~7% / 大促词~5%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核心投放模式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搜索点点（消耗1,495,208，占搜索87%）+ 搜索点站（消耗113,246，占搜索7%）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7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图3-1：养猫新手喂养场景内容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2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图3-2：猫咪肠胃健康场景内容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1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1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图3-3：猫软便场景痛点内容</w:t>
      </w:r>
    </w:p>
    <w:p>
      <w:pPr>
        <w:pStyle w:val="Heading2"/>
      </w:pPr>
      <w:r>
        <w:rPr>
          <w:rFonts w:ascii="微软雅黑" w:hAnsi="微软雅黑" w:eastAsia="微软雅黑"/>
        </w:rPr>
        <w:t>3.1 吸引层：场景词低成本网罗品类犹豫客</w:t>
      </w:r>
    </w:p>
    <w:p>
      <w:pPr>
        <w:pStyle w:val="Heading3"/>
      </w:pPr>
      <w:r>
        <w:rPr>
          <w:rFonts w:ascii="微软雅黑" w:hAnsi="微软雅黑" w:eastAsia="微软雅黑"/>
        </w:rPr>
        <w:t>3.1.1 场景词×短语匹配效率分析</w:t>
      </w:r>
    </w:p>
    <w:p>
      <w:r>
        <w:rPr>
          <w:rFonts w:ascii="微软雅黑" w:hAnsi="微软雅黑" w:eastAsia="微软雅黑"/>
          <w:b w:val="0"/>
        </w:rPr>
        <w:t>场景词×短语匹配是搜索渠道下效率最优的词×匹配组合，成猫短语CTR达12.03%、CPC仅0.43、进店成本仅2.95，全词类最低。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词类 × 匹配方式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消耗占比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vs 品类词CPC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vs 品类词进店成本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场景词 × 短语匹配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12.03%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↓68%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↓48%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场景词 × 精准匹配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~2%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10.50%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3.80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↓51%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↓33%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品类词 × 短语匹配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~43%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9.20%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基准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品类词 × 精准匹配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~11%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1.52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10.80%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5.68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↑32%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↑11%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 × 精准匹配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12.50%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↑17%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↓37%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 × 短语匹配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~10%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10.20%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2.85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↓17%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↓44%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黏住层：品牌词SOVC防守与动态调价</w:t>
      </w:r>
    </w:p>
    <w:p>
      <w:pPr>
        <w:pStyle w:val="Heading3"/>
      </w:pPr>
      <w:r>
        <w:rPr>
          <w:rFonts w:ascii="微软雅黑" w:hAnsi="微软雅黑" w:eastAsia="微软雅黑"/>
        </w:rPr>
        <w:t>3.2.1 品牌词成本+SOVC联动分析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品牌词指标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vs大盘品类均值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消耗占比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~20%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精准匹配占比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~60%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1.15（精准+短语加权）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低于品类词CPC 1.33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11.35%（加权）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持平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站外转化率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48%+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高于全词类均值43.46%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进店成本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3.03（加权）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优于品类词5.68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词类/场景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38节SOV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618节SOV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618 CPC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618进店成本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策略状态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品类核心词（烘焙猫粮等）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第一（精准）；第二（短语）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短语SOV需补强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品牌词（蓝氏+SPU）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✓防守成功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肠胃场景词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突出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✓高占比+低成本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丰容场景词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突出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✓可重点投放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幼猫品类词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✓短语匹配即守第一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幼猫场景词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较高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略高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⚠ 场景不够细分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拽住层：品类词+竞品词大促抢占</w:t>
      </w:r>
    </w:p>
    <w:p>
      <w:pPr>
        <w:pStyle w:val="Heading3"/>
      </w:pPr>
      <w:r>
        <w:rPr>
          <w:rFonts w:ascii="微软雅黑" w:hAnsi="微软雅黑" w:eastAsia="微软雅黑"/>
        </w:rPr>
        <w:t>3.3.1 SOV排名+成本合一表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在投词类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消耗占比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匹配方式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站外转化率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大促SOV</w:t>
            </w:r>
          </w:p>
        </w:tc>
        <w:tc>
          <w:tcPr>
            <w:tcW w:type="dxa" w:w="9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大促进店成本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品类核心词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54%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短语80%+精准20%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1.33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9.80%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40.20%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5.68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首位（精准）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6.10</w:t>
            </w:r>
          </w:p>
        </w:tc>
      </w:tr>
      <w:tr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品牌/SPU词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~20%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精准60%+短语40%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11.35%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48%+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3.03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首位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场景词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~12%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短语90%+精准10%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11.50%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2.95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首位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竞品词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~7%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精准70%+短语30%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1.45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8.50%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35%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6.50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前三位</w:t>
            </w:r>
          </w:p>
        </w:tc>
        <w:tc>
          <w:tcPr>
            <w:tcW w:type="dxa" w:w="9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大促词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~5%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短语+精准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1.55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7.80%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45%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5.80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仅大促期投放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3.3.2 精准匹配 vs 短语匹配投放差异归因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精准匹配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短语匹配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选择逻辑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消耗占比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短语匹配是主力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较高（1.52）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较低（1.15）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短语延展流量竞价低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略高（10.80%）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略低（9.20%）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精准匹配搜索词与笔记title更吻合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站外转化率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较高（46%）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较低（40%）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精准匹配用户购买意图更明确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进店成本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略高（5.68）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较低（5.10）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CPC优势被转化率劣势部分抵消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触达规模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有限（精确词量）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广泛（延展变体）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短语匹配触达量级数倍于精准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四、信息流投放策略（A-Analysis）</w:t>
      </w:r>
    </w:p>
    <w:p>
      <w:pPr>
        <w:pStyle w:val="Heading2"/>
      </w:pPr>
      <w:r>
        <w:rPr>
          <w:rFonts w:ascii="微软雅黑" w:hAnsi="微软雅黑" w:eastAsia="微软雅黑"/>
        </w:rPr>
        <w:t>4.0 信息流渠道整体数据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vs大盘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信息流总消耗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¥2,036,200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核心投放模式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点站（消耗1,289,996，占63%）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↓60%~68%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16.55%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↑46%~81%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11.26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高于大盘区间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进店成本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2.68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站外转化率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26.19%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4.1 投放模式选择逻辑</w:t>
      </w:r>
    </w:p>
    <w:p>
      <w:r>
        <w:rPr>
          <w:rFonts w:ascii="微软雅黑" w:hAnsi="微软雅黑" w:eastAsia="微软雅黑"/>
          <w:b w:val="0"/>
        </w:rPr>
        <w:t>信息流以点站为核心投放模式（消耗占比63%），该选择基于点站模式的三大结构优势：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投放模式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CPE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站外转化率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模式特征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点站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1,289,996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17.47%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29.40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8.75%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CTR+进店双优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点点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84,313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0.11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27.47%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11.40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15.37%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CTR最高但进店转化弱于点站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互站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114,303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11.19%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15.10%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CPE最低，适合深度种草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点互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9,517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0.36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11.73%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2.68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1.54%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CPE优化工具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种草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1,754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16.75%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17.03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2.26%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互动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1,678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0.71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8.19%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0.89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1.44%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CPE极低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47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图4-1：破圈漫画类内容示例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6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图4-2：信息流笔记内容示例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538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图4-3：萌宠类笔记内容示例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538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图4-4：沉浸式洗猫内容示例</w:t>
      </w:r>
    </w:p>
    <w:p>
      <w:pPr>
        <w:pStyle w:val="Heading2"/>
      </w:pPr>
      <w:r>
        <w:rPr>
          <w:rFonts w:ascii="微软雅黑" w:hAnsi="微软雅黑" w:eastAsia="微软雅黑"/>
        </w:rPr>
        <w:t>4.2 触达层：破圈漫画低成本拉新</w:t>
      </w:r>
    </w:p>
    <w:p>
      <w:r>
        <w:rPr>
          <w:rFonts w:ascii="微软雅黑" w:hAnsi="微软雅黑" w:eastAsia="微软雅黑"/>
          <w:b w:val="0"/>
        </w:rPr>
        <w:t>破圈漫画笔记是H1信息流投放中发现的最佳破圈内容类型，CTR 20.80%、CPC 0.15、CPI 0.45、CPTI 0.99，四大核心指标全面保持优秀。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破圈类内容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CPI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CPTI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搜索组件CTR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破圈-漫画（信息流）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20.80%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破圈-剧情（信息流）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14.90%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8.38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1.09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破圈-母婴亲子（信息流）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14.02%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破圈-漫画（视频流）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11.82%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0.12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0.21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7.09%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种草层：垂类内容×人群精准转化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CPI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CPTI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消耗占比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策略定位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喂养反馈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24.73%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1.61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最高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⚠ 需控量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知识科普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均衡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均衡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优秀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优秀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优秀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第二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核心放量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萌宠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均衡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均衡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优秀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优秀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优秀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第三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核心放量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合作广场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28.08%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0.11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0.41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0.53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少量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 成本最优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破圈-漫画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20.80%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少量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 全面优秀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公益救助（幼猫）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14.79%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0.27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2.91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0.92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2.39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少量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 幼猫优质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885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8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图4-5：流浪猫故事类内容示例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748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7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图4-6：萌宠互动内容示例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667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6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图4-7：猫咪肠胃健康科普内容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512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51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图4-8：猫科普/分享类内容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379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图4-9：救助内容示例</w:t>
      </w:r>
    </w:p>
    <w:p>
      <w:pPr>
        <w:pStyle w:val="Heading2"/>
      </w:pPr>
      <w:r>
        <w:rPr>
          <w:rFonts w:ascii="微软雅黑" w:hAnsi="微软雅黑" w:eastAsia="微软雅黑"/>
        </w:rPr>
        <w:t>4.4 防守层：品牌人群投放与深度流转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核心投放人群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人群策略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数据亮点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硬广-喂养反馈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品类人群+大促人群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场景人群定向→最高站外转化率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场景人群进店成本最低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硬广-知识科普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品牌人群（最多）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大促+竞品人群进店成本最低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竞品人群有待加大投放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硬广-大促攻略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大促人群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品牌人群转化率31.50%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品类人群跑量少成本高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软广-萌宠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品牌流失+破圈触达+A类+正向情感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品类人群点击率14.16%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品牌人群深度流转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软广-破圈漫画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破圈人群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品类人群点击率超21%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搜索组件点击率0.76%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软广-合作广场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品类人群CTR 28.61% / CPC 0.11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素人信任×品类吸引力叠加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人群类型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CPUV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策略含义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2.73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消耗最高，CPC最低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品牌人群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0.22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2.48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CPC第二低，转化质量高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大促人群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CPUV最低，大促期高效转化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场景人群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0.20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1.85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CPUV全人群最低，进店成本最佳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破圈人群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3.53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CPUV最高，拉新成本高但必要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竞品人群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0.25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2.42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CPC最高，竞品拦截成本高但战略必要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五、视频流投放分析</w:t>
      </w:r>
    </w:p>
    <w:p>
      <w:pPr>
        <w:pStyle w:val="Heading2"/>
      </w:pPr>
      <w:r>
        <w:rPr>
          <w:rFonts w:ascii="微软雅黑" w:hAnsi="微软雅黑" w:eastAsia="微软雅黑"/>
        </w:rPr>
        <w:t>5.0 视频流整体数据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渠道优势说明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视频流总消耗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¥422,210（占全局9%）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0.46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14.25%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0.46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全渠道最低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进店成本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全渠道最低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站外转化率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29.77%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高于信息流（26.19%）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核心投放模式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互站（285,697 / 99.6%）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5.1 视频流各内容类型效果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CPI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CPTI</w:t>
            </w:r>
          </w:p>
        </w:tc>
        <w:tc>
          <w:tcPr>
            <w:tcW w:type="dxa" w:w="1234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萌宠笔记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12-22%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0.31-0.50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0.83-1.75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0.11-0.69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0.20-0.76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消耗最高，种草转化双优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知识科普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9.85-13.03%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0.63-1.42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0.78-0.85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0.31-3.97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0.54-13.65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进店转化好但CPE偏高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开箱配餐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18.09%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破圈漫画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11.82%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0.75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0.12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0.21</w:t>
            </w:r>
          </w:p>
        </w:tc>
        <w:tc>
          <w:tcPr>
            <w:tcW w:type="dxa" w:w="1234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 视频流下种草效果极佳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90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9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图5-1：猫咪用品/喂养内容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86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图5-2：萌宠日常内容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34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图5-3：猫咪长不胖相关健康内容</w:t>
      </w:r>
    </w:p>
    <w:p>
      <w:pPr>
        <w:pStyle w:val="Heading1"/>
      </w:pPr>
      <w:r>
        <w:rPr>
          <w:rFonts w:ascii="微软雅黑" w:hAnsi="微软雅黑" w:eastAsia="微软雅黑"/>
        </w:rPr>
        <w:t>六、人群资产分析</w:t>
      </w:r>
    </w:p>
    <w:p>
      <w:pPr>
        <w:pStyle w:val="Heading2"/>
      </w:pPr>
      <w:r>
        <w:rPr>
          <w:rFonts w:ascii="微软雅黑" w:hAnsi="微软雅黑" w:eastAsia="微软雅黑"/>
        </w:rPr>
        <w:t>6.1 人群四象限分析</w:t>
      </w:r>
    </w:p>
    <w:p>
      <w:r>
        <w:rPr>
          <w:rFonts w:ascii="微软雅黑" w:hAnsi="微软雅黑" w:eastAsia="微软雅黑"/>
          <w:b w:val="0"/>
        </w:rPr>
        <w:t>以消耗为横轴（触达规模）、进店成本为纵轴（转化效率），四类人群呈现差异化定位：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象限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人群类型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进店成本（CPUV）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高消耗+低成本（最优）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规模化转化核心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持续放量，内容迭代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高消耗+中成本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品牌人群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2.48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防守+深度流转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软广加深流转，硬广防守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中消耗+最低成本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场景人群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效率之王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大幅提升预算占比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中消耗+中成本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大促人群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2.04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节点爆发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大促期集中投放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低消耗+高成本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破圈人群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必要拉新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控制成本，优质内容破圈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极低消耗+较高成本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竞品人群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&lt;5%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2.42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战略截流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H2加大投放至8-10%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6.2 AIPS拉伸价值+转化效率双维度归因</w:t>
      </w:r>
    </w:p>
    <w:p>
      <w:r>
        <w:rPr>
          <w:rFonts w:ascii="微软雅黑" w:hAnsi="微软雅黑" w:eastAsia="微软雅黑"/>
          <w:b w:val="0"/>
        </w:rPr>
        <w:t>截至6月30日，蓝氏全阶段猫鸟乳鸽系列冻干猫粮AIPS人群规模稳居行业#1，重合度74.84%。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人群类型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AIPS拉伸价值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转化效率（CPUV）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双重得分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策略优先级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★★★（2.73）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10/10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#1 持续放量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品牌人群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★★★★（加深流转）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★★★★（2.48）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8/10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#2 防守+流转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场景人群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★★★★（精准增量）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★★★★★（1.85）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#3 预算提升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大促人群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★★★（节点增量）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★★★★（2.04）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7/10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#4 节点爆发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破圈人群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★★★★★（纯增量）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★（3.53）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6/10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#5 必要拉新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竞品人群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★★★★（截流增量）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★★★（2.42）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7/10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#6 加大投放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6.3 人群×内容对应表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人群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最佳匹配内容类型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投放渠道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核心数据</w:t>
            </w:r>
          </w:p>
        </w:tc>
        <w:tc>
          <w:tcPr>
            <w:tcW w:type="dxa" w:w="1728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为什么匹配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品类人群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知识科普、喂养反馈（硬广）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信息流点站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 0.19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品类认知人群需要深度产品信息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品牌人群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萌宠、合作广场（软广）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信息流互站+点站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 0.22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已有品牌认知，软化触达强化好感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场景人群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场景痛点定制内容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信息流点站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CPUV 1.85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痛点匹配=最高信息价值感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大促人群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大促攻略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信息流点站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CPUV 2.04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比价囤货心智→攻略类内容最优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破圈人群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漫画、剧情（软广）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信息流+视频流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 0.23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娱乐内容降低广告回避</w:t>
            </w:r>
          </w:p>
        </w:tc>
      </w:tr>
      <w:tr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竞品人群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对比测评、品牌印记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信息流点站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 0.25</w:t>
            </w:r>
          </w:p>
        </w:tc>
        <w:tc>
          <w:tcPr>
            <w:tcW w:type="dxa" w:w="1728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理性对比需求→深度内容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6.4 投放周期内AIPS波动及原因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AIPS变化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驱动因素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日常蓄水期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3.10-4.30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稳步增长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场景词+信息流点站持续触达品类人群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38节小高峰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2.20-3.10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小幅跃升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品类词占位+大促攻略内容放量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618大促爆发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5.6-6.18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峰值放量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搜索首位抢占+信息流点站大幅放量+视频流种草承接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大促回落期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6.19-6.30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自然回落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预算回调+竞价热度下降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58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图6-1：人群数据图表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478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图6-2：人群画像/特征数据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95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9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图6-3：猫咪互动/人群内容示例</w:t>
      </w:r>
    </w:p>
    <w:p>
      <w:pPr>
        <w:pStyle w:val="Heading1"/>
      </w:pPr>
      <w:r>
        <w:rPr>
          <w:rFonts w:ascii="微软雅黑" w:hAnsi="微软雅黑" w:eastAsia="微软雅黑"/>
        </w:rPr>
        <w:t>七、H2规划与优化建议（I-Insight）</w:t>
      </w:r>
    </w:p>
    <w:p>
      <w:pPr>
        <w:pStyle w:val="Heading2"/>
      </w:pPr>
      <w:r>
        <w:rPr>
          <w:rFonts w:ascii="微软雅黑" w:hAnsi="微软雅黑" w:eastAsia="微软雅黑"/>
        </w:rPr>
        <w:t>7.1 H1核心Learnings汇总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来源章节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Learning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量化支撑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三-3.1 吸引层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场景词×短语匹配是搜索渠道效率最优组合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 0.43（vs品类词1.33↓68%），进店2.95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L2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三-3.2 黏住层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品牌词SOVC动态调价有效，大促核心词守住首位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每日监测+动态调价，品牌词CPC 1.15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三-3.3 拽住层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短语匹配是搜索放量的主力，精准匹配用于防守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短语CPC低、触达广；精准CTR高、转化好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L4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四-4.1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信息流点站模式是降本增效核心杠杆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CPC 0.20（↓65% vs 25D11），CTR 17.47%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四-4.2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破圈漫画是H1验证的最佳破圈内容类型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CTR 20.80%，CPI 0.45，CPTI 0.99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L6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四-4.4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场景人群CPUV全人群最低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CPUV 1.85，进店成本最优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五-5.0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视频流CPE和进店成本全渠道最优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 0.46，进店1.04，预算占比仅9%严重偏低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L8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二-2.3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CPE受搜索渠道结构性拉高，非优化缺陷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搜索CPE 113.83 vs 信息流11.26 vs 视频流0.46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六-6.2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蓝氏AIPS人群规模行业#1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全阶段猫鸟乳鸽系列截至6.30排名#1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7.2 H2吸黏拽策略深化</w:t>
      </w:r>
    </w:p>
    <w:p>
      <w:r>
        <w:rPr>
          <w:rFonts w:ascii="微软雅黑" w:hAnsi="微软雅黑" w:eastAsia="微软雅黑"/>
          <w:b/>
        </w:rPr>
        <w:t>7.2.1 H2预算重新分配建议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策略层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H1实际占比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H2建议占比</w:t>
            </w:r>
          </w:p>
        </w:tc>
        <w:tc>
          <w:tcPr>
            <w:tcW w:type="dxa" w:w="216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调整原因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吸（Penetrate）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~30%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35-40%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场景词效率最优但预算偏低（L1）；场景人群CPUV最优（L6）</w:t>
            </w:r>
          </w:p>
        </w:tc>
      </w:tr>
      <w:tr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黏（Adhere）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~60%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50-55%</w:t>
            </w:r>
          </w:p>
        </w:tc>
        <w:tc>
          <w:tcPr>
            <w:tcW w:type="dxa" w:w="216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品牌词防守已成熟，品类词SOV稳定后可适当降低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拽（Pull）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~10%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10-12%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竞品人群当前消耗&lt;5%，加大至8-10%做战略截流</w:t>
            </w:r>
          </w:p>
        </w:tc>
      </w:tr>
    </w:tbl>
    <w:p>
      <w:r>
        <w:rPr>
          <w:rFonts w:ascii="微软雅黑" w:hAnsi="微软雅黑" w:eastAsia="微软雅黑"/>
          <w:b/>
        </w:rPr>
        <w:t>7.2.2 选词策略迭代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迭代项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H1做法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H2优化方向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场景词数量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主投肠胃、丰容等3-5个核心场景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扩展至8-10个细分场景（新增：挑食、掉毛、瘦猫、美毛、泌尿）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幼猫场景词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场景不够细分→CPC高+转化一般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拆分幼猫场景为具体痛点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烘焙猫粮赛道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短语SOV仅排第二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增加烘焙猫粮相关笔记产出量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竞品词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投放量有限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新增3-5个竞品品牌词+替代品类词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仅大促期测试投放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大促前2周预埋低价测试，找到最优选词</w:t>
            </w:r>
          </w:p>
        </w:tc>
      </w:tr>
    </w:tbl>
    <w:p>
      <w:r>
        <w:rPr>
          <w:rFonts w:ascii="微软雅黑" w:hAnsi="微软雅黑" w:eastAsia="微软雅黑"/>
          <w:b/>
        </w:rPr>
        <w:t>7.2.3 投放方式迭代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迭代项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H1做法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H2优化方向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搜索点站占比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搜索渠道93%为点点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品类词和场景词中CPC&lt;0.5的词切换至点站模式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视频流预算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9%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提升至15-20%，大促期追加站外转化目标投放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CPE优化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全局CPE 4.30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视频流+信息流互站/点互投放占比提升至20%+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7.3 H1问题量化改进方案</w:t>
      </w:r>
    </w:p>
    <w:p>
      <w:r>
        <w:rPr>
          <w:rFonts w:ascii="微软雅黑" w:hAnsi="微软雅黑" w:eastAsia="微软雅黑"/>
          <w:b/>
        </w:rPr>
        <w:t>问题1：幼猫信息流CPC偏高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幼猫信息流CPC约0.57（vs成猫0.36），高出58%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幼猫目标人群规模小，精准度要求更高→竞价更激烈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方案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①拆分更细分的幼猫痛点场景词；②幼猫公益救助笔记增加产出；③幼猫人群复用成猫高转化笔记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预期效果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幼猫CPC目标降至0.40-0.45（↓20-30%）</w:t>
            </w:r>
          </w:p>
        </w:tc>
      </w:tr>
    </w:tbl>
    <w:p>
      <w:r>
        <w:rPr>
          <w:rFonts w:ascii="微软雅黑" w:hAnsi="微软雅黑" w:eastAsia="微软雅黑"/>
          <w:b/>
        </w:rPr>
        <w:t>问题2：全局CPE高于大盘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全局CPE 4.30，处于大盘区间下端但未显著跑赢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根因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搜索渠道CPE 113.83结构性拉高均值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方案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①视频流预算从9%→15-20%；②信息流增加互站/点互投放；③不通过压缩搜索预算降低CPE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预期效果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全局CPE降至3.0-3.5（↓18-30%）</w:t>
            </w:r>
          </w:p>
        </w:tc>
      </w:tr>
    </w:tbl>
    <w:p>
      <w:r>
        <w:rPr>
          <w:rFonts w:ascii="微软雅黑" w:hAnsi="微软雅黑" w:eastAsia="微软雅黑"/>
          <w:b/>
        </w:rPr>
        <w:t>问题3：短语核心词互相抢量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品类词短语匹配下，部分核心词延展流量存在关键词重叠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方案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①定期检查短语匹配延展词报告；②对交叉流量过高词对切换为精准匹配；③设置否定词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预期效果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减少5-10%的无效重复竞价消耗</w:t>
            </w:r>
          </w:p>
        </w:tc>
      </w:tr>
    </w:tbl>
    <w:p>
      <w:r>
        <w:rPr>
          <w:rFonts w:ascii="微软雅黑" w:hAnsi="微软雅黑" w:eastAsia="微软雅黑"/>
          <w:b/>
        </w:rPr>
        <w:t>问题4：搜索笔记迭代更新滞后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搜索渠道部分笔记为12月产出，CTR随投放时间递减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方案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①建立月度笔记更新节奏；②对CTR低于8%老笔记及时下架；③复用信息流验证的高CTR笔记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预期效果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搜索CTR维持9.5%+（当前9.76%）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1022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0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图7-1：猫咪肠胃健康相关内容示例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71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图7-2：宠物经验分享内容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38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图7-3：猫咪行为/健康内容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46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4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图7-4：品牌种草内容示例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923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9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图7-5：宠物日常内容示例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509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5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图7-6：干饭猫/喂养内容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22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图7-7：流浪猫救助内容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021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图7-8：宠物用品/喂养内容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565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图7-9：猫咪日常内容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9820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98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图7-10：猫咪健康科普内容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635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图7-11：猫咪日常互动内容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98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图7-12：小红书养宠内容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433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4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图7-13：宠物养护指南内容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6415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4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图7-14：流浪猫故事内容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991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9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图7-15：猫咪护理内容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0987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09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图7-16：宠物内容截图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05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图7-17：猫粮推荐内容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652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6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图7-18：宠物喂养内容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341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图7-19：猫粮/营养内容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753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图7-20：宠物护理内容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818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图7-21：猫咪安抚/互动内容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504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图7-22：宠物日常内容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525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图7-23：报恩小猫内容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6782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6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图7-24：宠物配餐内容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429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图7-25：猫粮测评内容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8603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图7-26：宠物内容示例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588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图7-27：猫粮设计科普内容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5576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5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图7-28：蓝氏品牌内容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30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图7-29：宠物生活内容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6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图7-30：宠物喂养内容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63520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3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图7-31：猫咪社交内容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7954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79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图7-32：猫咪养护内容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92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图7-33：养猫日常内容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945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color w:val="646464"/>
          <w:sz w:val="18"/>
        </w:rPr>
        <w:t>图7-34：猫咪健康内容</w:t>
      </w:r>
    </w:p>
    <w:p>
      <w:pPr>
        <w:pStyle w:val="Heading2"/>
      </w:pPr>
      <w:r>
        <w:rPr>
          <w:rFonts w:ascii="微软雅黑" w:hAnsi="微软雅黑" w:eastAsia="微软雅黑"/>
        </w:rPr>
        <w:t>7.4 需要策划协助项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协助事项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灵犀竞品人群洞察：提供核心竞品在小红书的AIPS人群重叠度数据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@杨滢荻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站内赛道搜索词趋势：提供相关词的月度搜索量变化趋势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@杨滢荻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核心竞品投放策略分析：弗列加特、鲜朗、皇家投流策略拆解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@杨滢荻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人群资产提升策略：基于灵犀人群洞察制定H2重点人群渗透路径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@杨滢荻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破圈漫画内容产出：H2漫画类内容月度产出计划（目标3-5篇/月）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策划团队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幼猫场景内容定制：针对拆分后的细分幼猫痛点场景定制匹配内容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策划团队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7.5 需要直客协助项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协助事项</w:t>
            </w:r>
          </w:p>
        </w:tc>
        <w:tc>
          <w:tcPr>
            <w:tcW w:type="dxa" w:w="28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行业Benchmark数据H2更新（分猫主粮/宠物食品赛道）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用于H2复盘时的量化对比基准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聚光平台新投放产品/功能更新同步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及时调整投放策略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合作广场优质笔记引入：协助筛选和引入更多高质量素人笔记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扩大合作广场笔记投放量</w:t>
            </w:r>
          </w:p>
        </w:tc>
      </w:tr>
      <w:tr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视频流站外转化能力确认</w:t>
            </w:r>
          </w:p>
        </w:tc>
        <w:tc>
          <w:tcPr>
            <w:tcW w:type="dxa" w:w="28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视频流预算提升后的大促转化效率最大化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附录</w:t>
      </w:r>
    </w:p>
    <w:p>
      <w:pPr>
        <w:pStyle w:val="Heading2"/>
      </w:pPr>
      <w:r>
        <w:rPr>
          <w:rFonts w:ascii="微软雅黑" w:hAnsi="微软雅黑" w:eastAsia="微软雅黑"/>
        </w:rPr>
        <w:t>附录A：投放数据汇总表（分渠道×分模式）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投放位置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投放模式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消耗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CPM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CPE</w:t>
            </w:r>
          </w:p>
        </w:tc>
        <w:tc>
          <w:tcPr>
            <w:tcW w:type="dxa" w:w="108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站外转化率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搜索推广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点点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1,495,208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121.72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10.55%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178.30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18.80%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搜索推广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点站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113,246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97.92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1.09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8.99%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162.24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22.30%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信息流推广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点站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1,289,996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35.62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17.47%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29.40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8.75%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信息流推广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互站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114,303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58.84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0.53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11.19%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1.20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15.10%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信息流推广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点点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84,313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30.63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27.47%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15.37%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信息流推广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点互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9,517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41.89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0.36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11.73%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2.68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1.54%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信息流推广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种草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1,754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22.26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16.75%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17.03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2.26%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信息流推广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互动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1,678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58.32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0.71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8.19%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0.89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1.44%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视频内流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互站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285,697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57.36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13.65%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5.70%</w:t>
            </w:r>
          </w:p>
        </w:tc>
      </w:tr>
      <w:tr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视频内流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互动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1,020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55.76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0.62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9.05%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0.46</w:t>
            </w:r>
          </w:p>
        </w:tc>
        <w:tc>
          <w:tcPr>
            <w:tcW w:type="dxa" w:w="108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0.37%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附录B：行业Benchmark对照表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CPM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CPC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CPE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进店成本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宠物食品大盘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63.85~79.24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0.58~0.72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9.14%~11.35%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4.97~6.17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1.72~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猫主粮大盘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63.85~79.24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0.58~0.72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9.14%~11.35%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4.97~6.17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1.72~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蓝氏-成猫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56.91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15.79%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</w:tr>
      <w:tr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蓝氏-幼猫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62.43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0.57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10.99%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4.89</w:t>
            </w:r>
          </w:p>
        </w:tc>
        <w:tc>
          <w:tcPr>
            <w:tcW w:type="dxa" w:w="144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附录C：SPU AIPS行业排名</w:t>
      </w:r>
    </w:p>
    <w:p>
      <w:r>
        <w:rPr>
          <w:rFonts w:ascii="微软雅黑" w:hAnsi="微软雅黑" w:eastAsia="微软雅黑"/>
          <w:b w:val="0"/>
        </w:rPr>
        <w:t>截至2026-05-31：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蓝氏 全阶段猫鸟乳鸽系列冻干猫粮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#2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卫仕 成猫爆爆袋冻干猫粮（重合度42.94%）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网易严选 全阶段鲜蒸系列膨化猫粮（重合度39.63%）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#4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弗列加特 全阶段烘焙猫粮（重合度46.31%）</w:t>
            </w:r>
          </w:p>
        </w:tc>
      </w:tr>
    </w:tbl>
    <w:p>
      <w:r>
        <w:rPr>
          <w:rFonts w:ascii="微软雅黑" w:hAnsi="微软雅黑" w:eastAsia="微软雅黑"/>
          <w:b w:val="0"/>
        </w:rPr>
        <w:t>截至2026-06-30：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4320"/>
            <w:shd w:fill="2B579A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蓝氏 全阶段猫鸟乳鸽系列冻干猫粮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#2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卫仕 成猫爆爆袋冻干猫粮（重合度43.72%）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网易严选 全阶段鲜蒸系列膨化猫粮</w:t>
            </w:r>
          </w:p>
        </w:tc>
      </w:tr>
      <w:tr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#4</w:t>
            </w:r>
          </w:p>
        </w:tc>
        <w:tc>
          <w:tcPr>
            <w:tcW w:type="dxa" w:w="4320"/>
            <w:shd w:fill="F2F7F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诚实一口 全阶段Dream系列烘焙猫粮（重合度39.96%）</w:t>
            </w:r>
          </w:p>
        </w:tc>
      </w:tr>
    </w:tbl>
    <w:p>
      <w:r>
        <w:rPr>
          <w:rFonts w:ascii="微软雅黑" w:hAnsi="微软雅黑" w:eastAsia="微软雅黑"/>
          <w:b w:val="0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报告生成日期：2026年7月27日 | 数据范围：Y26H1（3.10-6.30） | 策略框架：吸黏拽三层模型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