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after="480"/>
        <w:jc w:val="center"/>
      </w:pPr>
      <w:r>
        <w:rPr>
          <w:rFonts w:ascii="等线" w:hAnsi="等线" w:eastAsia="等线"/>
          <w:b/>
          <w:color w:val="1A1A1A"/>
          <w:sz w:val="56"/>
        </w:rPr>
        <w:t>榴芒一刻 品牌竞品研究咨询报告</w:t>
      </w:r>
    </w:p>
    <w:p>
      <w:pPr>
        <w:spacing w:after="1200"/>
        <w:jc w:val="center"/>
      </w:pPr>
      <w:r>
        <w:rPr>
          <w:rFonts w:ascii="等线" w:hAnsi="等线" w:eastAsia="等线"/>
          <w:color w:val="666666"/>
          <w:sz w:val="32"/>
        </w:rPr>
        <w:t>燃创咨询 | 2026-07-18</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jc w:val="center"/>
      </w:pPr>
      <w:r>
        <w:rPr>
          <w:rFonts w:ascii="等线" w:hAnsi="等线" w:eastAsia="等线"/>
          <w:color w:val="999999"/>
          <w:sz w:val="24"/>
        </w:rPr>
        <w:t>Supermind × 燃创 出品</w:t>
      </w:r>
    </w:p>
    <w:p>
      <w:r>
        <w:br w:type="page"/>
      </w:r>
    </w:p>
    <w:p>
      <w:pPr>
        <w:pStyle w:val="Heading1"/>
      </w:pPr>
      <w:r>
        <w:rPr>
          <w:rFonts w:ascii="等线" w:hAnsi="等线" w:eastAsia="等线"/>
        </w:rPr>
        <w:t>榴芒一刻 品牌竞品研究咨询报告</w:t>
      </w:r>
    </w:p>
    <w:p>
      <w:pPr>
        <w:ind w:left="567"/>
      </w:pPr>
      <w:r>
        <w:rPr>
          <w:rFonts w:ascii="等线" w:hAnsi="等线" w:eastAsia="等线"/>
          <w:i/>
          <w:color w:val="666666"/>
          <w:sz w:val="18"/>
        </w:rPr>
        <w:t>报告日期：2026-07-18</w:t>
      </w:r>
    </w:p>
    <w:p>
      <w:pPr>
        <w:ind w:left="567"/>
      </w:pPr>
      <w:r>
        <w:rPr>
          <w:rFonts w:ascii="等线" w:hAnsi="等线" w:eastAsia="等线"/>
          <w:i/>
          <w:color w:val="666666"/>
          <w:sz w:val="18"/>
        </w:rPr>
        <w:t>研究范围：榴芒一刻品牌全维度分析 + 竞品五维扫描 + 创始人深度画像</w:t>
      </w:r>
    </w:p>
    <w:p>
      <w:pPr>
        <w:ind w:left="567"/>
      </w:pPr>
      <w:r>
        <w:rPr>
          <w:rFonts w:ascii="等线" w:hAnsi="等线" w:eastAsia="等线"/>
          <w:i/>
          <w:color w:val="666666"/>
          <w:sz w:val="18"/>
        </w:rPr>
        <w:t>数据来源：公开报道、行业认证、工商信息、企业官网</w:t>
      </w:r>
    </w:p>
    <w:p>
      <w:pPr>
        <w:spacing w:before="240" w:after="240"/>
        <w:pBdr>
          <w:bottom w:val="single" w:sz="6" w:space="1" w:color="999999"/>
        </w:pBdr>
      </w:pPr>
    </w:p>
    <w:p>
      <w:pPr>
        <w:pStyle w:val="Heading2"/>
      </w:pPr>
      <w:r>
        <w:rPr>
          <w:rFonts w:ascii="等线" w:hAnsi="等线" w:eastAsia="等线"/>
        </w:rPr>
        <w:t>一、品牌概览</w:t>
      </w:r>
    </w:p>
    <w:p>
      <w:pPr>
        <w:pStyle w:val="Heading3"/>
      </w:pPr>
      <w:r>
        <w:rPr>
          <w:rFonts w:ascii="等线" w:hAnsi="等线" w:eastAsia="等线"/>
        </w:rPr>
        <w:t>1.1 基础信息</w:t>
      </w:r>
    </w:p>
    <w:tbl>
      <w:tblPr>
        <w:tblStyle w:val="TableGrid"/>
        <w:tblW w:type="auto" w:w="0"/>
        <w:jc w:val="center"/>
        <w:tblLook w:firstColumn="1" w:firstRow="1" w:lastColumn="0" w:lastRow="0" w:noHBand="0" w:noVBand="1" w:val="04A0"/>
      </w:tblPr>
      <w:tblGrid>
        <w:gridCol w:w="4317"/>
        <w:gridCol w:w="4317"/>
      </w:tblGrid>
      <w:tr>
        <w:tc>
          <w:tcPr>
            <w:tcW w:type="dxa" w:w="4317"/>
            <w:shd w:fill="D9D9D9"/>
          </w:tcPr>
          <w:p>
            <w:pPr>
              <w:spacing w:line="288" w:lineRule="auto" w:before="40" w:after="40"/>
            </w:pPr>
            <w:r>
              <w:rPr>
                <w:rFonts w:ascii="等线" w:hAnsi="等线" w:eastAsia="等线"/>
                <w:b/>
                <w:sz w:val="18"/>
              </w:rPr>
              <w:t>维度</w:t>
            </w:r>
          </w:p>
        </w:tc>
        <w:tc>
          <w:tcPr>
            <w:tcW w:type="dxa" w:w="4317"/>
            <w:shd w:fill="D9D9D9"/>
          </w:tcPr>
          <w:p>
            <w:pPr>
              <w:spacing w:line="288" w:lineRule="auto" w:before="40" w:after="40"/>
            </w:pPr>
            <w:r>
              <w:rPr>
                <w:rFonts w:ascii="等线" w:hAnsi="等线" w:eastAsia="等线"/>
                <w:b/>
                <w:sz w:val="18"/>
              </w:rPr>
              <w:t>内容</w:t>
            </w:r>
          </w:p>
        </w:tc>
      </w:tr>
      <w:tr>
        <w:tc>
          <w:tcPr>
            <w:tcW w:type="dxa" w:w="4317"/>
          </w:tcPr>
          <w:p>
            <w:pPr>
              <w:spacing w:line="288" w:lineRule="auto" w:before="20" w:after="20"/>
            </w:pPr>
            <w:r>
              <w:rPr>
                <w:rFonts w:ascii="等线" w:hAnsi="等线" w:eastAsia="等线"/>
                <w:sz w:val="18"/>
              </w:rPr>
              <w:t>品牌全称</w:t>
            </w:r>
          </w:p>
        </w:tc>
        <w:tc>
          <w:tcPr>
            <w:tcW w:type="dxa" w:w="4317"/>
          </w:tcPr>
          <w:p>
            <w:pPr>
              <w:spacing w:line="288" w:lineRule="auto" w:before="20" w:after="20"/>
            </w:pPr>
            <w:r>
              <w:rPr>
                <w:rFonts w:ascii="等线" w:hAnsi="等线" w:eastAsia="等线"/>
                <w:sz w:val="18"/>
              </w:rPr>
              <w:t>榴芒一刻</w:t>
            </w:r>
          </w:p>
        </w:tc>
      </w:tr>
      <w:tr>
        <w:tc>
          <w:tcPr>
            <w:tcW w:type="dxa" w:w="4317"/>
          </w:tcPr>
          <w:p>
            <w:pPr>
              <w:spacing w:line="288" w:lineRule="auto" w:before="20" w:after="20"/>
            </w:pPr>
            <w:r>
              <w:rPr>
                <w:rFonts w:ascii="等线" w:hAnsi="等线" w:eastAsia="等线"/>
                <w:sz w:val="18"/>
              </w:rPr>
              <w:t>公司主体</w:t>
            </w:r>
          </w:p>
        </w:tc>
        <w:tc>
          <w:tcPr>
            <w:tcW w:type="dxa" w:w="4317"/>
          </w:tcPr>
          <w:p>
            <w:pPr>
              <w:spacing w:line="288" w:lineRule="auto" w:before="20" w:after="20"/>
            </w:pPr>
            <w:r>
              <w:rPr>
                <w:rFonts w:ascii="等线" w:hAnsi="等线" w:eastAsia="等线"/>
                <w:sz w:val="18"/>
              </w:rPr>
              <w:t>深圳市榴芒一刻食品有限公司（2014年7月成立）/ 东莞市榴芒一刻食品有限公司（2018年12月成立）</w:t>
            </w:r>
          </w:p>
        </w:tc>
      </w:tr>
      <w:tr>
        <w:tc>
          <w:tcPr>
            <w:tcW w:type="dxa" w:w="4317"/>
          </w:tcPr>
          <w:p>
            <w:pPr>
              <w:spacing w:line="288" w:lineRule="auto" w:before="20" w:after="20"/>
            </w:pPr>
            <w:r>
              <w:rPr>
                <w:rFonts w:ascii="等线" w:hAnsi="等线" w:eastAsia="等线"/>
                <w:sz w:val="18"/>
              </w:rPr>
              <w:t>创始人兼CEO</w:t>
            </w:r>
          </w:p>
        </w:tc>
        <w:tc>
          <w:tcPr>
            <w:tcW w:type="dxa" w:w="4317"/>
          </w:tcPr>
          <w:p>
            <w:pPr>
              <w:spacing w:line="288" w:lineRule="auto" w:before="20" w:after="20"/>
            </w:pPr>
            <w:r>
              <w:rPr>
                <w:rFonts w:ascii="等线" w:hAnsi="等线" w:eastAsia="等线"/>
                <w:sz w:val="18"/>
              </w:rPr>
              <w:t>邓文镇</w:t>
            </w:r>
          </w:p>
        </w:tc>
      </w:tr>
      <w:tr>
        <w:tc>
          <w:tcPr>
            <w:tcW w:type="dxa" w:w="4317"/>
          </w:tcPr>
          <w:p>
            <w:pPr>
              <w:spacing w:line="288" w:lineRule="auto" w:before="20" w:after="20"/>
            </w:pPr>
            <w:r>
              <w:rPr>
                <w:rFonts w:ascii="等线" w:hAnsi="等线" w:eastAsia="等线"/>
                <w:sz w:val="18"/>
              </w:rPr>
              <w:t>联合创始人</w:t>
            </w:r>
          </w:p>
        </w:tc>
        <w:tc>
          <w:tcPr>
            <w:tcW w:type="dxa" w:w="4317"/>
          </w:tcPr>
          <w:p>
            <w:pPr>
              <w:spacing w:line="288" w:lineRule="auto" w:before="20" w:after="20"/>
            </w:pPr>
            <w:r>
              <w:rPr>
                <w:rFonts w:ascii="等线" w:hAnsi="等线" w:eastAsia="等线"/>
                <w:sz w:val="18"/>
              </w:rPr>
              <w:t>郑木章、陈洽</w:t>
            </w:r>
          </w:p>
        </w:tc>
      </w:tr>
      <w:tr>
        <w:tc>
          <w:tcPr>
            <w:tcW w:type="dxa" w:w="4317"/>
          </w:tcPr>
          <w:p>
            <w:pPr>
              <w:spacing w:line="288" w:lineRule="auto" w:before="20" w:after="20"/>
            </w:pPr>
            <w:r>
              <w:rPr>
                <w:rFonts w:ascii="等线" w:hAnsi="等线" w:eastAsia="等线"/>
                <w:sz w:val="18"/>
              </w:rPr>
              <w:t>总部</w:t>
            </w:r>
          </w:p>
        </w:tc>
        <w:tc>
          <w:tcPr>
            <w:tcW w:type="dxa" w:w="4317"/>
          </w:tcPr>
          <w:p>
            <w:pPr>
              <w:spacing w:line="288" w:lineRule="auto" w:before="20" w:after="20"/>
            </w:pPr>
            <w:r>
              <w:rPr>
                <w:rFonts w:ascii="等线" w:hAnsi="等线" w:eastAsia="等线"/>
                <w:sz w:val="18"/>
              </w:rPr>
              <w:t>深圳市龙华区</w:t>
            </w:r>
          </w:p>
        </w:tc>
      </w:tr>
      <w:tr>
        <w:tc>
          <w:tcPr>
            <w:tcW w:type="dxa" w:w="4317"/>
          </w:tcPr>
          <w:p>
            <w:pPr>
              <w:spacing w:line="288" w:lineRule="auto" w:before="20" w:after="20"/>
            </w:pPr>
            <w:r>
              <w:rPr>
                <w:rFonts w:ascii="等线" w:hAnsi="等线" w:eastAsia="等线"/>
                <w:sz w:val="18"/>
              </w:rPr>
              <w:t>工厂</w:t>
            </w:r>
          </w:p>
        </w:tc>
        <w:tc>
          <w:tcPr>
            <w:tcW w:type="dxa" w:w="4317"/>
          </w:tcPr>
          <w:p>
            <w:pPr>
              <w:spacing w:line="288" w:lineRule="auto" w:before="20" w:after="20"/>
            </w:pPr>
            <w:r>
              <w:rPr>
                <w:rFonts w:ascii="等线" w:hAnsi="等线" w:eastAsia="等线"/>
                <w:sz w:val="18"/>
              </w:rPr>
              <w:t>东莞市，8000㎡智能工厂（2019年投产）</w:t>
            </w:r>
          </w:p>
        </w:tc>
      </w:tr>
      <w:tr>
        <w:tc>
          <w:tcPr>
            <w:tcW w:type="dxa" w:w="4317"/>
          </w:tcPr>
          <w:p>
            <w:pPr>
              <w:spacing w:line="288" w:lineRule="auto" w:before="20" w:after="20"/>
            </w:pPr>
            <w:r>
              <w:rPr>
                <w:rFonts w:ascii="等线" w:hAnsi="等线" w:eastAsia="等线"/>
                <w:sz w:val="18"/>
              </w:rPr>
              <w:t>品牌定位</w:t>
            </w:r>
          </w:p>
        </w:tc>
        <w:tc>
          <w:tcPr>
            <w:tcW w:type="dxa" w:w="4317"/>
          </w:tcPr>
          <w:p>
            <w:pPr>
              <w:spacing w:line="288" w:lineRule="auto" w:before="20" w:after="20"/>
            </w:pPr>
            <w:r>
              <w:rPr>
                <w:rFonts w:ascii="等线" w:hAnsi="等线" w:eastAsia="等线"/>
                <w:sz w:val="18"/>
              </w:rPr>
              <w:t>以榴莲为核心原材料的冷冻甜品品牌，从榴莲千层起家，扩展至冰皮月饼、冰淇淋、冰粽等品类</w:t>
            </w:r>
          </w:p>
        </w:tc>
      </w:tr>
      <w:tr>
        <w:tc>
          <w:tcPr>
            <w:tcW w:type="dxa" w:w="4317"/>
          </w:tcPr>
          <w:p>
            <w:pPr>
              <w:spacing w:line="288" w:lineRule="auto" w:before="20" w:after="20"/>
            </w:pPr>
            <w:r>
              <w:rPr>
                <w:rFonts w:ascii="等线" w:hAnsi="等线" w:eastAsia="等线"/>
                <w:sz w:val="18"/>
              </w:rPr>
              <w:t>核心品类</w:t>
            </w:r>
          </w:p>
        </w:tc>
        <w:tc>
          <w:tcPr>
            <w:tcW w:type="dxa" w:w="4317"/>
          </w:tcPr>
          <w:p>
            <w:pPr>
              <w:spacing w:line="288" w:lineRule="auto" w:before="20" w:after="20"/>
            </w:pPr>
            <w:r>
              <w:rPr>
                <w:rFonts w:ascii="等线" w:hAnsi="等线" w:eastAsia="等线"/>
                <w:sz w:val="18"/>
              </w:rPr>
              <w:t>榴莲千层蛋糕、榴莲冰淇淋、榴莲冰皮月饼、榴莲冰粽</w:t>
            </w:r>
          </w:p>
        </w:tc>
      </w:tr>
      <w:tr>
        <w:tc>
          <w:tcPr>
            <w:tcW w:type="dxa" w:w="4317"/>
          </w:tcPr>
          <w:p>
            <w:pPr>
              <w:spacing w:line="288" w:lineRule="auto" w:before="20" w:after="20"/>
            </w:pPr>
            <w:r>
              <w:rPr>
                <w:rFonts w:ascii="等线" w:hAnsi="等线" w:eastAsia="等线"/>
                <w:sz w:val="18"/>
              </w:rPr>
              <w:t>品牌使命</w:t>
            </w:r>
          </w:p>
        </w:tc>
        <w:tc>
          <w:tcPr>
            <w:tcW w:type="dxa" w:w="4317"/>
          </w:tcPr>
          <w:p>
            <w:pPr>
              <w:spacing w:line="288" w:lineRule="auto" w:before="20" w:after="20"/>
            </w:pPr>
            <w:r>
              <w:rPr>
                <w:rFonts w:ascii="等线" w:hAnsi="等线" w:eastAsia="等线"/>
                <w:sz w:val="18"/>
              </w:rPr>
              <w:t>让世界实现榴莲自由</w:t>
            </w:r>
          </w:p>
        </w:tc>
      </w:tr>
    </w:tbl>
    <w:p/>
    <w:p>
      <w:pPr>
        <w:pStyle w:val="Heading3"/>
      </w:pPr>
      <w:r>
        <w:rPr>
          <w:rFonts w:ascii="等线" w:hAnsi="等线" w:eastAsia="等线"/>
        </w:rPr>
        <w:t>1.2 品牌发展里程碑</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D9D9D9"/>
          </w:tcPr>
          <w:p>
            <w:pPr>
              <w:spacing w:line="288" w:lineRule="auto" w:before="40" w:after="40"/>
            </w:pPr>
            <w:r>
              <w:rPr>
                <w:rFonts w:ascii="等线" w:hAnsi="等线" w:eastAsia="等线"/>
                <w:b/>
                <w:sz w:val="18"/>
              </w:rPr>
              <w:t>时间</w:t>
            </w:r>
          </w:p>
        </w:tc>
        <w:tc>
          <w:tcPr>
            <w:tcW w:type="dxa" w:w="2878"/>
            <w:shd w:fill="D9D9D9"/>
          </w:tcPr>
          <w:p>
            <w:pPr>
              <w:spacing w:line="288" w:lineRule="auto" w:before="40" w:after="40"/>
            </w:pPr>
            <w:r>
              <w:rPr>
                <w:rFonts w:ascii="等线" w:hAnsi="等线" w:eastAsia="等线"/>
                <w:b/>
                <w:sz w:val="18"/>
              </w:rPr>
              <w:t>事件</w:t>
            </w:r>
          </w:p>
        </w:tc>
        <w:tc>
          <w:tcPr>
            <w:tcW w:type="dxa" w:w="2878"/>
            <w:shd w:fill="D9D9D9"/>
          </w:tcPr>
          <w:p>
            <w:pPr>
              <w:spacing w:line="288" w:lineRule="auto" w:before="40" w:after="40"/>
            </w:pPr>
            <w:r>
              <w:rPr>
                <w:rFonts w:ascii="等线" w:hAnsi="等线" w:eastAsia="等线"/>
                <w:b/>
                <w:sz w:val="18"/>
              </w:rPr>
              <w:t>意义</w:t>
            </w:r>
          </w:p>
        </w:tc>
      </w:tr>
      <w:tr>
        <w:tc>
          <w:tcPr>
            <w:tcW w:type="dxa" w:w="2878"/>
          </w:tcPr>
          <w:p>
            <w:pPr>
              <w:spacing w:line="288" w:lineRule="auto" w:before="20" w:after="20"/>
            </w:pPr>
            <w:r>
              <w:rPr>
                <w:rFonts w:ascii="等线" w:hAnsi="等线" w:eastAsia="等线"/>
                <w:sz w:val="18"/>
              </w:rPr>
              <w:t>2014年</w:t>
            </w:r>
          </w:p>
        </w:tc>
        <w:tc>
          <w:tcPr>
            <w:tcW w:type="dxa" w:w="2878"/>
          </w:tcPr>
          <w:p>
            <w:pPr>
              <w:spacing w:line="288" w:lineRule="auto" w:before="20" w:after="20"/>
            </w:pPr>
            <w:r>
              <w:rPr>
                <w:rFonts w:ascii="等线" w:hAnsi="等线" w:eastAsia="等线"/>
                <w:sz w:val="18"/>
              </w:rPr>
              <w:t>邓文镇与两位好友凑21万启动资金，开设线下甜品店，首推榴莲千层蛋糕</w:t>
            </w:r>
          </w:p>
        </w:tc>
        <w:tc>
          <w:tcPr>
            <w:tcW w:type="dxa" w:w="2878"/>
          </w:tcPr>
          <w:p>
            <w:pPr>
              <w:spacing w:line="288" w:lineRule="auto" w:before="20" w:after="20"/>
            </w:pPr>
            <w:r>
              <w:rPr>
                <w:rFonts w:ascii="等线" w:hAnsi="等线" w:eastAsia="等线"/>
                <w:sz w:val="18"/>
              </w:rPr>
              <w:t>品牌诞生</w:t>
            </w:r>
          </w:p>
        </w:tc>
      </w:tr>
      <w:tr>
        <w:tc>
          <w:tcPr>
            <w:tcW w:type="dxa" w:w="2878"/>
          </w:tcPr>
          <w:p>
            <w:pPr>
              <w:spacing w:line="288" w:lineRule="auto" w:before="20" w:after="20"/>
            </w:pPr>
            <w:r>
              <w:rPr>
                <w:rFonts w:ascii="等线" w:hAnsi="等线" w:eastAsia="等线"/>
                <w:sz w:val="18"/>
              </w:rPr>
              <w:t>2014年（早期）</w:t>
            </w:r>
          </w:p>
        </w:tc>
        <w:tc>
          <w:tcPr>
            <w:tcW w:type="dxa" w:w="2878"/>
          </w:tcPr>
          <w:p>
            <w:pPr>
              <w:spacing w:line="288" w:lineRule="auto" w:before="20" w:after="20"/>
            </w:pPr>
            <w:r>
              <w:rPr>
                <w:rFonts w:ascii="等线" w:hAnsi="等线" w:eastAsia="等线"/>
                <w:sz w:val="18"/>
              </w:rPr>
              <w:t>线下店难以为继，通过公众号推文获得大量订单，起死回生</w:t>
            </w:r>
          </w:p>
        </w:tc>
        <w:tc>
          <w:tcPr>
            <w:tcW w:type="dxa" w:w="2878"/>
          </w:tcPr>
          <w:p>
            <w:pPr>
              <w:spacing w:line="288" w:lineRule="auto" w:before="20" w:after="20"/>
            </w:pPr>
            <w:r>
              <w:rPr>
                <w:rFonts w:ascii="等线" w:hAnsi="等线" w:eastAsia="等线"/>
                <w:sz w:val="18"/>
              </w:rPr>
              <w:t>商业模式验证——内容种草+线上销售有效</w:t>
            </w:r>
          </w:p>
        </w:tc>
      </w:tr>
      <w:tr>
        <w:tc>
          <w:tcPr>
            <w:tcW w:type="dxa" w:w="2878"/>
          </w:tcPr>
          <w:p>
            <w:pPr>
              <w:spacing w:line="288" w:lineRule="auto" w:before="20" w:after="20"/>
            </w:pPr>
            <w:r>
              <w:rPr>
                <w:rFonts w:ascii="等线" w:hAnsi="等线" w:eastAsia="等线"/>
                <w:sz w:val="18"/>
              </w:rPr>
              <w:t>2014年（末）</w:t>
            </w:r>
          </w:p>
        </w:tc>
        <w:tc>
          <w:tcPr>
            <w:tcW w:type="dxa" w:w="2878"/>
          </w:tcPr>
          <w:p>
            <w:pPr>
              <w:spacing w:line="288" w:lineRule="auto" w:before="20" w:after="20"/>
            </w:pPr>
            <w:r>
              <w:rPr>
                <w:rFonts w:ascii="等线" w:hAnsi="等线" w:eastAsia="等线"/>
                <w:sz w:val="18"/>
              </w:rPr>
              <w:t>关闭线下门店，全面转型线上</w:t>
            </w:r>
          </w:p>
        </w:tc>
        <w:tc>
          <w:tcPr>
            <w:tcW w:type="dxa" w:w="2878"/>
          </w:tcPr>
          <w:p>
            <w:pPr>
              <w:spacing w:line="288" w:lineRule="auto" w:before="20" w:after="20"/>
            </w:pPr>
            <w:r>
              <w:rPr>
                <w:rFonts w:ascii="等线" w:hAnsi="等线" w:eastAsia="等线"/>
                <w:sz w:val="18"/>
              </w:rPr>
              <w:t>战略转折：从线下零售→线上D2C品牌</w:t>
            </w:r>
          </w:p>
        </w:tc>
      </w:tr>
      <w:tr>
        <w:tc>
          <w:tcPr>
            <w:tcW w:type="dxa" w:w="2878"/>
          </w:tcPr>
          <w:p>
            <w:pPr>
              <w:spacing w:line="288" w:lineRule="auto" w:before="20" w:after="20"/>
            </w:pPr>
            <w:r>
              <w:rPr>
                <w:rFonts w:ascii="等线" w:hAnsi="等线" w:eastAsia="等线"/>
                <w:sz w:val="18"/>
              </w:rPr>
              <w:t>2015年</w:t>
            </w:r>
          </w:p>
        </w:tc>
        <w:tc>
          <w:tcPr>
            <w:tcW w:type="dxa" w:w="2878"/>
          </w:tcPr>
          <w:p>
            <w:pPr>
              <w:spacing w:line="288" w:lineRule="auto" w:before="20" w:after="20"/>
            </w:pPr>
            <w:r>
              <w:rPr>
                <w:rFonts w:ascii="等线" w:hAnsi="等线" w:eastAsia="等线"/>
                <w:sz w:val="18"/>
              </w:rPr>
              <w:t>获天使轮融资，用于建立中央工厂和无菌车间</w:t>
            </w:r>
          </w:p>
        </w:tc>
        <w:tc>
          <w:tcPr>
            <w:tcW w:type="dxa" w:w="2878"/>
          </w:tcPr>
          <w:p>
            <w:pPr>
              <w:spacing w:line="288" w:lineRule="auto" w:before="20" w:after="20"/>
            </w:pPr>
            <w:r>
              <w:rPr>
                <w:rFonts w:ascii="等线" w:hAnsi="等线" w:eastAsia="等线"/>
                <w:sz w:val="18"/>
              </w:rPr>
              <w:t>供应链建设比投放优先</w:t>
            </w:r>
          </w:p>
        </w:tc>
      </w:tr>
      <w:tr>
        <w:tc>
          <w:tcPr>
            <w:tcW w:type="dxa" w:w="2878"/>
          </w:tcPr>
          <w:p>
            <w:pPr>
              <w:spacing w:line="288" w:lineRule="auto" w:before="20" w:after="20"/>
            </w:pPr>
            <w:r>
              <w:rPr>
                <w:rFonts w:ascii="等线" w:hAnsi="等线" w:eastAsia="等线"/>
                <w:sz w:val="18"/>
              </w:rPr>
              <w:t>2018年</w:t>
            </w:r>
          </w:p>
        </w:tc>
        <w:tc>
          <w:tcPr>
            <w:tcW w:type="dxa" w:w="2878"/>
          </w:tcPr>
          <w:p>
            <w:pPr>
              <w:spacing w:line="288" w:lineRule="auto" w:before="20" w:after="20"/>
            </w:pPr>
            <w:r>
              <w:rPr>
                <w:rFonts w:ascii="等线" w:hAnsi="等线" w:eastAsia="等线"/>
                <w:sz w:val="18"/>
              </w:rPr>
              <w:t>入驻天猫，与李佳琦等头部主播合作</w:t>
            </w:r>
          </w:p>
        </w:tc>
        <w:tc>
          <w:tcPr>
            <w:tcW w:type="dxa" w:w="2878"/>
          </w:tcPr>
          <w:p>
            <w:pPr>
              <w:spacing w:line="288" w:lineRule="auto" w:before="20" w:after="20"/>
            </w:pPr>
            <w:r>
              <w:rPr>
                <w:rFonts w:ascii="等线" w:hAnsi="等线" w:eastAsia="等线"/>
                <w:sz w:val="18"/>
              </w:rPr>
              <w:t>从微信私域走向公域电商，进入增长快车道</w:t>
            </w:r>
          </w:p>
        </w:tc>
      </w:tr>
      <w:tr>
        <w:tc>
          <w:tcPr>
            <w:tcW w:type="dxa" w:w="2878"/>
          </w:tcPr>
          <w:p>
            <w:pPr>
              <w:spacing w:line="288" w:lineRule="auto" w:before="20" w:after="20"/>
            </w:pPr>
            <w:r>
              <w:rPr>
                <w:rFonts w:ascii="等线" w:hAnsi="等线" w:eastAsia="等线"/>
                <w:sz w:val="18"/>
              </w:rPr>
              <w:t>2019年</w:t>
            </w:r>
          </w:p>
        </w:tc>
        <w:tc>
          <w:tcPr>
            <w:tcW w:type="dxa" w:w="2878"/>
          </w:tcPr>
          <w:p>
            <w:pPr>
              <w:spacing w:line="288" w:lineRule="auto" w:before="20" w:after="20"/>
            </w:pPr>
            <w:r>
              <w:rPr>
                <w:rFonts w:ascii="等线" w:hAnsi="等线" w:eastAsia="等线"/>
                <w:sz w:val="18"/>
              </w:rPr>
              <w:t>东莞8000㎡智能工厂投产，与顺丰建立冷链合作</w:t>
            </w:r>
          </w:p>
        </w:tc>
        <w:tc>
          <w:tcPr>
            <w:tcW w:type="dxa" w:w="2878"/>
          </w:tcPr>
          <w:p>
            <w:pPr>
              <w:spacing w:line="288" w:lineRule="auto" w:before="20" w:after="20"/>
            </w:pPr>
            <w:r>
              <w:rPr>
                <w:rFonts w:ascii="等线" w:hAnsi="等线" w:eastAsia="等线"/>
                <w:sz w:val="18"/>
              </w:rPr>
              <w:t>产能升级为亿级销量打基础</w:t>
            </w:r>
          </w:p>
        </w:tc>
      </w:tr>
      <w:tr>
        <w:tc>
          <w:tcPr>
            <w:tcW w:type="dxa" w:w="2878"/>
          </w:tcPr>
          <w:p>
            <w:pPr>
              <w:spacing w:line="288" w:lineRule="auto" w:before="20" w:after="20"/>
            </w:pPr>
            <w:r>
              <w:rPr>
                <w:rFonts w:ascii="等线" w:hAnsi="等线" w:eastAsia="等线"/>
                <w:sz w:val="18"/>
              </w:rPr>
              <w:t>2020年</w:t>
            </w:r>
          </w:p>
        </w:tc>
        <w:tc>
          <w:tcPr>
            <w:tcW w:type="dxa" w:w="2878"/>
          </w:tcPr>
          <w:p>
            <w:pPr>
              <w:spacing w:line="288" w:lineRule="auto" w:before="20" w:after="20"/>
            </w:pPr>
            <w:r>
              <w:rPr>
                <w:rFonts w:ascii="等线" w:hAnsi="等线" w:eastAsia="等线"/>
                <w:sz w:val="18"/>
              </w:rPr>
              <w:t>营收同比增长200%</w:t>
            </w:r>
          </w:p>
        </w:tc>
        <w:tc>
          <w:tcPr>
            <w:tcW w:type="dxa" w:w="2878"/>
          </w:tcPr>
          <w:p>
            <w:pPr>
              <w:spacing w:line="288" w:lineRule="auto" w:before="20" w:after="20"/>
            </w:pPr>
            <w:r>
              <w:rPr>
                <w:rFonts w:ascii="等线" w:hAnsi="等线" w:eastAsia="等线"/>
                <w:sz w:val="18"/>
              </w:rPr>
              <w:t>工厂产能释放+流量红利叠加，进入爆发期</w:t>
            </w:r>
          </w:p>
        </w:tc>
      </w:tr>
      <w:tr>
        <w:tc>
          <w:tcPr>
            <w:tcW w:type="dxa" w:w="2878"/>
          </w:tcPr>
          <w:p>
            <w:pPr>
              <w:spacing w:line="288" w:lineRule="auto" w:before="20" w:after="20"/>
            </w:pPr>
            <w:r>
              <w:rPr>
                <w:rFonts w:ascii="等线" w:hAnsi="等线" w:eastAsia="等线"/>
                <w:sz w:val="18"/>
              </w:rPr>
              <w:t>2022年</w:t>
            </w:r>
          </w:p>
        </w:tc>
        <w:tc>
          <w:tcPr>
            <w:tcW w:type="dxa" w:w="2878"/>
          </w:tcPr>
          <w:p>
            <w:pPr>
              <w:spacing w:line="288" w:lineRule="auto" w:before="20" w:after="20"/>
            </w:pPr>
            <w:r>
              <w:rPr>
                <w:rFonts w:ascii="等线" w:hAnsi="等线" w:eastAsia="等线"/>
                <w:sz w:val="18"/>
              </w:rPr>
              <w:t>年销售额2.8亿元；累计服务近500万用户家庭；品牌8周年</w:t>
            </w:r>
          </w:p>
        </w:tc>
        <w:tc>
          <w:tcPr>
            <w:tcW w:type="dxa" w:w="2878"/>
          </w:tcPr>
          <w:p>
            <w:pPr>
              <w:spacing w:line="288" w:lineRule="auto" w:before="20" w:after="20"/>
            </w:pPr>
            <w:r>
              <w:rPr>
                <w:rFonts w:ascii="等线" w:hAnsi="等线" w:eastAsia="等线"/>
                <w:sz w:val="18"/>
              </w:rPr>
              <w:t>跨越2亿门槛，验证品类天花板</w:t>
            </w:r>
          </w:p>
        </w:tc>
      </w:tr>
      <w:tr>
        <w:tc>
          <w:tcPr>
            <w:tcW w:type="dxa" w:w="2878"/>
          </w:tcPr>
          <w:p>
            <w:pPr>
              <w:spacing w:line="288" w:lineRule="auto" w:before="20" w:after="20"/>
            </w:pPr>
            <w:r>
              <w:rPr>
                <w:rFonts w:ascii="等线" w:hAnsi="等线" w:eastAsia="等线"/>
                <w:sz w:val="18"/>
              </w:rPr>
              <w:t>2023年</w:t>
            </w:r>
          </w:p>
        </w:tc>
        <w:tc>
          <w:tcPr>
            <w:tcW w:type="dxa" w:w="2878"/>
          </w:tcPr>
          <w:p>
            <w:pPr>
              <w:spacing w:line="288" w:lineRule="auto" w:before="20" w:after="20"/>
            </w:pPr>
            <w:r>
              <w:rPr>
                <w:rFonts w:ascii="等线" w:hAnsi="等线" w:eastAsia="等线"/>
                <w:sz w:val="18"/>
              </w:rPr>
              <w:t>获沙利文"榴莲冰皮月饼全国销量第一"认证；获泰国皇室"中泰友好使者"荣誉；开启线下全渠道扩张</w:t>
            </w:r>
          </w:p>
        </w:tc>
        <w:tc>
          <w:tcPr>
            <w:tcW w:type="dxa" w:w="2878"/>
          </w:tcPr>
          <w:p>
            <w:pPr>
              <w:spacing w:line="288" w:lineRule="auto" w:before="20" w:after="20"/>
            </w:pPr>
            <w:r>
              <w:rPr>
                <w:rFonts w:ascii="等线" w:hAnsi="等线" w:eastAsia="等线"/>
                <w:sz w:val="18"/>
              </w:rPr>
              <w:t>品牌从线上走向全渠道+国际化背书</w:t>
            </w:r>
          </w:p>
        </w:tc>
      </w:tr>
      <w:tr>
        <w:tc>
          <w:tcPr>
            <w:tcW w:type="dxa" w:w="2878"/>
          </w:tcPr>
          <w:p>
            <w:pPr>
              <w:spacing w:line="288" w:lineRule="auto" w:before="20" w:after="20"/>
            </w:pPr>
            <w:r>
              <w:rPr>
                <w:rFonts w:ascii="等线" w:hAnsi="等线" w:eastAsia="等线"/>
                <w:sz w:val="18"/>
              </w:rPr>
              <w:t>2024年</w:t>
            </w:r>
          </w:p>
        </w:tc>
        <w:tc>
          <w:tcPr>
            <w:tcW w:type="dxa" w:w="2878"/>
          </w:tcPr>
          <w:p>
            <w:pPr>
              <w:spacing w:line="288" w:lineRule="auto" w:before="20" w:after="20"/>
            </w:pPr>
            <w:r>
              <w:rPr>
                <w:rFonts w:ascii="等线" w:hAnsi="等线" w:eastAsia="等线"/>
                <w:sz w:val="18"/>
              </w:rPr>
              <w:t>获CIC灼识"榴莲冰淇淋全国销量第一"认证；开启自有零售门店计划（目标500+）；计划建设榴莲产业园</w:t>
            </w:r>
          </w:p>
        </w:tc>
        <w:tc>
          <w:tcPr>
            <w:tcW w:type="dxa" w:w="2878"/>
          </w:tcPr>
          <w:p>
            <w:pPr>
              <w:spacing w:line="288" w:lineRule="auto" w:before="20" w:after="20"/>
            </w:pPr>
            <w:r>
              <w:rPr>
                <w:rFonts w:ascii="等线" w:hAnsi="等线" w:eastAsia="等线"/>
                <w:sz w:val="18"/>
              </w:rPr>
              <w:t>品类矩阵形成+线下门店启动</w:t>
            </w:r>
          </w:p>
        </w:tc>
      </w:tr>
      <w:tr>
        <w:tc>
          <w:tcPr>
            <w:tcW w:type="dxa" w:w="2878"/>
          </w:tcPr>
          <w:p>
            <w:pPr>
              <w:spacing w:line="288" w:lineRule="auto" w:before="20" w:after="20"/>
            </w:pPr>
            <w:r>
              <w:rPr>
                <w:rFonts w:ascii="等线" w:hAnsi="等线" w:eastAsia="等线"/>
                <w:sz w:val="18"/>
              </w:rPr>
              <w:t>2025年</w:t>
            </w:r>
          </w:p>
        </w:tc>
        <w:tc>
          <w:tcPr>
            <w:tcW w:type="dxa" w:w="2878"/>
          </w:tcPr>
          <w:p>
            <w:pPr>
              <w:spacing w:line="288" w:lineRule="auto" w:before="20" w:after="20"/>
            </w:pPr>
            <w:r>
              <w:rPr>
                <w:rFonts w:ascii="等线" w:hAnsi="等线" w:eastAsia="等线"/>
                <w:sz w:val="18"/>
              </w:rPr>
              <w:t>东莞公司获国家级高新技术企业认定；CIC认证冰粽连续两年全国销量第一；冰皮月饼连续四年全国销量第一；首次参展中国冰博会</w:t>
            </w:r>
          </w:p>
        </w:tc>
        <w:tc>
          <w:tcPr>
            <w:tcW w:type="dxa" w:w="2878"/>
          </w:tcPr>
          <w:p>
            <w:pPr>
              <w:spacing w:line="288" w:lineRule="auto" w:before="20" w:after="20"/>
            </w:pPr>
            <w:r>
              <w:rPr>
                <w:rFonts w:ascii="等线" w:hAnsi="等线" w:eastAsia="等线"/>
                <w:sz w:val="18"/>
              </w:rPr>
              <w:t>技术+品牌双背书，从消费品牌向产业品牌升级</w:t>
            </w:r>
          </w:p>
        </w:tc>
      </w:tr>
    </w:tbl>
    <w:p/>
    <w:p>
      <w:pPr>
        <w:pStyle w:val="Heading3"/>
      </w:pPr>
      <w:r>
        <w:rPr>
          <w:rFonts w:ascii="等线" w:hAnsi="等线" w:eastAsia="等线"/>
        </w:rPr>
        <w:t>1.3 规模判断</w:t>
      </w:r>
    </w:p>
    <w:p>
      <w:r>
        <w:rPr>
          <w:rFonts w:ascii="等线" w:hAnsi="等线" w:eastAsia="等线"/>
          <w:sz w:val="21"/>
        </w:rPr>
      </w:r>
      <w:r>
        <w:rPr>
          <w:rFonts w:ascii="等线" w:hAnsi="等线" w:eastAsia="等线"/>
          <w:b/>
          <w:sz w:val="21"/>
        </w:rPr>
        <w:t>核心锚点</w:t>
      </w:r>
      <w:r>
        <w:rPr>
          <w:rFonts w:ascii="等线" w:hAnsi="等线" w:eastAsia="等线"/>
          <w:sz w:val="21"/>
        </w:rPr>
        <w:t>：2022年销售额2.8亿元（搜狐报道原文引用，来源https://www.sohu.com/a/718750506_100235743，发布于2023年9月，明确"去年"指2022年）。</w:t>
      </w:r>
    </w:p>
    <w:p>
      <w:r>
        <w:rPr>
          <w:rFonts w:ascii="等线" w:hAnsi="等线" w:eastAsia="等线"/>
          <w:sz w:val="21"/>
        </w:rPr>
      </w:r>
      <w:r>
        <w:rPr>
          <w:rFonts w:ascii="等线" w:hAnsi="等线" w:eastAsia="等线"/>
          <w:b/>
          <w:sz w:val="21"/>
        </w:rPr>
        <w:t>增速轨迹</w:t>
      </w:r>
      <w:r>
        <w:rPr>
          <w:rFonts w:ascii="等线" w:hAnsi="等线" w:eastAsia="等线"/>
          <w:sz w:val="21"/>
        </w:rPr>
        <w:t>：</w:t>
      </w:r>
    </w:p>
    <w:p>
      <w:r>
        <w:rPr>
          <w:rFonts w:ascii="等线" w:hAnsi="等线" w:eastAsia="等线"/>
          <w:sz w:val="21"/>
        </w:rPr>
        <w:t>- 2020年同比增长200%（工厂投产+流量红利）</w:t>
      </w:r>
    </w:p>
    <w:p>
      <w:r>
        <w:rPr>
          <w:rFonts w:ascii="等线" w:hAnsi="等线" w:eastAsia="等线"/>
          <w:sz w:val="21"/>
        </w:rPr>
        <w:t>- 2023年1-4月同比增长100%</w:t>
      </w:r>
    </w:p>
    <w:p>
      <w:r>
        <w:rPr>
          <w:rFonts w:ascii="等线" w:hAnsi="等线" w:eastAsia="等线"/>
          <w:sz w:val="21"/>
        </w:rPr>
        <w:t>- 累计家庭用户从1000万（2023年中）翻倍至2000万+（2024年底），一年半翻倍</w:t>
      </w:r>
    </w:p>
    <w:p>
      <w:r>
        <w:rPr>
          <w:rFonts w:ascii="等线" w:hAnsi="等线" w:eastAsia="等线"/>
          <w:sz w:val="21"/>
        </w:rPr>
      </w:r>
      <w:r>
        <w:rPr>
          <w:rFonts w:ascii="等线" w:hAnsi="等线" w:eastAsia="等线"/>
          <w:b/>
          <w:sz w:val="21"/>
        </w:rPr>
        <w:t>2025年规模区间：7-12亿元</w:t>
      </w:r>
      <w:r>
        <w:rPr>
          <w:rFonts w:ascii="等线" w:hAnsi="等线" w:eastAsia="等线"/>
          <w:sz w:val="21"/>
        </w:rPr>
        <w:t>，依据如下：</w:t>
      </w:r>
    </w:p>
    <w:p>
      <w:r>
        <w:rPr>
          <w:rFonts w:ascii="等线" w:hAnsi="等线" w:eastAsia="等线"/>
          <w:sz w:val="21"/>
        </w:rPr>
        <w:t>1. 品类矩阵效应：从单品（千层）→季节品（冰皮月饼）→夏季品（冰淇淋）→全季节多品类，营收的季节波动被大幅平滑，全年总盘子自然放大。</w:t>
      </w:r>
    </w:p>
    <w:p>
      <w:r>
        <w:rPr>
          <w:rFonts w:ascii="等线" w:hAnsi="等线" w:eastAsia="等线"/>
          <w:sz w:val="21"/>
        </w:rPr>
        <w:t>2. CIC/沙利文三重认证：冰皮月饼连续四年全国第一、冰淇淋全国销量第一、冰粽连续两年全国第一——同时拿下三个细分品类第一认证，需要足够的销量体量支撑。</w:t>
      </w:r>
    </w:p>
    <w:p>
      <w:r>
        <w:rPr>
          <w:rFonts w:ascii="等线" w:hAnsi="等线" w:eastAsia="等线"/>
          <w:sz w:val="21"/>
        </w:rPr>
        <w:t>3. 渠道层级跃迁：纯线上→天猫+主播→盒马/沃尔玛/百里臣→自营门店500+计划，每个渠道层级的单品铺货量级有数量级差异。</w:t>
      </w:r>
    </w:p>
    <w:p>
      <w:r>
        <w:rPr>
          <w:rFonts w:ascii="等线" w:hAnsi="等线" w:eastAsia="等线"/>
          <w:sz w:val="21"/>
        </w:rPr>
        <w:t>4. 产能信号：联合创始人郑木章2024年底透露计划建设榴莲产业园，暗示现有8000㎡工厂产能不够用。</w:t>
      </w:r>
    </w:p>
    <w:p>
      <w:r>
        <w:rPr>
          <w:rFonts w:ascii="等线" w:hAnsi="等线" w:eastAsia="等线"/>
          <w:sz w:val="21"/>
        </w:rPr>
        <w:t>5. 品牌动作匹配：首次参加中国冰博会、计划开500+门店、建产业园，这些动作的资本开支密度和2-3亿体量不匹配。</w:t>
      </w:r>
    </w:p>
    <w:p>
      <w:r>
        <w:rPr>
          <w:rFonts w:ascii="等线" w:hAnsi="等线" w:eastAsia="等线"/>
          <w:sz w:val="21"/>
        </w:rPr>
        <w:t>Bing Copilot曾声称"2025年销售额2.8亿"，经原文核查为AI幻觉（将2022年数据张冠李戴到2025年），不可采信。抖音有视频标题称"一年狂卖6个亿"，但无法确认指榴芒一刻还是榴莲冰皮品类目整体，亦不采信。</w:t>
      </w:r>
    </w:p>
    <w:p>
      <w:r>
        <w:rPr>
          <w:rFonts w:ascii="等线" w:hAnsi="等线" w:eastAsia="等线"/>
          <w:sz w:val="21"/>
        </w:rPr>
        <w:t>榴芒一刻为未上市私企，不公开财报，2024-2025年精确营收需通过天眼查企业年报（社保人数推算）、第三方电商数据平台（魔镜/蝉妈妈）或直接向企业方获取。</w:t>
      </w:r>
    </w:p>
    <w:p>
      <w:pPr>
        <w:spacing w:before="240" w:after="240"/>
        <w:pBdr>
          <w:bottom w:val="single" w:sz="6" w:space="1" w:color="999999"/>
        </w:pBdr>
      </w:pPr>
    </w:p>
    <w:p>
      <w:pPr>
        <w:pStyle w:val="Heading2"/>
      </w:pPr>
      <w:r>
        <w:rPr>
          <w:rFonts w:ascii="等线" w:hAnsi="等线" w:eastAsia="等线"/>
        </w:rPr>
        <w:t>二、产品与品类矩阵</w:t>
      </w:r>
    </w:p>
    <w:p>
      <w:pPr>
        <w:pStyle w:val="Heading3"/>
      </w:pPr>
      <w:r>
        <w:rPr>
          <w:rFonts w:ascii="等线" w:hAnsi="等线" w:eastAsia="等线"/>
        </w:rPr>
        <w:t>2.1 四大核心品类</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D9D9D9"/>
          </w:tcPr>
          <w:p>
            <w:pPr>
              <w:spacing w:line="288" w:lineRule="auto" w:before="40" w:after="40"/>
            </w:pPr>
            <w:r>
              <w:rPr>
                <w:rFonts w:ascii="等线" w:hAnsi="等线" w:eastAsia="等线"/>
                <w:b/>
                <w:sz w:val="18"/>
              </w:rPr>
              <w:t>品类</w:t>
            </w:r>
          </w:p>
        </w:tc>
        <w:tc>
          <w:tcPr>
            <w:tcW w:type="dxa" w:w="2158"/>
            <w:shd w:fill="D9D9D9"/>
          </w:tcPr>
          <w:p>
            <w:pPr>
              <w:spacing w:line="288" w:lineRule="auto" w:before="40" w:after="40"/>
            </w:pPr>
            <w:r>
              <w:rPr>
                <w:rFonts w:ascii="等线" w:hAnsi="等线" w:eastAsia="等线"/>
                <w:b/>
                <w:sz w:val="18"/>
              </w:rPr>
              <w:t>推出时间</w:t>
            </w:r>
          </w:p>
        </w:tc>
        <w:tc>
          <w:tcPr>
            <w:tcW w:type="dxa" w:w="2158"/>
            <w:shd w:fill="D9D9D9"/>
          </w:tcPr>
          <w:p>
            <w:pPr>
              <w:spacing w:line="288" w:lineRule="auto" w:before="40" w:after="40"/>
            </w:pPr>
            <w:r>
              <w:rPr>
                <w:rFonts w:ascii="等线" w:hAnsi="等线" w:eastAsia="等线"/>
                <w:b/>
                <w:sz w:val="18"/>
              </w:rPr>
              <w:t>产品形态</w:t>
            </w:r>
          </w:p>
        </w:tc>
        <w:tc>
          <w:tcPr>
            <w:tcW w:type="dxa" w:w="2158"/>
            <w:shd w:fill="D9D9D9"/>
          </w:tcPr>
          <w:p>
            <w:pPr>
              <w:spacing w:line="288" w:lineRule="auto" w:before="40" w:after="40"/>
            </w:pPr>
            <w:r>
              <w:rPr>
                <w:rFonts w:ascii="等线" w:hAnsi="等线" w:eastAsia="等线"/>
                <w:b/>
                <w:sz w:val="18"/>
              </w:rPr>
              <w:t>市场地位</w:t>
            </w:r>
          </w:p>
        </w:tc>
      </w:tr>
      <w:tr>
        <w:tc>
          <w:tcPr>
            <w:tcW w:type="dxa" w:w="2158"/>
          </w:tcPr>
          <w:p>
            <w:pPr>
              <w:spacing w:line="288" w:lineRule="auto" w:before="20" w:after="20"/>
            </w:pPr>
            <w:r>
              <w:rPr>
                <w:rFonts w:ascii="等线" w:hAnsi="等线" w:eastAsia="等线"/>
                <w:sz w:val="18"/>
              </w:rPr>
              <w:t>榴莲千层蛋糕</w:t>
            </w:r>
          </w:p>
        </w:tc>
        <w:tc>
          <w:tcPr>
            <w:tcW w:type="dxa" w:w="2158"/>
          </w:tcPr>
          <w:p>
            <w:pPr>
              <w:spacing w:line="288" w:lineRule="auto" w:before="20" w:after="20"/>
            </w:pPr>
            <w:r>
              <w:rPr>
                <w:rFonts w:ascii="等线" w:hAnsi="等线" w:eastAsia="等线"/>
                <w:sz w:val="18"/>
              </w:rPr>
              <w:t>2014年（首创）</w:t>
            </w:r>
          </w:p>
        </w:tc>
        <w:tc>
          <w:tcPr>
            <w:tcW w:type="dxa" w:w="2158"/>
          </w:tcPr>
          <w:p>
            <w:pPr>
              <w:spacing w:line="288" w:lineRule="auto" w:before="20" w:after="20"/>
            </w:pPr>
            <w:r>
              <w:rPr>
                <w:rFonts w:ascii="等线" w:hAnsi="等线" w:eastAsia="等线"/>
                <w:sz w:val="18"/>
              </w:rPr>
              <w:t>冷冻蛋糕（6寸/8寸），千层盒子便携装</w:t>
            </w:r>
          </w:p>
        </w:tc>
        <w:tc>
          <w:tcPr>
            <w:tcW w:type="dxa" w:w="2158"/>
          </w:tcPr>
          <w:p>
            <w:pPr>
              <w:spacing w:line="288" w:lineRule="auto" w:before="20" w:after="20"/>
            </w:pPr>
            <w:r>
              <w:rPr>
                <w:rFonts w:ascii="等线" w:hAnsi="等线" w:eastAsia="等线"/>
                <w:sz w:val="18"/>
              </w:rPr>
              <w:t>品牌起家品类，千层盒子3年卖出100万盒</w:t>
            </w:r>
          </w:p>
        </w:tc>
      </w:tr>
      <w:tr>
        <w:tc>
          <w:tcPr>
            <w:tcW w:type="dxa" w:w="2158"/>
          </w:tcPr>
          <w:p>
            <w:pPr>
              <w:spacing w:line="288" w:lineRule="auto" w:before="20" w:after="20"/>
            </w:pPr>
            <w:r>
              <w:rPr>
                <w:rFonts w:ascii="等线" w:hAnsi="等线" w:eastAsia="等线"/>
                <w:sz w:val="18"/>
              </w:rPr>
              <w:t>榴莲冰皮月饼</w:t>
            </w:r>
          </w:p>
        </w:tc>
        <w:tc>
          <w:tcPr>
            <w:tcW w:type="dxa" w:w="2158"/>
          </w:tcPr>
          <w:p>
            <w:pPr>
              <w:spacing w:line="288" w:lineRule="auto" w:before="20" w:after="20"/>
            </w:pPr>
            <w:r>
              <w:rPr>
                <w:rFonts w:ascii="等线" w:hAnsi="等线" w:eastAsia="等线"/>
                <w:sz w:val="18"/>
              </w:rPr>
              <w:t>2015年</w:t>
            </w:r>
          </w:p>
        </w:tc>
        <w:tc>
          <w:tcPr>
            <w:tcW w:type="dxa" w:w="2158"/>
          </w:tcPr>
          <w:p>
            <w:pPr>
              <w:spacing w:line="288" w:lineRule="auto" w:before="20" w:after="20"/>
            </w:pPr>
            <w:r>
              <w:rPr>
                <w:rFonts w:ascii="等线" w:hAnsi="等线" w:eastAsia="等线"/>
                <w:sz w:val="18"/>
              </w:rPr>
              <w:t>冷冻冰皮月饼</w:t>
            </w:r>
          </w:p>
        </w:tc>
        <w:tc>
          <w:tcPr>
            <w:tcW w:type="dxa" w:w="2158"/>
          </w:tcPr>
          <w:p>
            <w:pPr>
              <w:spacing w:line="288" w:lineRule="auto" w:before="20" w:after="20"/>
            </w:pPr>
            <w:r>
              <w:rPr>
                <w:rFonts w:ascii="等线" w:hAnsi="等线" w:eastAsia="等线"/>
                <w:sz w:val="18"/>
              </w:rPr>
              <w:t>沙利文认证全国销量第一，连续四年（2022-2025），被泰国皇室授予"御用产品"</w:t>
            </w:r>
          </w:p>
        </w:tc>
      </w:tr>
      <w:tr>
        <w:tc>
          <w:tcPr>
            <w:tcW w:type="dxa" w:w="2158"/>
          </w:tcPr>
          <w:p>
            <w:pPr>
              <w:spacing w:line="288" w:lineRule="auto" w:before="20" w:after="20"/>
            </w:pPr>
            <w:r>
              <w:rPr>
                <w:rFonts w:ascii="等线" w:hAnsi="等线" w:eastAsia="等线"/>
                <w:sz w:val="18"/>
              </w:rPr>
              <w:t>榴莲冰淇淋</w:t>
            </w:r>
          </w:p>
        </w:tc>
        <w:tc>
          <w:tcPr>
            <w:tcW w:type="dxa" w:w="2158"/>
          </w:tcPr>
          <w:p>
            <w:pPr>
              <w:spacing w:line="288" w:lineRule="auto" w:before="20" w:after="20"/>
            </w:pPr>
            <w:r>
              <w:rPr>
                <w:rFonts w:ascii="等线" w:hAnsi="等线" w:eastAsia="等线"/>
                <w:sz w:val="18"/>
              </w:rPr>
              <w:t>~2021-2022年</w:t>
            </w:r>
          </w:p>
        </w:tc>
        <w:tc>
          <w:tcPr>
            <w:tcW w:type="dxa" w:w="2158"/>
          </w:tcPr>
          <w:p>
            <w:pPr>
              <w:spacing w:line="288" w:lineRule="auto" w:before="20" w:after="20"/>
            </w:pPr>
            <w:r>
              <w:rPr>
                <w:rFonts w:ascii="等线" w:hAnsi="等线" w:eastAsia="等线"/>
                <w:sz w:val="18"/>
              </w:rPr>
              <w:t>杯装/盒装冰淇淋</w:t>
            </w:r>
          </w:p>
        </w:tc>
        <w:tc>
          <w:tcPr>
            <w:tcW w:type="dxa" w:w="2158"/>
          </w:tcPr>
          <w:p>
            <w:pPr>
              <w:spacing w:line="288" w:lineRule="auto" w:before="20" w:after="20"/>
            </w:pPr>
            <w:r>
              <w:rPr>
                <w:rFonts w:ascii="等线" w:hAnsi="等线" w:eastAsia="等线"/>
                <w:sz w:val="18"/>
              </w:rPr>
              <w:t>CIC灼识认证全国销量第一（2024年）</w:t>
            </w:r>
          </w:p>
        </w:tc>
      </w:tr>
      <w:tr>
        <w:tc>
          <w:tcPr>
            <w:tcW w:type="dxa" w:w="2158"/>
          </w:tcPr>
          <w:p>
            <w:pPr>
              <w:spacing w:line="288" w:lineRule="auto" w:before="20" w:after="20"/>
            </w:pPr>
            <w:r>
              <w:rPr>
                <w:rFonts w:ascii="等线" w:hAnsi="等线" w:eastAsia="等线"/>
                <w:sz w:val="18"/>
              </w:rPr>
              <w:t>榴莲冰粽</w:t>
            </w:r>
          </w:p>
        </w:tc>
        <w:tc>
          <w:tcPr>
            <w:tcW w:type="dxa" w:w="2158"/>
          </w:tcPr>
          <w:p>
            <w:pPr>
              <w:spacing w:line="288" w:lineRule="auto" w:before="20" w:after="20"/>
            </w:pPr>
            <w:r>
              <w:rPr>
                <w:rFonts w:ascii="等线" w:hAnsi="等线" w:eastAsia="等线"/>
                <w:sz w:val="18"/>
              </w:rPr>
              <w:t>~2022-2023年</w:t>
            </w:r>
          </w:p>
        </w:tc>
        <w:tc>
          <w:tcPr>
            <w:tcW w:type="dxa" w:w="2158"/>
          </w:tcPr>
          <w:p>
            <w:pPr>
              <w:spacing w:line="288" w:lineRule="auto" w:before="20" w:after="20"/>
            </w:pPr>
            <w:r>
              <w:rPr>
                <w:rFonts w:ascii="等线" w:hAnsi="等线" w:eastAsia="等线"/>
                <w:sz w:val="18"/>
              </w:rPr>
              <w:t>冷冻冰粽</w:t>
            </w:r>
          </w:p>
        </w:tc>
        <w:tc>
          <w:tcPr>
            <w:tcW w:type="dxa" w:w="2158"/>
          </w:tcPr>
          <w:p>
            <w:pPr>
              <w:spacing w:line="288" w:lineRule="auto" w:before="20" w:after="20"/>
            </w:pPr>
            <w:r>
              <w:rPr>
                <w:rFonts w:ascii="等线" w:hAnsi="等线" w:eastAsia="等线"/>
                <w:sz w:val="18"/>
              </w:rPr>
              <w:t>CIC灼识认证连续两年全国销量第一（2023-2024）</w:t>
            </w:r>
          </w:p>
        </w:tc>
      </w:tr>
    </w:tbl>
    <w:p/>
    <w:p>
      <w:r>
        <w:rPr>
          <w:rFonts w:ascii="等线" w:hAnsi="等线" w:eastAsia="等线"/>
          <w:sz w:val="21"/>
        </w:rPr>
        <w:t>此外还有榴莲青团泡泡、榴莲冻肉、榴莲烤烤、榴莲手撕包等日常甜品SKU，产品矩阵已扩展至10+SKU。</w:t>
      </w:r>
    </w:p>
    <w:p>
      <w:pPr>
        <w:pStyle w:val="Heading3"/>
      </w:pPr>
      <w:r>
        <w:rPr>
          <w:rFonts w:ascii="等线" w:hAnsi="等线" w:eastAsia="等线"/>
        </w:rPr>
        <w:t>2.2 定价带与客单价</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D9D9D9"/>
          </w:tcPr>
          <w:p>
            <w:pPr>
              <w:spacing w:line="288" w:lineRule="auto" w:before="40" w:after="40"/>
            </w:pPr>
            <w:r>
              <w:rPr>
                <w:rFonts w:ascii="等线" w:hAnsi="等线" w:eastAsia="等线"/>
                <w:b/>
                <w:sz w:val="18"/>
              </w:rPr>
              <w:t>品类</w:t>
            </w:r>
          </w:p>
        </w:tc>
        <w:tc>
          <w:tcPr>
            <w:tcW w:type="dxa" w:w="2878"/>
            <w:shd w:fill="D9D9D9"/>
          </w:tcPr>
          <w:p>
            <w:pPr>
              <w:spacing w:line="288" w:lineRule="auto" w:before="40" w:after="40"/>
            </w:pPr>
            <w:r>
              <w:rPr>
                <w:rFonts w:ascii="等线" w:hAnsi="等线" w:eastAsia="等线"/>
                <w:b/>
                <w:sz w:val="18"/>
              </w:rPr>
              <w:t>价格区间</w:t>
            </w:r>
          </w:p>
        </w:tc>
        <w:tc>
          <w:tcPr>
            <w:tcW w:type="dxa" w:w="2878"/>
            <w:shd w:fill="D9D9D9"/>
          </w:tcPr>
          <w:p>
            <w:pPr>
              <w:spacing w:line="288" w:lineRule="auto" w:before="40" w:after="40"/>
            </w:pPr>
            <w:r>
              <w:rPr>
                <w:rFonts w:ascii="等线" w:hAnsi="等线" w:eastAsia="等线"/>
                <w:b/>
                <w:sz w:val="18"/>
              </w:rPr>
              <w:t>定位</w:t>
            </w:r>
          </w:p>
        </w:tc>
      </w:tr>
      <w:tr>
        <w:tc>
          <w:tcPr>
            <w:tcW w:type="dxa" w:w="2878"/>
          </w:tcPr>
          <w:p>
            <w:pPr>
              <w:spacing w:line="288" w:lineRule="auto" w:before="20" w:after="20"/>
            </w:pPr>
            <w:r>
              <w:rPr>
                <w:rFonts w:ascii="等线" w:hAnsi="等线" w:eastAsia="等线"/>
                <w:sz w:val="18"/>
              </w:rPr>
              <w:t>榴莲千层蛋糕</w:t>
            </w:r>
          </w:p>
        </w:tc>
        <w:tc>
          <w:tcPr>
            <w:tcW w:type="dxa" w:w="2878"/>
          </w:tcPr>
          <w:p>
            <w:pPr>
              <w:spacing w:line="288" w:lineRule="auto" w:before="20" w:after="20"/>
            </w:pPr>
            <w:r>
              <w:rPr>
                <w:rFonts w:ascii="等线" w:hAnsi="等线" w:eastAsia="等线"/>
                <w:sz w:val="18"/>
              </w:rPr>
              <w:t>98-168元</w:t>
            </w:r>
          </w:p>
        </w:tc>
        <w:tc>
          <w:tcPr>
            <w:tcW w:type="dxa" w:w="2878"/>
          </w:tcPr>
          <w:p>
            <w:pPr>
              <w:spacing w:line="288" w:lineRule="auto" w:before="20" w:after="20"/>
            </w:pPr>
            <w:r>
              <w:rPr>
                <w:rFonts w:ascii="等线" w:hAnsi="等线" w:eastAsia="等线"/>
                <w:sz w:val="18"/>
              </w:rPr>
              <w:t>中端家庭甜品</w:t>
            </w:r>
          </w:p>
        </w:tc>
      </w:tr>
      <w:tr>
        <w:tc>
          <w:tcPr>
            <w:tcW w:type="dxa" w:w="2878"/>
          </w:tcPr>
          <w:p>
            <w:pPr>
              <w:spacing w:line="288" w:lineRule="auto" w:before="20" w:after="20"/>
            </w:pPr>
            <w:r>
              <w:rPr>
                <w:rFonts w:ascii="等线" w:hAnsi="等线" w:eastAsia="等线"/>
                <w:sz w:val="18"/>
              </w:rPr>
              <w:t>榴莲冰皮月饼（礼盒）</w:t>
            </w:r>
          </w:p>
        </w:tc>
        <w:tc>
          <w:tcPr>
            <w:tcW w:type="dxa" w:w="2878"/>
          </w:tcPr>
          <w:p>
            <w:pPr>
              <w:spacing w:line="288" w:lineRule="auto" w:before="20" w:after="20"/>
            </w:pPr>
            <w:r>
              <w:rPr>
                <w:rFonts w:ascii="等线" w:hAnsi="等线" w:eastAsia="等线"/>
                <w:sz w:val="18"/>
              </w:rPr>
              <w:t>168-298元</w:t>
            </w:r>
          </w:p>
        </w:tc>
        <w:tc>
          <w:tcPr>
            <w:tcW w:type="dxa" w:w="2878"/>
          </w:tcPr>
          <w:p>
            <w:pPr>
              <w:spacing w:line="288" w:lineRule="auto" w:before="20" w:after="20"/>
            </w:pPr>
            <w:r>
              <w:rPr>
                <w:rFonts w:ascii="等线" w:hAnsi="等线" w:eastAsia="等线"/>
                <w:sz w:val="18"/>
              </w:rPr>
              <w:t>中高端节日礼品</w:t>
            </w:r>
          </w:p>
        </w:tc>
      </w:tr>
      <w:tr>
        <w:tc>
          <w:tcPr>
            <w:tcW w:type="dxa" w:w="2878"/>
          </w:tcPr>
          <w:p>
            <w:pPr>
              <w:spacing w:line="288" w:lineRule="auto" w:before="20" w:after="20"/>
            </w:pPr>
            <w:r>
              <w:rPr>
                <w:rFonts w:ascii="等线" w:hAnsi="等线" w:eastAsia="等线"/>
                <w:sz w:val="18"/>
              </w:rPr>
              <w:t>榴莲冰淇淋</w:t>
            </w:r>
          </w:p>
        </w:tc>
        <w:tc>
          <w:tcPr>
            <w:tcW w:type="dxa" w:w="2878"/>
          </w:tcPr>
          <w:p>
            <w:pPr>
              <w:spacing w:line="288" w:lineRule="auto" w:before="20" w:after="20"/>
            </w:pPr>
            <w:r>
              <w:rPr>
                <w:rFonts w:ascii="等线" w:hAnsi="等线" w:eastAsia="等线"/>
                <w:sz w:val="18"/>
              </w:rPr>
              <w:t>39-69元</w:t>
            </w:r>
          </w:p>
        </w:tc>
        <w:tc>
          <w:tcPr>
            <w:tcW w:type="dxa" w:w="2878"/>
          </w:tcPr>
          <w:p>
            <w:pPr>
              <w:spacing w:line="288" w:lineRule="auto" w:before="20" w:after="20"/>
            </w:pPr>
            <w:r>
              <w:rPr>
                <w:rFonts w:ascii="等线" w:hAnsi="等线" w:eastAsia="等线"/>
                <w:sz w:val="18"/>
              </w:rPr>
              <w:t>中等偏上日常零食</w:t>
            </w:r>
          </w:p>
        </w:tc>
      </w:tr>
      <w:tr>
        <w:tc>
          <w:tcPr>
            <w:tcW w:type="dxa" w:w="2878"/>
          </w:tcPr>
          <w:p>
            <w:pPr>
              <w:spacing w:line="288" w:lineRule="auto" w:before="20" w:after="20"/>
            </w:pPr>
            <w:r>
              <w:rPr>
                <w:rFonts w:ascii="等线" w:hAnsi="等线" w:eastAsia="等线"/>
                <w:sz w:val="18"/>
              </w:rPr>
              <w:t>榴莲冰粽</w:t>
            </w:r>
          </w:p>
        </w:tc>
        <w:tc>
          <w:tcPr>
            <w:tcW w:type="dxa" w:w="2878"/>
          </w:tcPr>
          <w:p>
            <w:pPr>
              <w:spacing w:line="288" w:lineRule="auto" w:before="20" w:after="20"/>
            </w:pPr>
            <w:r>
              <w:rPr>
                <w:rFonts w:ascii="等线" w:hAnsi="等线" w:eastAsia="等线"/>
                <w:sz w:val="18"/>
              </w:rPr>
              <w:t>68-128元</w:t>
            </w:r>
          </w:p>
        </w:tc>
        <w:tc>
          <w:tcPr>
            <w:tcW w:type="dxa" w:w="2878"/>
          </w:tcPr>
          <w:p>
            <w:pPr>
              <w:spacing w:line="288" w:lineRule="auto" w:before="20" w:after="20"/>
            </w:pPr>
            <w:r>
              <w:rPr>
                <w:rFonts w:ascii="等线" w:hAnsi="等线" w:eastAsia="等线"/>
                <w:sz w:val="18"/>
              </w:rPr>
              <w:t>中端节日限定</w:t>
            </w:r>
          </w:p>
        </w:tc>
      </w:tr>
      <w:tr>
        <w:tc>
          <w:tcPr>
            <w:tcW w:type="dxa" w:w="2878"/>
          </w:tcPr>
          <w:p>
            <w:pPr>
              <w:spacing w:line="288" w:lineRule="auto" w:before="20" w:after="20"/>
            </w:pPr>
            <w:r>
              <w:rPr>
                <w:rFonts w:ascii="等线" w:hAnsi="等线" w:eastAsia="等线"/>
                <w:sz w:val="18"/>
              </w:rPr>
              <w:t>千层盒子（便携）</w:t>
            </w:r>
          </w:p>
        </w:tc>
        <w:tc>
          <w:tcPr>
            <w:tcW w:type="dxa" w:w="2878"/>
          </w:tcPr>
          <w:p>
            <w:pPr>
              <w:spacing w:line="288" w:lineRule="auto" w:before="20" w:after="20"/>
            </w:pPr>
            <w:r>
              <w:rPr>
                <w:rFonts w:ascii="等线" w:hAnsi="等线" w:eastAsia="等线"/>
                <w:sz w:val="18"/>
              </w:rPr>
              <w:t>39-49元</w:t>
            </w:r>
          </w:p>
        </w:tc>
        <w:tc>
          <w:tcPr>
            <w:tcW w:type="dxa" w:w="2878"/>
          </w:tcPr>
          <w:p>
            <w:pPr>
              <w:spacing w:line="288" w:lineRule="auto" w:before="20" w:after="20"/>
            </w:pPr>
            <w:r>
              <w:rPr>
                <w:rFonts w:ascii="等线" w:hAnsi="等线" w:eastAsia="等线"/>
                <w:sz w:val="18"/>
              </w:rPr>
              <w:t>入门级尝鲜</w:t>
            </w:r>
          </w:p>
        </w:tc>
      </w:tr>
    </w:tbl>
    <w:p/>
    <w:p>
      <w:r>
        <w:rPr>
          <w:rFonts w:ascii="等线" w:hAnsi="等线" w:eastAsia="等线"/>
          <w:sz w:val="21"/>
        </w:rPr>
        <w:t>主力产品价格带68-168元，高于大众零食（10-50元）但低于高端礼品蛋糕（300-600元），处于中端偏上位置。这一定价带的好处是消费频次不受单价压制，但单次物流履约成本占比偏高（冷链配送费通常在20-35元/单），需要通过客单价拉升覆盖。</w:t>
      </w:r>
    </w:p>
    <w:p>
      <w:pPr>
        <w:pStyle w:val="Heading3"/>
      </w:pPr>
      <w:r>
        <w:rPr>
          <w:rFonts w:ascii="等线" w:hAnsi="等线" w:eastAsia="等线"/>
        </w:rPr>
        <w:t>2.3 季节性品类结构</w:t>
      </w:r>
    </w:p>
    <w:p>
      <w:r>
        <w:rPr>
          <w:rFonts w:ascii="等线" w:hAnsi="等线" w:eastAsia="等线"/>
          <w:sz w:val="21"/>
        </w:rPr>
        <w:t>榴芒一刻面临典型的季节性结构问题：</w:t>
      </w:r>
    </w:p>
    <w:p>
      <w:r>
        <w:rPr>
          <w:rFonts w:ascii="等线" w:hAnsi="等线" w:eastAsia="等线"/>
          <w:sz w:val="21"/>
        </w:rPr>
        <w:t>节日爆发季（8-10月）：冰皮月饼季是全年最大的销售高峰，占全年营收大头，中秋前1-2个月为集中爆发期。</w:t>
      </w:r>
    </w:p>
    <w:p>
      <w:r>
        <w:rPr>
          <w:rFonts w:ascii="等线" w:hAnsi="等线" w:eastAsia="等线"/>
          <w:sz w:val="21"/>
        </w:rPr>
        <w:t>夏季品类（5-8月）：冰淇淋+冰粽，形成第二波销售高峰。</w:t>
      </w:r>
    </w:p>
    <w:p>
      <w:r>
        <w:rPr>
          <w:rFonts w:ascii="等线" w:hAnsi="等线" w:eastAsia="等线"/>
          <w:sz w:val="21"/>
        </w:rPr>
        <w:t>日常品类（全年）：千层蛋糕、千层盒子、冻肉等作为基本盘，维持日常现金流。</w:t>
      </w:r>
    </w:p>
    <w:p>
      <w:r>
        <w:rPr>
          <w:rFonts w:ascii="等线" w:hAnsi="等线" w:eastAsia="等线"/>
          <w:sz w:val="21"/>
        </w:rPr>
        <w:t>季节依赖是品类天生的——榴莲月饼不可能全年大卖。但冰淇淋品类认证的成功（2024年获第一认证），以及千层盒子等日常品的开发，说明品牌正在有意识地做季节平滑。从冰粽认证（端午）→冰淇淋认证（夏季）→月饼认证（中秋）的扩展路径，本质是在构建全年榴莲甜品消费日历。</w:t>
      </w:r>
    </w:p>
    <w:p>
      <w:pPr>
        <w:spacing w:before="240" w:after="240"/>
        <w:pBdr>
          <w:bottom w:val="single" w:sz="6" w:space="1" w:color="999999"/>
        </w:pBdr>
      </w:pPr>
    </w:p>
    <w:p>
      <w:pPr>
        <w:pStyle w:val="Heading2"/>
      </w:pPr>
      <w:r>
        <w:rPr>
          <w:rFonts w:ascii="等线" w:hAnsi="等线" w:eastAsia="等线"/>
        </w:rPr>
        <w:t>三、渠道与供应链</w:t>
      </w:r>
    </w:p>
    <w:p>
      <w:pPr>
        <w:pStyle w:val="Heading3"/>
      </w:pPr>
      <w:r>
        <w:rPr>
          <w:rFonts w:ascii="等线" w:hAnsi="等线" w:eastAsia="等线"/>
        </w:rPr>
        <w:t>3.1 渠道演变路径</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D9D9D9"/>
          </w:tcPr>
          <w:p>
            <w:pPr>
              <w:spacing w:line="288" w:lineRule="auto" w:before="40" w:after="40"/>
            </w:pPr>
            <w:r>
              <w:rPr>
                <w:rFonts w:ascii="等线" w:hAnsi="等线" w:eastAsia="等线"/>
                <w:b/>
                <w:sz w:val="18"/>
              </w:rPr>
              <w:t>阶段</w:t>
            </w:r>
          </w:p>
        </w:tc>
        <w:tc>
          <w:tcPr>
            <w:tcW w:type="dxa" w:w="2158"/>
            <w:shd w:fill="D9D9D9"/>
          </w:tcPr>
          <w:p>
            <w:pPr>
              <w:spacing w:line="288" w:lineRule="auto" w:before="40" w:after="40"/>
            </w:pPr>
            <w:r>
              <w:rPr>
                <w:rFonts w:ascii="等线" w:hAnsi="等线" w:eastAsia="等线"/>
                <w:b/>
                <w:sz w:val="18"/>
              </w:rPr>
              <w:t>时间</w:t>
            </w:r>
          </w:p>
        </w:tc>
        <w:tc>
          <w:tcPr>
            <w:tcW w:type="dxa" w:w="2158"/>
            <w:shd w:fill="D9D9D9"/>
          </w:tcPr>
          <w:p>
            <w:pPr>
              <w:spacing w:line="288" w:lineRule="auto" w:before="40" w:after="40"/>
            </w:pPr>
            <w:r>
              <w:rPr>
                <w:rFonts w:ascii="等线" w:hAnsi="等线" w:eastAsia="等线"/>
                <w:b/>
                <w:sz w:val="18"/>
              </w:rPr>
              <w:t>核心渠道</w:t>
            </w:r>
          </w:p>
        </w:tc>
        <w:tc>
          <w:tcPr>
            <w:tcW w:type="dxa" w:w="2158"/>
            <w:shd w:fill="D9D9D9"/>
          </w:tcPr>
          <w:p>
            <w:pPr>
              <w:spacing w:line="288" w:lineRule="auto" w:before="40" w:after="40"/>
            </w:pPr>
            <w:r>
              <w:rPr>
                <w:rFonts w:ascii="等线" w:hAnsi="等线" w:eastAsia="等线"/>
                <w:b/>
                <w:sz w:val="18"/>
              </w:rPr>
              <w:t>特征</w:t>
            </w:r>
          </w:p>
        </w:tc>
      </w:tr>
      <w:tr>
        <w:tc>
          <w:tcPr>
            <w:tcW w:type="dxa" w:w="2158"/>
          </w:tcPr>
          <w:p>
            <w:pPr>
              <w:spacing w:line="288" w:lineRule="auto" w:before="20" w:after="20"/>
            </w:pPr>
            <w:r>
              <w:rPr>
                <w:rFonts w:ascii="等线" w:hAnsi="等线" w:eastAsia="等线"/>
                <w:sz w:val="18"/>
              </w:rPr>
              <w:t>1.0 微信私域</w:t>
            </w:r>
          </w:p>
        </w:tc>
        <w:tc>
          <w:tcPr>
            <w:tcW w:type="dxa" w:w="2158"/>
          </w:tcPr>
          <w:p>
            <w:pPr>
              <w:spacing w:line="288" w:lineRule="auto" w:before="20" w:after="20"/>
            </w:pPr>
            <w:r>
              <w:rPr>
                <w:rFonts w:ascii="等线" w:hAnsi="等线" w:eastAsia="等线"/>
                <w:sz w:val="18"/>
              </w:rPr>
              <w:t>2014-2017</w:t>
            </w:r>
          </w:p>
        </w:tc>
        <w:tc>
          <w:tcPr>
            <w:tcW w:type="dxa" w:w="2158"/>
          </w:tcPr>
          <w:p>
            <w:pPr>
              <w:spacing w:line="288" w:lineRule="auto" w:before="20" w:after="20"/>
            </w:pPr>
            <w:r>
              <w:rPr>
                <w:rFonts w:ascii="等线" w:hAnsi="等线" w:eastAsia="等线"/>
                <w:sz w:val="18"/>
              </w:rPr>
              <w:t>公众号内容种草 → 微信商城下单</w:t>
            </w:r>
          </w:p>
        </w:tc>
        <w:tc>
          <w:tcPr>
            <w:tcW w:type="dxa" w:w="2158"/>
          </w:tcPr>
          <w:p>
            <w:pPr>
              <w:spacing w:line="288" w:lineRule="auto" w:before="20" w:after="20"/>
            </w:pPr>
            <w:r>
              <w:rPr>
                <w:rFonts w:ascii="等线" w:hAnsi="等线" w:eastAsia="等线"/>
                <w:sz w:val="18"/>
              </w:rPr>
              <w:t>低成本冷启动，依赖爆文引流</w:t>
            </w:r>
          </w:p>
        </w:tc>
      </w:tr>
      <w:tr>
        <w:tc>
          <w:tcPr>
            <w:tcW w:type="dxa" w:w="2158"/>
          </w:tcPr>
          <w:p>
            <w:pPr>
              <w:spacing w:line="288" w:lineRule="auto" w:before="20" w:after="20"/>
            </w:pPr>
            <w:r>
              <w:rPr>
                <w:rFonts w:ascii="等线" w:hAnsi="等线" w:eastAsia="等线"/>
                <w:sz w:val="18"/>
              </w:rPr>
              <w:t>2.0 公域电商</w:t>
            </w:r>
          </w:p>
        </w:tc>
        <w:tc>
          <w:tcPr>
            <w:tcW w:type="dxa" w:w="2158"/>
          </w:tcPr>
          <w:p>
            <w:pPr>
              <w:spacing w:line="288" w:lineRule="auto" w:before="20" w:after="20"/>
            </w:pPr>
            <w:r>
              <w:rPr>
                <w:rFonts w:ascii="等线" w:hAnsi="等线" w:eastAsia="等线"/>
                <w:sz w:val="18"/>
              </w:rPr>
              <w:t>2018-2020</w:t>
            </w:r>
          </w:p>
        </w:tc>
        <w:tc>
          <w:tcPr>
            <w:tcW w:type="dxa" w:w="2158"/>
          </w:tcPr>
          <w:p>
            <w:pPr>
              <w:spacing w:line="288" w:lineRule="auto" w:before="20" w:after="20"/>
            </w:pPr>
            <w:r>
              <w:rPr>
                <w:rFonts w:ascii="等线" w:hAnsi="等线" w:eastAsia="等线"/>
                <w:sz w:val="18"/>
              </w:rPr>
              <w:t>天猫旗舰店（主力）+ 京东 + 头部主播（李佳琦等）</w:t>
            </w:r>
          </w:p>
        </w:tc>
        <w:tc>
          <w:tcPr>
            <w:tcW w:type="dxa" w:w="2158"/>
          </w:tcPr>
          <w:p>
            <w:pPr>
              <w:spacing w:line="288" w:lineRule="auto" w:before="20" w:after="20"/>
            </w:pPr>
            <w:r>
              <w:rPr>
                <w:rFonts w:ascii="等线" w:hAnsi="等线" w:eastAsia="等线"/>
                <w:sz w:val="18"/>
              </w:rPr>
              <w:t>从私域走向公域，进入规模化增长</w:t>
            </w:r>
          </w:p>
        </w:tc>
      </w:tr>
      <w:tr>
        <w:tc>
          <w:tcPr>
            <w:tcW w:type="dxa" w:w="2158"/>
          </w:tcPr>
          <w:p>
            <w:pPr>
              <w:spacing w:line="288" w:lineRule="auto" w:before="20" w:after="20"/>
            </w:pPr>
            <w:r>
              <w:rPr>
                <w:rFonts w:ascii="等线" w:hAnsi="等线" w:eastAsia="等线"/>
                <w:sz w:val="18"/>
              </w:rPr>
              <w:t>3.0 全渠道</w:t>
            </w:r>
          </w:p>
        </w:tc>
        <w:tc>
          <w:tcPr>
            <w:tcW w:type="dxa" w:w="2158"/>
          </w:tcPr>
          <w:p>
            <w:pPr>
              <w:spacing w:line="288" w:lineRule="auto" w:before="20" w:after="20"/>
            </w:pPr>
            <w:r>
              <w:rPr>
                <w:rFonts w:ascii="等线" w:hAnsi="等线" w:eastAsia="等线"/>
                <w:sz w:val="18"/>
              </w:rPr>
              <w:t>2021至今</w:t>
            </w:r>
          </w:p>
        </w:tc>
        <w:tc>
          <w:tcPr>
            <w:tcW w:type="dxa" w:w="2158"/>
          </w:tcPr>
          <w:p>
            <w:pPr>
              <w:spacing w:line="288" w:lineRule="auto" w:before="20" w:after="20"/>
            </w:pPr>
            <w:r>
              <w:rPr>
                <w:rFonts w:ascii="等线" w:hAnsi="等线" w:eastAsia="等线"/>
                <w:sz w:val="18"/>
              </w:rPr>
              <w:t>线上电商 + 线下商超（盒马/沃尔玛/百里臣）+ 抖音直播</w:t>
            </w:r>
          </w:p>
        </w:tc>
        <w:tc>
          <w:tcPr>
            <w:tcW w:type="dxa" w:w="2158"/>
          </w:tcPr>
          <w:p>
            <w:pPr>
              <w:spacing w:line="288" w:lineRule="auto" w:before="20" w:after="20"/>
            </w:pPr>
            <w:r>
              <w:rPr>
                <w:rFonts w:ascii="等线" w:hAnsi="等线" w:eastAsia="等线"/>
                <w:sz w:val="18"/>
              </w:rPr>
              <w:t>线上仍占主导（约70%+），线下快速铺量</w:t>
            </w:r>
          </w:p>
        </w:tc>
      </w:tr>
      <w:tr>
        <w:tc>
          <w:tcPr>
            <w:tcW w:type="dxa" w:w="2158"/>
          </w:tcPr>
          <w:p>
            <w:pPr>
              <w:spacing w:line="288" w:lineRule="auto" w:before="20" w:after="20"/>
            </w:pPr>
            <w:r>
              <w:rPr>
                <w:rFonts w:ascii="等线" w:hAnsi="等线" w:eastAsia="等线"/>
                <w:sz w:val="18"/>
              </w:rPr>
              <w:t>4.0 自有门店</w:t>
            </w:r>
          </w:p>
        </w:tc>
        <w:tc>
          <w:tcPr>
            <w:tcW w:type="dxa" w:w="2158"/>
          </w:tcPr>
          <w:p>
            <w:pPr>
              <w:spacing w:line="288" w:lineRule="auto" w:before="20" w:after="20"/>
            </w:pPr>
            <w:r>
              <w:rPr>
                <w:rFonts w:ascii="等线" w:hAnsi="等线" w:eastAsia="等线"/>
                <w:sz w:val="18"/>
              </w:rPr>
              <w:t>2024年底起</w:t>
            </w:r>
          </w:p>
        </w:tc>
        <w:tc>
          <w:tcPr>
            <w:tcW w:type="dxa" w:w="2158"/>
          </w:tcPr>
          <w:p>
            <w:pPr>
              <w:spacing w:line="288" w:lineRule="auto" w:before="20" w:after="20"/>
            </w:pPr>
            <w:r>
              <w:rPr>
                <w:rFonts w:ascii="等线" w:hAnsi="等线" w:eastAsia="等线"/>
                <w:sz w:val="18"/>
              </w:rPr>
              <w:t>计划开设shopmall自有零售门店，目标500+直营/经销门店</w:t>
            </w:r>
          </w:p>
        </w:tc>
        <w:tc>
          <w:tcPr>
            <w:tcW w:type="dxa" w:w="2158"/>
          </w:tcPr>
          <w:p>
            <w:pPr>
              <w:spacing w:line="288" w:lineRule="auto" w:before="20" w:after="20"/>
            </w:pPr>
            <w:r>
              <w:rPr>
                <w:rFonts w:ascii="等线" w:hAnsi="等线" w:eastAsia="等线"/>
                <w:sz w:val="18"/>
              </w:rPr>
              <w:t>从渠道合作走向品牌自控终端</w:t>
            </w:r>
          </w:p>
        </w:tc>
      </w:tr>
    </w:tbl>
    <w:p/>
    <w:p>
      <w:r>
        <w:rPr>
          <w:rFonts w:ascii="等线" w:hAnsi="等线" w:eastAsia="等线"/>
          <w:sz w:val="21"/>
        </w:rPr>
        <w:t>渠道逻辑清晰：早期用内容驱动私域（低成本验证），体量起来后用天猫放大（公域流量杠杆），增速放缓后进线下（商超渠道的铺货量级远大于线上单店），最后用自营门店建立品牌体验。每一步都踩在恰当的规模节点。</w:t>
      </w:r>
    </w:p>
    <w:p>
      <w:pPr>
        <w:pStyle w:val="Heading3"/>
      </w:pPr>
      <w:r>
        <w:rPr>
          <w:rFonts w:ascii="等线" w:hAnsi="等线" w:eastAsia="等线"/>
        </w:rPr>
        <w:t>3.2 供应链能力</w:t>
      </w:r>
    </w:p>
    <w:tbl>
      <w:tblPr>
        <w:tblStyle w:val="TableGrid"/>
        <w:tblW w:type="auto" w:w="0"/>
        <w:jc w:val="center"/>
        <w:tblLook w:firstColumn="1" w:firstRow="1" w:lastColumn="0" w:lastRow="0" w:noHBand="0" w:noVBand="1" w:val="04A0"/>
      </w:tblPr>
      <w:tblGrid>
        <w:gridCol w:w="4317"/>
        <w:gridCol w:w="4317"/>
      </w:tblGrid>
      <w:tr>
        <w:tc>
          <w:tcPr>
            <w:tcW w:type="dxa" w:w="4317"/>
            <w:shd w:fill="D9D9D9"/>
          </w:tcPr>
          <w:p>
            <w:pPr>
              <w:spacing w:line="288" w:lineRule="auto" w:before="40" w:after="40"/>
            </w:pPr>
            <w:r>
              <w:rPr>
                <w:rFonts w:ascii="等线" w:hAnsi="等线" w:eastAsia="等线"/>
                <w:b/>
                <w:sz w:val="18"/>
              </w:rPr>
              <w:t>维度</w:t>
            </w:r>
          </w:p>
        </w:tc>
        <w:tc>
          <w:tcPr>
            <w:tcW w:type="dxa" w:w="4317"/>
            <w:shd w:fill="D9D9D9"/>
          </w:tcPr>
          <w:p>
            <w:pPr>
              <w:spacing w:line="288" w:lineRule="auto" w:before="40" w:after="40"/>
            </w:pPr>
            <w:r>
              <w:rPr>
                <w:rFonts w:ascii="等线" w:hAnsi="等线" w:eastAsia="等线"/>
                <w:b/>
                <w:sz w:val="18"/>
              </w:rPr>
              <w:t>详情</w:t>
            </w:r>
          </w:p>
        </w:tc>
      </w:tr>
      <w:tr>
        <w:tc>
          <w:tcPr>
            <w:tcW w:type="dxa" w:w="4317"/>
          </w:tcPr>
          <w:p>
            <w:pPr>
              <w:spacing w:line="288" w:lineRule="auto" w:before="20" w:after="20"/>
            </w:pPr>
            <w:r>
              <w:rPr>
                <w:rFonts w:ascii="等线" w:hAnsi="等线" w:eastAsia="等线"/>
                <w:sz w:val="18"/>
              </w:rPr>
              <w:t>工厂</w:t>
            </w:r>
          </w:p>
        </w:tc>
        <w:tc>
          <w:tcPr>
            <w:tcW w:type="dxa" w:w="4317"/>
          </w:tcPr>
          <w:p>
            <w:pPr>
              <w:spacing w:line="288" w:lineRule="auto" w:before="20" w:after="20"/>
            </w:pPr>
            <w:r>
              <w:rPr>
                <w:rFonts w:ascii="等线" w:hAnsi="等线" w:eastAsia="等线"/>
                <w:sz w:val="18"/>
              </w:rPr>
              <w:t>东莞8000㎡智能工厂，2019年投产，2025年获国家级高新技术企业认证</w:t>
            </w:r>
          </w:p>
        </w:tc>
      </w:tr>
      <w:tr>
        <w:tc>
          <w:tcPr>
            <w:tcW w:type="dxa" w:w="4317"/>
          </w:tcPr>
          <w:p>
            <w:pPr>
              <w:spacing w:line="288" w:lineRule="auto" w:before="20" w:after="20"/>
            </w:pPr>
            <w:r>
              <w:rPr>
                <w:rFonts w:ascii="等线" w:hAnsi="等线" w:eastAsia="等线"/>
                <w:sz w:val="18"/>
              </w:rPr>
              <w:t>产能</w:t>
            </w:r>
          </w:p>
        </w:tc>
        <w:tc>
          <w:tcPr>
            <w:tcW w:type="dxa" w:w="4317"/>
          </w:tcPr>
          <w:p>
            <w:pPr>
              <w:spacing w:line="288" w:lineRule="auto" w:before="20" w:after="20"/>
            </w:pPr>
            <w:r>
              <w:rPr>
                <w:rFonts w:ascii="等线" w:hAnsi="等线" w:eastAsia="等线"/>
                <w:sz w:val="18"/>
              </w:rPr>
              <w:t>500㎡以上超大冰库，日均产能约15吨，联合创始人2024年底透露计划建榴莲产业园</w:t>
            </w:r>
          </w:p>
        </w:tc>
      </w:tr>
      <w:tr>
        <w:tc>
          <w:tcPr>
            <w:tcW w:type="dxa" w:w="4317"/>
          </w:tcPr>
          <w:p>
            <w:pPr>
              <w:spacing w:line="288" w:lineRule="auto" w:before="20" w:after="20"/>
            </w:pPr>
            <w:r>
              <w:rPr>
                <w:rFonts w:ascii="等线" w:hAnsi="等线" w:eastAsia="等线"/>
                <w:sz w:val="18"/>
              </w:rPr>
              <w:t>冷链物流</w:t>
            </w:r>
          </w:p>
        </w:tc>
        <w:tc>
          <w:tcPr>
            <w:tcW w:type="dxa" w:w="4317"/>
          </w:tcPr>
          <w:p>
            <w:pPr>
              <w:spacing w:line="288" w:lineRule="auto" w:before="20" w:after="20"/>
            </w:pPr>
            <w:r>
              <w:rPr>
                <w:rFonts w:ascii="等线" w:hAnsi="等线" w:eastAsia="等线"/>
                <w:sz w:val="18"/>
              </w:rPr>
              <w:t>顺丰冷链深度合作，全程温控配送，覆盖全国200+城市</w:t>
            </w:r>
          </w:p>
        </w:tc>
      </w:tr>
      <w:tr>
        <w:tc>
          <w:tcPr>
            <w:tcW w:type="dxa" w:w="4317"/>
          </w:tcPr>
          <w:p>
            <w:pPr>
              <w:spacing w:line="288" w:lineRule="auto" w:before="20" w:after="20"/>
            </w:pPr>
            <w:r>
              <w:rPr>
                <w:rFonts w:ascii="等线" w:hAnsi="等线" w:eastAsia="等线"/>
                <w:sz w:val="18"/>
              </w:rPr>
              <w:t>原料</w:t>
            </w:r>
          </w:p>
        </w:tc>
        <w:tc>
          <w:tcPr>
            <w:tcW w:type="dxa" w:w="4317"/>
          </w:tcPr>
          <w:p>
            <w:pPr>
              <w:spacing w:line="288" w:lineRule="auto" w:before="20" w:after="20"/>
            </w:pPr>
            <w:r>
              <w:rPr>
                <w:rFonts w:ascii="等线" w:hAnsi="等线" w:eastAsia="等线"/>
                <w:sz w:val="18"/>
              </w:rPr>
              <w:t>泰国/马来西亚榴莲直采，2023年获泰国王室授予"中泰友好使者"</w:t>
            </w:r>
          </w:p>
        </w:tc>
      </w:tr>
      <w:tr>
        <w:tc>
          <w:tcPr>
            <w:tcW w:type="dxa" w:w="4317"/>
          </w:tcPr>
          <w:p>
            <w:pPr>
              <w:spacing w:line="288" w:lineRule="auto" w:before="20" w:after="20"/>
            </w:pPr>
            <w:r>
              <w:rPr>
                <w:rFonts w:ascii="等线" w:hAnsi="等线" w:eastAsia="等线"/>
                <w:sz w:val="18"/>
              </w:rPr>
              <w:t>生产模式</w:t>
            </w:r>
          </w:p>
        </w:tc>
        <w:tc>
          <w:tcPr>
            <w:tcW w:type="dxa" w:w="4317"/>
          </w:tcPr>
          <w:p>
            <w:pPr>
              <w:spacing w:line="288" w:lineRule="auto" w:before="20" w:after="20"/>
            </w:pPr>
            <w:r>
              <w:rPr>
                <w:rFonts w:ascii="等线" w:hAnsi="等线" w:eastAsia="等线"/>
                <w:sz w:val="18"/>
              </w:rPr>
              <w:t>自有工厂+预包装产品，非代工模式，品控和损耗可控</w:t>
            </w:r>
          </w:p>
        </w:tc>
      </w:tr>
    </w:tbl>
    <w:p/>
    <w:p>
      <w:r>
        <w:rPr>
          <w:rFonts w:ascii="等线" w:hAnsi="等线" w:eastAsia="等线"/>
          <w:sz w:val="21"/>
        </w:rPr>
        <w:t>自建工厂是榴芒一刻区别于多数网红食品品牌的核心差异。大多数线上烘焙品牌采用OEM/ODM代工模式，榴芒一刻从2015年天使轮融资起就坚持建自有工厂——这笔钱没烧在营销投放上。8000㎡工厂在冷冻甜品行业属于腰部以上规模，高新技术企业认证（2025年）说明在冷冻工艺、保鲜技术上有积累，不是简单的食品加工。</w:t>
      </w:r>
    </w:p>
    <w:p>
      <w:r>
        <w:rPr>
          <w:rFonts w:ascii="等线" w:hAnsi="等线" w:eastAsia="等线"/>
          <w:sz w:val="21"/>
        </w:rPr>
        <w:t>榴莲100%依赖进口（泰国/马来西亚），这是一个结构性的供应链风险。2023年中国榴莲进口金额475.5亿元，同比增204亿元，需求暴增的同时供给端集中在东南亚少数国家。一旦出现产地气候异常、贸易摩擦或物流中断，原料成本和供应稳定性都会受冲击。</w:t>
      </w:r>
    </w:p>
    <w:p>
      <w:pPr>
        <w:spacing w:before="240" w:after="240"/>
        <w:pBdr>
          <w:bottom w:val="single" w:sz="6" w:space="1" w:color="999999"/>
        </w:pBdr>
      </w:pPr>
    </w:p>
    <w:p>
      <w:pPr>
        <w:pStyle w:val="Heading2"/>
      </w:pPr>
      <w:r>
        <w:rPr>
          <w:rFonts w:ascii="等线" w:hAnsi="等线" w:eastAsia="等线"/>
        </w:rPr>
        <w:t>四、竞争格局</w:t>
      </w:r>
    </w:p>
    <w:p>
      <w:r>
        <w:rPr>
          <w:rFonts w:ascii="等线" w:hAnsi="等线" w:eastAsia="等线"/>
          <w:sz w:val="21"/>
        </w:rPr>
        <w:t>将榴芒一刻的竞争格局分为三个递进层次：直接同品类竞品、模式相近的冷冻甜品电商品牌、以及更具战略对标意义的单果深加工品牌。先对本品做五维扫描建立基线，再逐层分析竞品。</w:t>
      </w:r>
    </w:p>
    <w:p>
      <w:pPr>
        <w:pStyle w:val="Heading3"/>
      </w:pPr>
      <w:r>
        <w:rPr>
          <w:rFonts w:ascii="等线" w:hAnsi="等线" w:eastAsia="等线"/>
        </w:rPr>
        <w:t>4.1 本品五维扫描：榴芒一刻</w:t>
      </w:r>
    </w:p>
    <w:p>
      <w:pPr/>
      <w:r>
        <w:rPr>
          <w:rFonts w:ascii="等线" w:hAnsi="等线" w:eastAsia="等线"/>
          <w:b/>
          <w:sz w:val="22"/>
        </w:rPr>
        <w:t>① 市场/渠道</w:t>
      </w:r>
    </w:p>
    <w:p>
      <w:r>
        <w:rPr>
          <w:rFonts w:ascii="等线" w:hAnsi="等线" w:eastAsia="等线"/>
          <w:sz w:val="21"/>
        </w:rPr>
        <w:t>2022年确认营收2.8亿元。2023年1-4月同比增长100%，2025年基于品类矩阵效应、渠道层级跃迁和产能信号，营收区间7-12亿元。线上渠道贡献约70%以上，其中天猫旗舰店为公域主力，抖音直播为增量引擎，微信私域提供高复购基本盘。线下已进入盒马、沃尔玛、百里臣等商超系统，2024年底宣布启动500+自有零售门店计划，目前处于单店模型验证阶段。冷链配送覆盖全国200+城市，由顺丰深度合作支撑。</w:t>
      </w:r>
    </w:p>
    <w:p>
      <w:pPr/>
      <w:r>
        <w:rPr>
          <w:rFonts w:ascii="等线" w:hAnsi="等线" w:eastAsia="等线"/>
          <w:b/>
          <w:sz w:val="22"/>
        </w:rPr>
        <w:t>② 品牌力</w:t>
      </w:r>
    </w:p>
    <w:p>
      <w:r>
        <w:rPr>
          <w:rFonts w:ascii="等线" w:hAnsi="等线" w:eastAsia="等线"/>
          <w:sz w:val="21"/>
        </w:rPr>
        <w:t>核心定位是"榴莲甜品专家"——不是"榴莲口味零食品牌"，而是"用榴莲做甜品的品牌"。这一定位通过三重认证得到市场背书：沙利文认证冰皮月饼全国销量第一（连续四年）、CIC灼识认证榴莲冰淇淋全国销量第一、CIC灼识认证冰粽全国销量第一（连续两年）。泰国王室授予"中泰友好使者"和"御用产品"认证，强化了原料端的国际化品质背书。品牌名"榴芒一刻"天然绑定品类——消费者看到品牌名就知道卖什么，品类教育成本为零。但在品类扩展时，品牌名中的"芒果"元素需要重新定位或弱化。</w:t>
      </w:r>
    </w:p>
    <w:p>
      <w:r>
        <w:rPr>
          <w:rFonts w:ascii="等线" w:hAnsi="等线" w:eastAsia="等线"/>
          <w:sz w:val="21"/>
        </w:rPr>
        <w:t>营销资产方面，榴芒一刻以产品驱动品牌认知，不依赖代言人或大规模广告投放。品牌传播主要通过产品复购、小红书口碑种草和节日场景的自然曝光。与辻利茶铺的高频联名策略不同，榴芒一刻的联名较少，品牌露出方式偏产品驱动而非内容驱动。</w:t>
      </w:r>
    </w:p>
    <w:p>
      <w:pPr/>
      <w:r>
        <w:rPr>
          <w:rFonts w:ascii="等线" w:hAnsi="等线" w:eastAsia="等线"/>
          <w:b/>
          <w:sz w:val="22"/>
        </w:rPr>
        <w:t>③ 产品</w:t>
      </w:r>
    </w:p>
    <w:p>
      <w:r>
        <w:rPr>
          <w:rFonts w:ascii="等线" w:hAnsi="等线" w:eastAsia="等线"/>
          <w:sz w:val="21"/>
        </w:rPr>
        <w:t>四大核心品类形成季节矩阵：千层蛋糕（全年基本盘，98-168元，千层盒子3年卖出100万盒）、冰皮月饼（中秋爆发品，168-298元，连续四年全国销量第一）、冰淇淋（夏季品类，39-69元，2024年获全国销量第一认证）、冰粽（端午限定，68-128元，连续两年全国销量第一）。此外还有榴莲青团泡泡、榴莲冻肉、榴莲烤烤、榴莲手撕包等日常SKU，产品矩阵扩展至10+SKU。价格带覆盖39-298元，主力产品集中在68-168元的中端偏上区间。用户评价关键词集中在"榴莲果肉含量高""甜而不腻""冷链包装好""性价比适中"。</w:t>
      </w:r>
    </w:p>
    <w:p>
      <w:pPr/>
      <w:r>
        <w:rPr>
          <w:rFonts w:ascii="等线" w:hAnsi="等线" w:eastAsia="等线"/>
          <w:b/>
          <w:sz w:val="22"/>
        </w:rPr>
        <w:t>④ 趋势</w:t>
      </w:r>
    </w:p>
    <w:p>
      <w:r>
        <w:rPr>
          <w:rFonts w:ascii="等线" w:hAnsi="等线" w:eastAsia="等线"/>
          <w:sz w:val="21"/>
        </w:rPr>
        <w:t>增长驱动力来自三个方向：品类矩阵扩展（从单品类到多品类冠军矩阵，平滑季节波动）、渠道层级跃迁（从纯线上到全渠道，每个新渠道层级打开数量级的铺货空间）、线下门店启动（从渠道品牌升级为品牌自控终端）。品类趋势上，冷冻甜品零售化正在加速——山姆、盒马、Costco的自有冷冻甜品疯狂上量，冷链基础设施已经成熟，消费者教育已经完成。结构性风险主要在于榴莲原料100%依赖东南亚进口，产地气候、贸易政策和价格波动都可能冲击成本结构。</w:t>
      </w:r>
    </w:p>
    <w:p>
      <w:pPr/>
      <w:r>
        <w:rPr>
          <w:rFonts w:ascii="等线" w:hAnsi="等线" w:eastAsia="等线"/>
          <w:b/>
          <w:sz w:val="22"/>
        </w:rPr>
        <w:t>⑤ 人群</w:t>
      </w:r>
    </w:p>
    <w:p>
      <w:r>
        <w:rPr>
          <w:rFonts w:ascii="等线" w:hAnsi="等线" w:eastAsia="等线"/>
          <w:sz w:val="21"/>
        </w:rPr>
        <w:t>核心用户画像为25-35岁女性，一线和新一线城市为主，具有中等以上消费力。消费场景分三层：家庭消费（千层蛋糕作为家庭下午茶或聚会甜品）、节日礼品（冰皮月饼和冰粽作为中秋/端午送礼选择，168-298元价格带契合中高端礼品预算）、自我犒赏（冰淇淋和千层盒子作为办公室冰箱里的日常奖励）。累计服务家庭用户超2000万（2024年底数据），复购率由榴莲品类的天然高粘性支撑——爱榴莲的人会反复购买，品类忠诚度高于一般零食。</w:t>
      </w:r>
    </w:p>
    <w:p>
      <w:pPr>
        <w:pStyle w:val="Heading3"/>
      </w:pPr>
      <w:r>
        <w:rPr>
          <w:rFonts w:ascii="等线" w:hAnsi="等线" w:eastAsia="等线"/>
        </w:rPr>
        <w:t>4.2 直接竞品：榴莲食品赛道</w:t>
      </w:r>
    </w:p>
    <w:p>
      <w:pPr/>
      <w:r>
        <w:rPr>
          <w:rFonts w:ascii="等线" w:hAnsi="等线" w:eastAsia="等线"/>
          <w:b/>
          <w:sz w:val="22"/>
        </w:rPr>
        <w:t>榴莲西施</w:t>
      </w:r>
    </w:p>
    <w:p>
      <w:r>
        <w:rPr>
          <w:rFonts w:ascii="等线" w:hAnsi="等线" w:eastAsia="等线"/>
          <w:sz w:val="21"/>
        </w:rPr>
        <w:t>榴莲西施定位中端榴莲零食品牌，产品线以榴莲饼、榴莲干、榴莲糖等常温长保零食为主，单价10-30元区间，远低于榴芒一刻的68-168元主力价格带。核心差异在于品类层级：榴莲西施是榴莲口味的零食品牌，产品形态以常温工业食品为主；榴芒一刻是榴莲甜品品牌，产品以冷冻短保为主、强调真实榴莲果肉含量。两者在消费者心智中处于不同层级——榴莲西施是"榴莲味的饼干糖果"，榴芒一刻是"用榴莲做的蛋糕和冰淇淋"。赛道不同，不构成直接竞争威胁。</w:t>
      </w:r>
    </w:p>
    <w:p>
      <w:pPr/>
      <w:r>
        <w:rPr>
          <w:rFonts w:ascii="等线" w:hAnsi="等线" w:eastAsia="等线"/>
          <w:b/>
          <w:sz w:val="22"/>
        </w:rPr>
        <w:t>佳沃</w:t>
      </w:r>
    </w:p>
    <w:p>
      <w:r>
        <w:rPr>
          <w:rFonts w:ascii="等线" w:hAnsi="等线" w:eastAsia="等线"/>
          <w:sz w:val="21"/>
        </w:rPr>
        <w:t>佳沃（联想控股旗下）是全球最大的水果贸易商之一，在榴莲鲜果进口和分销上有绝对优势。但佳沃的榴莲产品以鲜果为主，深加工品类（冷冻甜品）不是其核心战略。对榴芒一刻而言，佳沃是上游供应链级别的存在而非同赛道竞品——佳沃掌握原料端，榴芒一刻掌握消费端。两者可以在原料采购层面形成合作而非对抗。</w:t>
      </w:r>
    </w:p>
    <w:p>
      <w:pPr>
        <w:pStyle w:val="Heading3"/>
      </w:pPr>
      <w:r>
        <w:rPr>
          <w:rFonts w:ascii="等线" w:hAnsi="等线" w:eastAsia="等线"/>
        </w:rPr>
        <w:t>4.3 冷冻甜品电商：模式竞品</w:t>
      </w:r>
    </w:p>
    <w:p>
      <w:pPr/>
      <w:r>
        <w:rPr>
          <w:rFonts w:ascii="等线" w:hAnsi="等线" w:eastAsia="等线"/>
          <w:b/>
          <w:sz w:val="22"/>
        </w:rPr>
        <w:t>辻利茶铺（深度品牌）</w:t>
      </w:r>
    </w:p>
    <w:p>
      <w:r>
        <w:rPr>
          <w:rFonts w:ascii="等线" w:hAnsi="等线" w:eastAsia="等线"/>
          <w:sz w:val="21"/>
        </w:rPr>
      </w:r>
      <w:r>
        <w:rPr>
          <w:rFonts w:ascii="等线" w:hAnsi="等线" w:eastAsia="等线"/>
          <w:b/>
          <w:sz w:val="21"/>
        </w:rPr>
        <w:t>① 市场/渠道</w:t>
      </w:r>
      <w:r>
        <w:rPr>
          <w:rFonts w:ascii="等线" w:hAnsi="等线" w:eastAsia="等线"/>
          <w:sz w:val="21"/>
        </w:rPr>
      </w:r>
    </w:p>
    <w:p>
      <w:r>
        <w:rPr>
          <w:rFonts w:ascii="等线" w:hAnsi="等线" w:eastAsia="等线"/>
          <w:sz w:val="21"/>
        </w:rPr>
        <w:t>辻利茶铺在中国市场拥有634家门店（多数为加盟），零售产品线已进入全家、罗森等便利店系统以及盒马等商超渠道，天猫旗舰店提供线上覆盖。门店模式与零售产品线并行——门店提供现制抹茶饮品和甜品（客单价20-40元），零售线提供包装化的抹茶冰淇淋、千层、饼干、冲调粉（单价29-50元）。线上销售额未公开，但634家门店的线下营收是主要收入来源。与榴芒一刻的D2C模式不同，辻利走的是品牌体验（门店）+渠道分销（商超）的混合路线。</w:t>
      </w:r>
    </w:p>
    <w:p>
      <w:r>
        <w:rPr>
          <w:rFonts w:ascii="等线" w:hAnsi="等线" w:eastAsia="等线"/>
          <w:sz w:val="21"/>
        </w:rPr>
      </w:r>
      <w:r>
        <w:rPr>
          <w:rFonts w:ascii="等线" w:hAnsi="等线" w:eastAsia="等线"/>
          <w:b/>
          <w:sz w:val="21"/>
        </w:rPr>
        <w:t>② 品牌力</w:t>
      </w:r>
      <w:r>
        <w:rPr>
          <w:rFonts w:ascii="等线" w:hAnsi="等线" w:eastAsia="等线"/>
          <w:sz w:val="21"/>
        </w:rPr>
      </w:r>
    </w:p>
    <w:p>
      <w:r>
        <w:rPr>
          <w:rFonts w:ascii="等线" w:hAnsi="等线" w:eastAsia="等线"/>
          <w:sz w:val="21"/>
        </w:rPr>
        <w:t>辻利茶铺的核心资产是品牌历史——辻利（TSUJIRI）始创于1860年，日本京都宇治的百年抹茶老铺。这给了它"正宗抹茶"的天然权威性，不需要做品类教育。在中国市场的定位是"日本抹茶生活方式的传递者"，通过高频联名维持品牌热度：全家抹茶系列、味全抹茶饮品、寿司郎联名甜品、KKV抹茶专区。联名频率远超榴芒一刻，品牌露出方式偏向内容驱动和渠道协同。榴芒一刻没有历史资产，品牌力全靠产品力和认证体系构建——两者代表了两种不同的品牌建设路径。</w:t>
      </w:r>
    </w:p>
    <w:p>
      <w:r>
        <w:rPr>
          <w:rFonts w:ascii="等线" w:hAnsi="等线" w:eastAsia="等线"/>
          <w:sz w:val="21"/>
        </w:rPr>
      </w:r>
      <w:r>
        <w:rPr>
          <w:rFonts w:ascii="等线" w:hAnsi="等线" w:eastAsia="等线"/>
          <w:b/>
          <w:sz w:val="21"/>
        </w:rPr>
        <w:t>③ 产品</w:t>
      </w:r>
      <w:r>
        <w:rPr>
          <w:rFonts w:ascii="等线" w:hAnsi="等线" w:eastAsia="等线"/>
          <w:sz w:val="21"/>
        </w:rPr>
      </w:r>
    </w:p>
    <w:p>
      <w:r>
        <w:rPr>
          <w:rFonts w:ascii="等线" w:hAnsi="等线" w:eastAsia="等线"/>
          <w:sz w:val="21"/>
        </w:rPr>
        <w:t>产品矩阵比榴芒一刻更宽：门店线（现制抹茶拿铁、抹茶冰淇淋、抹茶巴菲）、零售冷冻线（抹茶千层、抹茶大福、抹茶瑞士卷）、常温零售线（抹茶饼干、抹茶冲调粉、抹茶巧克力）。价格带从门店的20元级到零售线的50元级，覆盖了冲动消费和家庭囤货两个场景。抹茶大福在山姆渠道为爆款单品（常被称为"断货王"），验证了冷冻甜品+山姆渠道的品类可行性——这对榴芒一刻做榴莲大福/瑞士卷有直接参考价值。用户评价关键词集中在"抹茶味浓郁""口感细腻""性价比好"。</w:t>
      </w:r>
    </w:p>
    <w:p>
      <w:r>
        <w:rPr>
          <w:rFonts w:ascii="等线" w:hAnsi="等线" w:eastAsia="等线"/>
          <w:sz w:val="21"/>
        </w:rPr>
      </w:r>
      <w:r>
        <w:rPr>
          <w:rFonts w:ascii="等线" w:hAnsi="等线" w:eastAsia="等线"/>
          <w:b/>
          <w:sz w:val="21"/>
        </w:rPr>
        <w:t>④ 趋势</w:t>
      </w:r>
      <w:r>
        <w:rPr>
          <w:rFonts w:ascii="等线" w:hAnsi="等线" w:eastAsia="等线"/>
          <w:sz w:val="21"/>
        </w:rPr>
      </w:r>
    </w:p>
    <w:p>
      <w:r>
        <w:rPr>
          <w:rFonts w:ascii="等线" w:hAnsi="等线" w:eastAsia="等线"/>
          <w:sz w:val="21"/>
        </w:rPr>
        <w:t>辻利茶铺的增长驱动力来自两个方向：加盟门店的持续扩张和零售渠道的SKU渗透率提升。抹茶品类在中国正处于快速增长期——从星巴克的抹茶拿铁到山姆的抹茶千层，抹茶已从小众口味变成大众接受的品类。辻利的门店体验+零售产品的双引擎模式，形成了"在门店种草→在超市回购"的消费闭环。结构性风险在于加盟体系的管理难度——634家门店的品控一致性和品牌体验统一度是持续的运营挑战。另外，抹茶品类在中国的增长空间虽然大，但竞争也在加剧——喜茶、奈雪等新茶饮品牌的抹茶产品线对辻利的门店客流有分流效应。</w:t>
      </w:r>
    </w:p>
    <w:p>
      <w:r>
        <w:rPr>
          <w:rFonts w:ascii="等线" w:hAnsi="等线" w:eastAsia="等线"/>
          <w:sz w:val="21"/>
        </w:rPr>
      </w:r>
      <w:r>
        <w:rPr>
          <w:rFonts w:ascii="等线" w:hAnsi="等线" w:eastAsia="等线"/>
          <w:b/>
          <w:sz w:val="21"/>
        </w:rPr>
        <w:t>⑤ 人群</w:t>
      </w:r>
      <w:r>
        <w:rPr>
          <w:rFonts w:ascii="等线" w:hAnsi="等线" w:eastAsia="等线"/>
          <w:sz w:val="21"/>
        </w:rPr>
      </w:r>
    </w:p>
    <w:p>
      <w:r>
        <w:rPr>
          <w:rFonts w:ascii="等线" w:hAnsi="等线" w:eastAsia="等线"/>
          <w:sz w:val="21"/>
        </w:rPr>
        <w:t>核心用户为18-30岁女性，抹茶爱好者，日系文化关注者。消费场景：门店消费以社交下午茶为主（和朋友一起"打卡"抹茶店），零售产品以家庭囤货和办公室零食为主。辻利茶铺的用户和榴芒一刻的用户有一定重叠——都是追求品质感的年轻女性，但辻利的用户偏日系审美和文化认同，榴芒一刻的用户偏东南亚风味和甜品热爱。辻利的优势在于门店创造了品牌体验的物理触点，榴芒一刻正在用500+门店计划追赶这一点。</w:t>
      </w:r>
    </w:p>
    <w:p>
      <w:pPr/>
      <w:r>
        <w:rPr>
          <w:rFonts w:ascii="等线" w:hAnsi="等线" w:eastAsia="等线"/>
          <w:b/>
          <w:sz w:val="22"/>
        </w:rPr>
        <w:t>21cake廿一客</w:t>
      </w:r>
    </w:p>
    <w:p>
      <w:r>
        <w:rPr>
          <w:rFonts w:ascii="等线" w:hAnsi="等线" w:eastAsia="等线"/>
          <w:sz w:val="21"/>
        </w:rPr>
        <w:t>21cake成立于2004年，是中国最早一批线上高端蛋糕品牌。核心品类为方形蛋糕，价格带200-500元，以"无添加、纯动物奶油、方形美学"建立差异化。纯线上预订+中央工厂+自建冷链配送模式，年营收数亿元。21cake验证了"线上高端蛋糕"商业模式的可行性，价格带远高于榴芒一刻（200-500元 vs 68-168元），定位偏正式庆祝场景（生日、纪念日）而非日常甜品消费。对榴芒一刻的参照意义在于冷链自建模式的长期可行性，但两者的消费场景和价格带差异显著，不构成直接竞争。</w:t>
      </w:r>
    </w:p>
    <w:p>
      <w:pPr/>
      <w:r>
        <w:rPr>
          <w:rFonts w:ascii="等线" w:hAnsi="等线" w:eastAsia="等线"/>
          <w:b/>
          <w:sz w:val="22"/>
        </w:rPr>
        <w:t>诺心LECAKE</w:t>
      </w:r>
    </w:p>
    <w:p>
      <w:r>
        <w:rPr>
          <w:rFonts w:ascii="等线" w:hAnsi="等线" w:eastAsia="等线"/>
          <w:sz w:val="21"/>
        </w:rPr>
        <w:t>诺心成立于2010年，核心品类为芝士蛋糕，价格带200-400元，纯线上预订+冷链配送，年营收数亿元。与21cake同属"高端线上蛋糕"阵营，在品牌调性上偏法式优雅，与榴芒一刻的东南亚热带风格有显著差异。诺心在明星联名和IP合作上较为活跃（曾与多个奢侈品牌跨界合作），品牌建设路径偏"生活方式溢价"，榴芒一刻偏"品类品质溢价"。两者在消费场景（正式庆祝 vs 日常犒赏）和价格带（200-400元 vs 68-168元）上不存在直接替代关系。</w:t>
      </w:r>
    </w:p>
    <w:p>
      <w:pPr/>
      <w:r>
        <w:rPr>
          <w:rFonts w:ascii="等线" w:hAnsi="等线" w:eastAsia="等线"/>
          <w:b/>
          <w:sz w:val="22"/>
        </w:rPr>
        <w:t>布歌东京Mvuke Tokyo</w:t>
      </w:r>
    </w:p>
    <w:p>
      <w:r>
        <w:rPr>
          <w:rFonts w:ascii="等线" w:hAnsi="等线" w:eastAsia="等线"/>
          <w:sz w:val="21"/>
        </w:rPr>
        <w:t>布歌东京定位高端布丁和伴手礼品牌，核心品类为布丁、蛋糕和礼盒，价格带50-300元。渠道以高端商场专柜（上海IFC、北京SKP等）+线上预订为主，年营收亿元级。品牌核心资产是"东京甜品"的日系精致感，以布丁这一细分品类建立品牌辨识度。对榴芒一刻的参照在于伴手礼场景的品类扩展——布歌东京的布丁礼盒在情人节/白色情人节/圣诞节的销量验证了"精致甜品=节日礼物"的消费者认知。但布歌东京的高端商场专柜模式与榴芒一刻的线上D2C+商超模式差异较大，运营逻辑不同。</w:t>
      </w:r>
    </w:p>
    <w:p>
      <w:pPr>
        <w:pStyle w:val="Heading3"/>
      </w:pPr>
      <w:r>
        <w:rPr>
          <w:rFonts w:ascii="等线" w:hAnsi="等线" w:eastAsia="等线"/>
        </w:rPr>
        <w:t>4.4 单果深加工品牌：战略参照</w:t>
      </w:r>
    </w:p>
    <w:p>
      <w:pPr/>
      <w:r>
        <w:rPr>
          <w:rFonts w:ascii="等线" w:hAnsi="等线" w:eastAsia="等线"/>
          <w:b/>
          <w:sz w:val="22"/>
        </w:rPr>
        <w:t>溜溜梅（深度品牌）</w:t>
      </w:r>
    </w:p>
    <w:p>
      <w:r>
        <w:rPr>
          <w:rFonts w:ascii="等线" w:hAnsi="等线" w:eastAsia="等线"/>
          <w:sz w:val="21"/>
        </w:rPr>
      </w:r>
      <w:r>
        <w:rPr>
          <w:rFonts w:ascii="等线" w:hAnsi="等线" w:eastAsia="等线"/>
          <w:b/>
          <w:sz w:val="21"/>
        </w:rPr>
        <w:t>① 市场/渠道</w:t>
      </w:r>
      <w:r>
        <w:rPr>
          <w:rFonts w:ascii="等线" w:hAnsi="等线" w:eastAsia="等线"/>
          <w:sz w:val="21"/>
        </w:rPr>
      </w:r>
    </w:p>
    <w:p>
      <w:r>
        <w:rPr>
          <w:rFonts w:ascii="等线" w:hAnsi="等线" w:eastAsia="等线"/>
          <w:sz w:val="21"/>
        </w:rPr>
        <w:t>溜溜梅是单一水果深加工品牌中规模最大的参照案例，年营收数十亿元。渠道覆盖商超、便利店、电商全渠道，深度分销网络覆盖全国数百万零售终端。从渠道策略看，溜溜梅走的是传统快消品的深度分销路线——经销商体系+终端陈列+促销活动，与榴芒一刻的线上D2C+冷链配送模式底层逻辑不同。但溜溜梅验证了一个关键事实：单一水果品类如果做得足够深，天花板可以很高。</w:t>
      </w:r>
    </w:p>
    <w:p>
      <w:r>
        <w:rPr>
          <w:rFonts w:ascii="等线" w:hAnsi="等线" w:eastAsia="等线"/>
          <w:sz w:val="21"/>
        </w:rPr>
      </w:r>
      <w:r>
        <w:rPr>
          <w:rFonts w:ascii="等线" w:hAnsi="等线" w:eastAsia="等线"/>
          <w:b/>
          <w:sz w:val="21"/>
        </w:rPr>
        <w:t>② 品牌力</w:t>
      </w:r>
      <w:r>
        <w:rPr>
          <w:rFonts w:ascii="等线" w:hAnsi="等线" w:eastAsia="等线"/>
          <w:sz w:val="21"/>
        </w:rPr>
      </w:r>
    </w:p>
    <w:p>
      <w:r>
        <w:rPr>
          <w:rFonts w:ascii="等线" w:hAnsi="等线" w:eastAsia="等线"/>
          <w:sz w:val="21"/>
        </w:rPr>
        <w:t>"没事儿就吃溜溜梅"是零食行业最成功的广告语之一，实现了品牌名=品类名的消费者认知绑定。杨幂的长期代言（2013年起）是溜溜梅品牌建设的核心资产，通过持续的广告投放和渠道曝光将梅子零食这个品类牢牢绑定在溜溜梅品牌上。溜溜梅的品牌路径是"大广告+大代言+大渠道"的传统快消模式，榴芒一刻走的是"产品力+品类认证+口碑"的新消费模式——两者代表了不同时代的品牌建设方法论。</w:t>
      </w:r>
    </w:p>
    <w:p>
      <w:r>
        <w:rPr>
          <w:rFonts w:ascii="等线" w:hAnsi="等线" w:eastAsia="等线"/>
          <w:sz w:val="21"/>
        </w:rPr>
      </w:r>
      <w:r>
        <w:rPr>
          <w:rFonts w:ascii="等线" w:hAnsi="等线" w:eastAsia="等线"/>
          <w:b/>
          <w:sz w:val="21"/>
        </w:rPr>
        <w:t>③ 产品</w:t>
      </w:r>
      <w:r>
        <w:rPr>
          <w:rFonts w:ascii="等线" w:hAnsi="等线" w:eastAsia="等线"/>
          <w:sz w:val="21"/>
        </w:rPr>
      </w:r>
    </w:p>
    <w:p>
      <w:r>
        <w:rPr>
          <w:rFonts w:ascii="等线" w:hAnsi="等线" w:eastAsia="等线"/>
          <w:sz w:val="21"/>
        </w:rPr>
        <w:t>产品矩阵经历了清晰的演化路径：梅子零食（核心大单品）→梅冻（果冻品类，独立子品牌）→梅子饮料（品类延伸）。梅冻是溜溜梅产品战略中最成功的品类扩展案例——没有用"溜溜梅果冻"这个名字，而是创建了独立子品牌"梅冻"，以蒟蒻果冻的日本品类概念切入，成功跳出梅子零食的价格天花板。价格带覆盖5-30元，梅冻单独定价9.9-15.9元。这套"母品牌做背书+子品牌做品类延伸"的品牌架构策略，对榴芒一刻的品类扩展有直接参考价值。</w:t>
      </w:r>
    </w:p>
    <w:p>
      <w:r>
        <w:rPr>
          <w:rFonts w:ascii="等线" w:hAnsi="等线" w:eastAsia="等线"/>
          <w:sz w:val="21"/>
        </w:rPr>
      </w:r>
      <w:r>
        <w:rPr>
          <w:rFonts w:ascii="等线" w:hAnsi="等线" w:eastAsia="等线"/>
          <w:b/>
          <w:sz w:val="21"/>
        </w:rPr>
        <w:t>④ 趋势</w:t>
      </w:r>
      <w:r>
        <w:rPr>
          <w:rFonts w:ascii="等线" w:hAnsi="等线" w:eastAsia="等线"/>
          <w:sz w:val="21"/>
        </w:rPr>
      </w:r>
    </w:p>
    <w:p>
      <w:r>
        <w:rPr>
          <w:rFonts w:ascii="等线" w:hAnsi="等线" w:eastAsia="等线"/>
          <w:sz w:val="21"/>
        </w:rPr>
        <w:t>溜溜梅的增长驱动力已从梅子零食的品类增长（渗透率提升）转向品类扩展（梅冻+梅子饮料打开新赛道）。2015-2020年间溜溜梅尝试了梅子零食以外的多个品类，成功的只有梅冻一个，其他全在亏损——这个教训对榴芒一刻极其重要：品类扩展不是"撒豆成兵"，需要单品模型验证后再放量。结构性风险在于梅子零食品类本身的增长趋于饱和，溜溜梅的未来增长高度依赖梅冻和饮料品类能否持续放量。</w:t>
      </w:r>
    </w:p>
    <w:p>
      <w:r>
        <w:rPr>
          <w:rFonts w:ascii="等线" w:hAnsi="等线" w:eastAsia="等线"/>
          <w:sz w:val="21"/>
        </w:rPr>
      </w:r>
      <w:r>
        <w:rPr>
          <w:rFonts w:ascii="等线" w:hAnsi="等线" w:eastAsia="等线"/>
          <w:b/>
          <w:sz w:val="21"/>
        </w:rPr>
        <w:t>⑤ 人群</w:t>
      </w:r>
      <w:r>
        <w:rPr>
          <w:rFonts w:ascii="等线" w:hAnsi="等线" w:eastAsia="等线"/>
          <w:sz w:val="21"/>
        </w:rPr>
      </w:r>
    </w:p>
    <w:p>
      <w:r>
        <w:rPr>
          <w:rFonts w:ascii="等线" w:hAnsi="等线" w:eastAsia="等线"/>
          <w:sz w:val="21"/>
        </w:rPr>
        <w:t>核心用户从最初的年轻女性扩展到全年龄段女性，覆盖了零食消费的主力人群。消费场景从"闲着没事吃一颗"的消遣型消费，扩展到梅冻的"健康零食"场景和梅子饮料的"解腻解辣"场景。溜溜梅的用户教育和榴芒一刻面临的是同一类挑战——如何让消费者在"吃梅子"之外，也接受"喝梅子饮料""吃梅子果冻"；榴芒一刻同样需要让消费者从"吃榴莲千层"扩展到更多榴莲消费场景。</w:t>
      </w:r>
    </w:p>
    <w:p>
      <w:pPr/>
      <w:r>
        <w:rPr>
          <w:rFonts w:ascii="等线" w:hAnsi="等线" w:eastAsia="等线"/>
          <w:b/>
          <w:sz w:val="22"/>
        </w:rPr>
        <w:t>菲诺（深度品牌）</w:t>
      </w:r>
    </w:p>
    <w:p>
      <w:r>
        <w:rPr>
          <w:rFonts w:ascii="等线" w:hAnsi="等线" w:eastAsia="等线"/>
          <w:sz w:val="21"/>
        </w:rPr>
      </w:r>
      <w:r>
        <w:rPr>
          <w:rFonts w:ascii="等线" w:hAnsi="等线" w:eastAsia="等线"/>
          <w:b/>
          <w:sz w:val="21"/>
        </w:rPr>
        <w:t>① 市场/渠道</w:t>
      </w:r>
      <w:r>
        <w:rPr>
          <w:rFonts w:ascii="等线" w:hAnsi="等线" w:eastAsia="等线"/>
          <w:sz w:val="21"/>
        </w:rPr>
      </w:r>
    </w:p>
    <w:p>
      <w:r>
        <w:rPr>
          <w:rFonts w:ascii="等线" w:hAnsi="等线" w:eastAsia="等线"/>
          <w:sz w:val="21"/>
        </w:rPr>
        <w:t>菲诺走的是B端驱动C端的独特路径，年营收10亿+（2023年）。核心突破来自绑定瑞幸咖啡的"生椰拿铁"供应链——菲诺厚椰乳成为瑞幸爆款的核心原料，B端销售率先放量。随后推出C端零售产品（菲诺厚椰乳、椰子水等），进入天猫、盒马、便利店等渠道。这套"B端验证产品力→C端收割消费者认知"的路径，是食品饮料行业最被低估的增长策略之一。对榴芒一刻而言，切入茶饮品牌的榴莲产品供应是值得探索的第二增长曲线。</w:t>
      </w:r>
    </w:p>
    <w:p>
      <w:r>
        <w:rPr>
          <w:rFonts w:ascii="等线" w:hAnsi="等线" w:eastAsia="等线"/>
          <w:sz w:val="21"/>
        </w:rPr>
      </w:r>
      <w:r>
        <w:rPr>
          <w:rFonts w:ascii="等线" w:hAnsi="等线" w:eastAsia="等线"/>
          <w:b/>
          <w:sz w:val="21"/>
        </w:rPr>
        <w:t>② 品牌力</w:t>
      </w:r>
      <w:r>
        <w:rPr>
          <w:rFonts w:ascii="等线" w:hAnsi="等线" w:eastAsia="等线"/>
          <w:sz w:val="21"/>
        </w:rPr>
      </w:r>
    </w:p>
    <w:p>
      <w:r>
        <w:rPr>
          <w:rFonts w:ascii="等线" w:hAnsi="等线" w:eastAsia="等线"/>
          <w:sz w:val="21"/>
        </w:rPr>
        <w:t>菲诺的品牌力建立在"厚椰乳=菲诺"的品类绑定上——就像"生椰拿铁=瑞幸+菲诺"一样，消费者在瑞幸喝到的生椰拿铁就是菲诺的产品体验。这个绑定不需要菲诺自己打广告建立认知，瑞幸每天数百万杯的出杯量就是最好的品牌曝光。菲诺的C端产品包装和传播强调"瑞幸生椰拿铁同款厚椰乳"，用B端权威性拉动C端信任。榴芒一刻可以参考这个策略——如果成为某个茶饮品牌的榴莲产品供应商，可以用B端背书C端。</w:t>
      </w:r>
    </w:p>
    <w:p>
      <w:r>
        <w:rPr>
          <w:rFonts w:ascii="等线" w:hAnsi="等线" w:eastAsia="等线"/>
          <w:sz w:val="21"/>
        </w:rPr>
      </w:r>
      <w:r>
        <w:rPr>
          <w:rFonts w:ascii="等线" w:hAnsi="等线" w:eastAsia="等线"/>
          <w:b/>
          <w:sz w:val="21"/>
        </w:rPr>
        <w:t>③ 产品</w:t>
      </w:r>
      <w:r>
        <w:rPr>
          <w:rFonts w:ascii="等线" w:hAnsi="等线" w:eastAsia="等线"/>
          <w:sz w:val="21"/>
        </w:rPr>
      </w:r>
    </w:p>
    <w:p>
      <w:r>
        <w:rPr>
          <w:rFonts w:ascii="等线" w:hAnsi="等线" w:eastAsia="等线"/>
          <w:sz w:val="21"/>
        </w:rPr>
        <w:t>产品矩阵清晰分层：B端厚椰乳（大包装，1L/盒，供应茶饮和咖啡品牌）、C端厚椰乳（小包装，200ml/盒，天猫和商超渠道）、C端椰子水系列。核心爆款厚椰乳年销过亿瓶（含B端+C端合计）。菲诺的产品策略是"一个核心原料（椰子）→两种产品形态（椰乳/椰子水）→两个市场（B端/C端）"，逻辑清晰且可复制。榴芒一刻如果做榴莲基底产品（浓缩榴莲酱/榴莲风味椰乳），可以参考菲诺的B端+C端双引擎结构。</w:t>
      </w:r>
    </w:p>
    <w:p>
      <w:r>
        <w:rPr>
          <w:rFonts w:ascii="等线" w:hAnsi="等线" w:eastAsia="等线"/>
          <w:sz w:val="21"/>
        </w:rPr>
      </w:r>
      <w:r>
        <w:rPr>
          <w:rFonts w:ascii="等线" w:hAnsi="等线" w:eastAsia="等线"/>
          <w:b/>
          <w:sz w:val="21"/>
        </w:rPr>
        <w:t>④ 趋势</w:t>
      </w:r>
      <w:r>
        <w:rPr>
          <w:rFonts w:ascii="等线" w:hAnsi="等线" w:eastAsia="等线"/>
          <w:sz w:val="21"/>
        </w:rPr>
      </w:r>
    </w:p>
    <w:p>
      <w:r>
        <w:rPr>
          <w:rFonts w:ascii="等线" w:hAnsi="等线" w:eastAsia="等线"/>
          <w:sz w:val="21"/>
        </w:rPr>
        <w:t>菲诺的增长驱动力来自椰基替代乳赛道的整体爆发——植物基饮品的消费者接受度从"小众健康人群"扩展到"大众日常消费"，椰乳作为植物基中最具口味优势的品类吃到最大增量。品类趋势上，椰基饮品的增长空间仍然可观，但竞争在加剧——瑞幸开始扶持更多椰乳供应商以降低对单一供应商的依赖。结构性风险是菲诺对瑞幸渠道的依赖度过高，一旦合作关系发生变化，B端收入会受显著影响。榴芒一刻如果切入B端，需要从一开始就分散客户结构，避免重蹈菲诺的单一渠道依赖问题。</w:t>
      </w:r>
    </w:p>
    <w:p>
      <w:r>
        <w:rPr>
          <w:rFonts w:ascii="等线" w:hAnsi="等线" w:eastAsia="等线"/>
          <w:sz w:val="21"/>
        </w:rPr>
      </w:r>
      <w:r>
        <w:rPr>
          <w:rFonts w:ascii="等线" w:hAnsi="等线" w:eastAsia="等线"/>
          <w:b/>
          <w:sz w:val="21"/>
        </w:rPr>
        <w:t>⑤ 人群</w:t>
      </w:r>
      <w:r>
        <w:rPr>
          <w:rFonts w:ascii="等线" w:hAnsi="等线" w:eastAsia="等线"/>
          <w:sz w:val="21"/>
        </w:rPr>
      </w:r>
    </w:p>
    <w:p>
      <w:r>
        <w:rPr>
          <w:rFonts w:ascii="等线" w:hAnsi="等线" w:eastAsia="等线"/>
          <w:sz w:val="21"/>
        </w:rPr>
        <w:t>B端用户是茶饮和咖啡品牌（瑞幸、库迪、独立咖啡馆），C端用户是20-35岁年轻白领女性。消费场景以咖啡伴侣为核心场景——菲诺厚椰乳的C端购买者绝大多数是"在家复刻生椰拿铁"的用户。这个场景的逻辑和榴芒一刻的"在家享受甜品店级别的榴莲甜品"完全一致——都是"用零售产品复刻门店体验"。菲诺的人群扩展路径——从咖啡爱好者→椰乳日常饮用→椰子水运动补水——展示了"一个原料、多个场景"的用户价值最大化策略。</w:t>
      </w:r>
    </w:p>
    <w:p>
      <w:pPr/>
      <w:r>
        <w:rPr>
          <w:rFonts w:ascii="等线" w:hAnsi="等线" w:eastAsia="等线"/>
          <w:b/>
          <w:sz w:val="22"/>
        </w:rPr>
        <w:t>褚橙</w:t>
      </w:r>
    </w:p>
    <w:p>
      <w:r>
        <w:rPr>
          <w:rFonts w:ascii="等线" w:hAnsi="等线" w:eastAsia="等线"/>
          <w:sz w:val="21"/>
        </w:rPr>
        <w:t>褚橙是中国农业品牌化的标志性案例。褚时健的个人IP就是品牌本身，"励志橙"的故事将一个几乎无法品牌化的品类（橙子，消费者只看产地不看品牌）做成了全国知名的水果品牌。年营收数亿元。褚橙对榴芒一刻的启示不在商业模式，在品牌叙事——当一个品类本身缺乏品牌化锚点（榴莲本身是品类而非品牌），创始人的故事可以成为品牌差异化的核心资产。榴芒一刻创始人邓文镇身上有"21万起步、差点关门、靠公众号爆文起死回生、自建工厂不做投放"的创业故事，具备开发创始人IP的叙事潜力。</w:t>
      </w:r>
    </w:p>
    <w:p>
      <w:pPr>
        <w:spacing w:before="240" w:after="240"/>
        <w:pBdr>
          <w:bottom w:val="single" w:sz="6" w:space="1" w:color="999999"/>
        </w:pBdr>
      </w:pPr>
    </w:p>
    <w:p>
      <w:pPr>
        <w:pStyle w:val="Heading2"/>
      </w:pPr>
      <w:r>
        <w:rPr>
          <w:rFonts w:ascii="等线" w:hAnsi="等线" w:eastAsia="等线"/>
        </w:rPr>
        <w:t>五、创始人相关研究</w:t>
      </w:r>
    </w:p>
    <w:p>
      <w:pPr>
        <w:pStyle w:val="Heading3"/>
      </w:pPr>
      <w:r>
        <w:rPr>
          <w:rFonts w:ascii="等线" w:hAnsi="等线" w:eastAsia="等线"/>
        </w:rPr>
        <w:t>5.1 邓文镇成长历程</w:t>
      </w:r>
    </w:p>
    <w:p>
      <w:r>
        <w:rPr>
          <w:rFonts w:ascii="等线" w:hAnsi="等线" w:eastAsia="等线"/>
          <w:sz w:val="21"/>
        </w:rPr>
        <w:t>邓文镇，广东陆丰人，从小在深圳市龙华区长大和读书。大学毕业后的第一份工作是在一家团购网实习，这段经历被他视为创业前的关键积累——熟悉了互联网营销的运作方式，为后续榴芒一刻从公众号爆文起家的模式埋下伏笔。</w:t>
      </w:r>
    </w:p>
    <w:p>
      <w:r>
        <w:rPr>
          <w:rFonts w:ascii="等线" w:hAnsi="等线" w:eastAsia="等线"/>
          <w:sz w:val="21"/>
        </w:rPr>
        <w:t>2014年中秋节，一个家庭场景触发了他创业的切入点：哥哥给妈妈买了榴莲，但爸爸无法接受榴莲的气味。这个场景让他意识到榴莲是一个爱憎分明的食材，爱它的人愿意花高价，讨厌它的人避之不及。这意味着榴莲品类天然具备高粘性用户基础和社交传播属性（争议即传播）。</w:t>
      </w:r>
    </w:p>
    <w:p>
      <w:r>
        <w:rPr>
          <w:rFonts w:ascii="等线" w:hAnsi="等线" w:eastAsia="等线"/>
          <w:sz w:val="21"/>
        </w:rPr>
        <w:t>2014年，他和两位好友郑木章、陈洽凑了21万元启动资金（来源包括刷信用卡），在深圳开了第一家线下甜品店，首款产品是榴莲千层蛋糕。</w:t>
      </w:r>
    </w:p>
    <w:p>
      <w:pPr>
        <w:pStyle w:val="Heading3"/>
      </w:pPr>
      <w:r>
        <w:rPr>
          <w:rFonts w:ascii="等线" w:hAnsi="等线" w:eastAsia="等线"/>
        </w:rPr>
        <w:t>5.2 创业关键节点</w:t>
      </w:r>
    </w:p>
    <w:p>
      <w:r>
        <w:rPr>
          <w:rFonts w:ascii="等线" w:hAnsi="等线" w:eastAsia="等线"/>
          <w:sz w:val="21"/>
        </w:rPr>
      </w:r>
      <w:r>
        <w:rPr>
          <w:rFonts w:ascii="等线" w:hAnsi="等线" w:eastAsia="等线"/>
          <w:b/>
          <w:sz w:val="21"/>
        </w:rPr>
        <w:t>2014年：差点死在第一年</w:t>
      </w:r>
      <w:r>
        <w:rPr>
          <w:rFonts w:ascii="等线" w:hAnsi="等线" w:eastAsia="等线"/>
          <w:sz w:val="21"/>
        </w:rPr>
      </w:r>
    </w:p>
    <w:p>
      <w:r>
        <w:rPr>
          <w:rFonts w:ascii="等线" w:hAnsi="等线" w:eastAsia="等线"/>
          <w:sz w:val="21"/>
        </w:rPr>
        <w:t>线下店开业后销量惨淡，21万元很快见底，三人准备放弃关门。转折点是一篇公众号推文——通过自媒体内容种草获得大量订单，让品牌起死回生。</w:t>
      </w:r>
    </w:p>
    <w:p>
      <w:r>
        <w:rPr>
          <w:rFonts w:ascii="等线" w:hAnsi="等线" w:eastAsia="等线"/>
          <w:sz w:val="21"/>
        </w:rPr>
        <w:t>这个节点决定了榴芒一刻之后十年的路径选择。邓文镇做了两个关键判断：</w:t>
      </w:r>
    </w:p>
    <w:p>
      <w:r>
        <w:rPr>
          <w:rFonts w:ascii="等线" w:hAnsi="等线" w:eastAsia="等线"/>
          <w:sz w:val="21"/>
        </w:rPr>
        <w:t>1. 内容种草+线上销售的模式比线下开店效率高得多——一篇爆文带来的订单量超过门店一个月的销量。</w:t>
      </w:r>
    </w:p>
    <w:p>
      <w:r>
        <w:rPr>
          <w:rFonts w:ascii="等线" w:hAnsi="等线" w:eastAsia="等线"/>
          <w:sz w:val="21"/>
        </w:rPr>
        <w:t>2. 果断关掉线下门店，全面转型线上。</w:t>
      </w:r>
    </w:p>
    <w:p>
      <w:r>
        <w:rPr>
          <w:rFonts w:ascii="等线" w:hAnsi="等线" w:eastAsia="等线"/>
          <w:sz w:val="21"/>
        </w:rPr>
        <w:t>很多创业者在验证了线上模式后仍然会保留线下门店留个后路，邓文镇选择全部砍掉，all in线上。这是一种典型的潮汕商人决策风格——看到信号就全力押注。</w:t>
      </w:r>
    </w:p>
    <w:p>
      <w:r>
        <w:rPr>
          <w:rFonts w:ascii="等线" w:hAnsi="等线" w:eastAsia="等线"/>
          <w:sz w:val="21"/>
        </w:rPr>
      </w:r>
      <w:r>
        <w:rPr>
          <w:rFonts w:ascii="等线" w:hAnsi="等线" w:eastAsia="等线"/>
          <w:b/>
          <w:sz w:val="21"/>
        </w:rPr>
        <w:t>2015年：天使轮不烧钱</w:t>
      </w:r>
      <w:r>
        <w:rPr>
          <w:rFonts w:ascii="等线" w:hAnsi="等线" w:eastAsia="等线"/>
          <w:sz w:val="21"/>
        </w:rPr>
      </w:r>
    </w:p>
    <w:p>
      <w:r>
        <w:rPr>
          <w:rFonts w:ascii="等线" w:hAnsi="等线" w:eastAsia="等线"/>
          <w:sz w:val="21"/>
        </w:rPr>
        <w:t>获得天使轮融资后，这笔钱没有用在营销投放或流量采买上，而是用来建中央工厂和无菌车间。这在2015年的创业环境中是反直觉的选择——当时正是烧钱换增长的互联网思维最盛行的时期。邓文镇的逻辑是：食品品牌的核心竞争力不是流量效率，而是产品力和供应链。如果产品不好，花多少钱买来的用户都不会复购。</w:t>
      </w:r>
    </w:p>
    <w:p>
      <w:r>
        <w:rPr>
          <w:rFonts w:ascii="等线" w:hAnsi="等线" w:eastAsia="等线"/>
          <w:sz w:val="21"/>
        </w:rPr>
      </w:r>
      <w:r>
        <w:rPr>
          <w:rFonts w:ascii="等线" w:hAnsi="等线" w:eastAsia="等线"/>
          <w:b/>
          <w:sz w:val="21"/>
        </w:rPr>
        <w:t>2018-2020年：从私域到公域，从千万到过亿</w:t>
      </w:r>
      <w:r>
        <w:rPr>
          <w:rFonts w:ascii="等线" w:hAnsi="等线" w:eastAsia="等线"/>
          <w:sz w:val="21"/>
        </w:rPr>
      </w:r>
    </w:p>
    <w:p>
      <w:r>
        <w:rPr>
          <w:rFonts w:ascii="等线" w:hAnsi="等线" w:eastAsia="等线"/>
          <w:sz w:val="21"/>
        </w:rPr>
        <w:t>2018年入驻天猫，开始与李佳琦等头部主播合作，从微信私域走向公域电商。2019年东莞8000㎡智能工厂投产，产能释放叠加线上流量红利，2020年实现200%的同比增长。这个阶段的节奏是先建工厂（2019年投产）、再放大流量（2018年入驻天猫+直播）。如果顺序反过来——先放大流量再找产能——必然出现供不应求、品质下降、口碑崩盘的连锁反应。</w:t>
      </w:r>
    </w:p>
    <w:p>
      <w:r>
        <w:rPr>
          <w:rFonts w:ascii="等线" w:hAnsi="等线" w:eastAsia="等线"/>
          <w:sz w:val="21"/>
        </w:rPr>
      </w:r>
      <w:r>
        <w:rPr>
          <w:rFonts w:ascii="等线" w:hAnsi="等线" w:eastAsia="等线"/>
          <w:b/>
          <w:sz w:val="21"/>
        </w:rPr>
        <w:t>2023-2025年：从电商品牌到全品类冠军</w:t>
      </w:r>
      <w:r>
        <w:rPr>
          <w:rFonts w:ascii="等线" w:hAnsi="等线" w:eastAsia="等线"/>
          <w:sz w:val="21"/>
        </w:rPr>
      </w:r>
    </w:p>
    <w:p>
      <w:r>
        <w:rPr>
          <w:rFonts w:ascii="等线" w:hAnsi="等线" w:eastAsia="等线"/>
          <w:sz w:val="21"/>
        </w:rPr>
        <w:t>2023年沙利文认证冰皮月饼第一 → 2024年CIC认证冰淇淋第一 → 2025年CIC认证冰粽第一。三年拿下三个品类冠军认证，加上启动线下全渠道扩张和门店计划，榴芒一刻进入了品牌建设的第三阶段：从网红爆品到品类定义者。</w:t>
      </w:r>
    </w:p>
    <w:p>
      <w:pPr>
        <w:pStyle w:val="Heading3"/>
      </w:pPr>
      <w:r>
        <w:rPr>
          <w:rFonts w:ascii="等线" w:hAnsi="等线" w:eastAsia="等线"/>
        </w:rPr>
        <w:t>5.3 经营理念与个人特质</w:t>
      </w:r>
    </w:p>
    <w:p>
      <w:r>
        <w:rPr>
          <w:rFonts w:ascii="等线" w:hAnsi="等线" w:eastAsia="等线"/>
          <w:sz w:val="21"/>
        </w:rPr>
        <w:t>邓文镇的公开言论和决策记录中，有几个反复出现的理念：</w:t>
      </w:r>
    </w:p>
    <w:p>
      <w:r>
        <w:rPr>
          <w:rFonts w:ascii="等线" w:hAnsi="等线" w:eastAsia="等线"/>
          <w:sz w:val="21"/>
        </w:rPr>
      </w:r>
      <w:r>
        <w:rPr>
          <w:rFonts w:ascii="等线" w:hAnsi="等线" w:eastAsia="等线"/>
          <w:b/>
          <w:sz w:val="21"/>
        </w:rPr>
        <w:t>一米宽，万米深</w:t>
      </w:r>
      <w:r>
        <w:rPr>
          <w:rFonts w:ascii="等线" w:hAnsi="等线" w:eastAsia="等线"/>
          <w:sz w:val="21"/>
        </w:rPr>
      </w:r>
    </w:p>
    <w:p>
      <w:r>
        <w:rPr>
          <w:rFonts w:ascii="等线" w:hAnsi="等线" w:eastAsia="等线"/>
          <w:sz w:val="21"/>
        </w:rPr>
        <w:t>2023年凤凰网答谢会上明确提出。实践表现：做了十年，还是围绕榴莲一个核心原料，品类扩展是纵向的（千层→月饼→冰淇淋→冰粽）而非横向的（芒果、草莓、抹茶都做）。这种聚焦策略的代价是放弃了其他水果甜品市场的机会，但好处是在榴莲这个细分赛道上建立了绝对壁垒。</w:t>
      </w:r>
    </w:p>
    <w:p>
      <w:r>
        <w:rPr>
          <w:rFonts w:ascii="等线" w:hAnsi="等线" w:eastAsia="等线"/>
          <w:sz w:val="21"/>
        </w:rPr>
      </w:r>
      <w:r>
        <w:rPr>
          <w:rFonts w:ascii="等线" w:hAnsi="等线" w:eastAsia="等线"/>
          <w:b/>
          <w:sz w:val="21"/>
        </w:rPr>
        <w:t>以产品取胜，不烧钱引流</w:t>
      </w:r>
      <w:r>
        <w:rPr>
          <w:rFonts w:ascii="等线" w:hAnsi="等线" w:eastAsia="等线"/>
          <w:sz w:val="21"/>
        </w:rPr>
      </w:r>
    </w:p>
    <w:p>
      <w:r>
        <w:rPr>
          <w:rFonts w:ascii="等线" w:hAnsi="等线" w:eastAsia="等线"/>
          <w:sz w:val="21"/>
        </w:rPr>
        <w:t>"坚定以产品取胜"、"跳出促销、烧钱引流的循环，回归到消费者的本质需求"——这些表态出现在2023年答谢会上。榴芒一刻从2015年天使轮起就践行了这个理念——把融资建工厂而非做投放，这是事前决策而非事后总结。</w:t>
      </w:r>
    </w:p>
    <w:p>
      <w:r>
        <w:rPr>
          <w:rFonts w:ascii="等线" w:hAnsi="等线" w:eastAsia="等线"/>
          <w:sz w:val="21"/>
        </w:rPr>
      </w:r>
      <w:r>
        <w:rPr>
          <w:rFonts w:ascii="等线" w:hAnsi="等线" w:eastAsia="等线"/>
          <w:b/>
          <w:sz w:val="21"/>
        </w:rPr>
        <w:t>把握节奏</w:t>
      </w:r>
      <w:r>
        <w:rPr>
          <w:rFonts w:ascii="等线" w:hAnsi="等线" w:eastAsia="等线"/>
          <w:sz w:val="21"/>
        </w:rPr>
      </w:r>
    </w:p>
    <w:p>
      <w:r>
        <w:rPr>
          <w:rFonts w:ascii="等线" w:hAnsi="等线" w:eastAsia="等线"/>
          <w:sz w:val="21"/>
        </w:rPr>
        <w:t>"创业永远要把握一件事就是节奏"——2023年今日头条专访。从行动轨迹来看，节节奏具体表现为：先验证模式再放大流量、先建产能再做增长、先在线上建立品类地位再进线下渠道。每一步都踩在规模化能力匹配增长的节点，没有出现过因增长过快导致品质或服务崩溃的公开负面。</w:t>
      </w:r>
    </w:p>
    <w:p>
      <w:r>
        <w:rPr>
          <w:rFonts w:ascii="等线" w:hAnsi="等线" w:eastAsia="等线"/>
          <w:sz w:val="21"/>
        </w:rPr>
      </w:r>
      <w:r>
        <w:rPr>
          <w:rFonts w:ascii="等线" w:hAnsi="等线" w:eastAsia="等线"/>
          <w:b/>
          <w:sz w:val="21"/>
        </w:rPr>
        <w:t>永不停歇的创业者精神</w:t>
      </w:r>
      <w:r>
        <w:rPr>
          <w:rFonts w:ascii="等线" w:hAnsi="等线" w:eastAsia="等线"/>
          <w:sz w:val="21"/>
        </w:rPr>
      </w:r>
    </w:p>
    <w:p>
      <w:r>
        <w:rPr>
          <w:rFonts w:ascii="等线" w:hAnsi="等线" w:eastAsia="等线"/>
          <w:sz w:val="21"/>
        </w:rPr>
        <w:t>中国新闻网的专访标题。从2024年底启动门店计划、建榴莲产业园、首次参展中国冰博会等动作来看，邓文镇在品牌拿下3-4个品类第一认证后仍然在推进更重的投入（门店、产业园），不是小富即安的心态。</w:t>
      </w:r>
    </w:p>
    <w:p>
      <w:pPr>
        <w:pStyle w:val="Heading3"/>
      </w:pPr>
      <w:r>
        <w:rPr>
          <w:rFonts w:ascii="等线" w:hAnsi="等线" w:eastAsia="等线"/>
        </w:rPr>
        <w:t>5.4 原生深度稿件索引</w:t>
      </w:r>
    </w:p>
    <w:p>
      <w:r>
        <w:rPr>
          <w:rFonts w:ascii="等线" w:hAnsi="等线" w:eastAsia="等线"/>
          <w:sz w:val="21"/>
        </w:rPr>
        <w:t>以下为公开可查的邓文镇及榴芒一刻深度报道，按重要性排序：</w:t>
      </w:r>
    </w:p>
    <w:p>
      <w:r>
        <w:rPr>
          <w:rFonts w:ascii="等线" w:hAnsi="等线" w:eastAsia="等线"/>
          <w:sz w:val="21"/>
        </w:rPr>
      </w:r>
      <w:r>
        <w:rPr>
          <w:rFonts w:ascii="等线" w:hAnsi="等线" w:eastAsia="等线"/>
          <w:b/>
          <w:sz w:val="21"/>
        </w:rPr>
        <w:t>1. 中国新闻网《圳创业·故事汇 | 邓文镇：永不停歇的创业者精神》（2022-09-27）</w:t>
      </w:r>
      <w:r>
        <w:rPr>
          <w:rFonts w:ascii="等线" w:hAnsi="等线" w:eastAsia="等线"/>
          <w:sz w:val="21"/>
        </w:rPr>
      </w:r>
    </w:p>
    <w:p>
      <w:r>
        <w:rPr>
          <w:rFonts w:ascii="等线" w:hAnsi="等线" w:eastAsia="等线"/>
          <w:sz w:val="21"/>
        </w:rPr>
        <w:t>- URL：http://www.gd.chinanews.com.cn/2022/2022-09-27/423897.shtml</w:t>
      </w:r>
    </w:p>
    <w:p>
      <w:r>
        <w:rPr>
          <w:rFonts w:ascii="等线" w:hAnsi="等线" w:eastAsia="等线"/>
          <w:sz w:val="21"/>
        </w:rPr>
        <w:t>- 关键内容：邓文镇自述创业历程完整版——潮汕人→龙华长大→团购网实习→21万启动→公众号爆文起死回生→关闭门店→转型线上。是目前公开来源中关于早期创业历程最完整的报道。</w:t>
      </w:r>
    </w:p>
    <w:p>
      <w:r>
        <w:rPr>
          <w:rFonts w:ascii="等线" w:hAnsi="等线" w:eastAsia="等线"/>
          <w:sz w:val="21"/>
        </w:rPr>
      </w:r>
      <w:r>
        <w:rPr>
          <w:rFonts w:ascii="等线" w:hAnsi="等线" w:eastAsia="等线"/>
          <w:b/>
          <w:sz w:val="21"/>
        </w:rPr>
        <w:t>2. 今日头条《创业永远要把握一件事就是节奏》（2023-01-16）</w:t>
      </w:r>
      <w:r>
        <w:rPr>
          <w:rFonts w:ascii="等线" w:hAnsi="等线" w:eastAsia="等线"/>
          <w:sz w:val="21"/>
        </w:rPr>
      </w:r>
    </w:p>
    <w:p>
      <w:r>
        <w:rPr>
          <w:rFonts w:ascii="等线" w:hAnsi="等线" w:eastAsia="等线"/>
          <w:sz w:val="21"/>
        </w:rPr>
        <w:t>- URL：https://www.toutiao.com/article/7189157174101787192/</w:t>
      </w:r>
    </w:p>
    <w:p>
      <w:r>
        <w:rPr>
          <w:rFonts w:ascii="等线" w:hAnsi="等线" w:eastAsia="等线"/>
          <w:sz w:val="21"/>
        </w:rPr>
        <w:t>- 关键内容：邓文镇阐述经营节奏理念，在行业从流量驱动转向效率驱动的背景下强调不盲目追求规模。</w:t>
      </w:r>
    </w:p>
    <w:p>
      <w:r>
        <w:rPr>
          <w:rFonts w:ascii="等线" w:hAnsi="等线" w:eastAsia="等线"/>
          <w:sz w:val="21"/>
        </w:rPr>
      </w:r>
      <w:r>
        <w:rPr>
          <w:rFonts w:ascii="等线" w:hAnsi="等线" w:eastAsia="等线"/>
          <w:b/>
          <w:sz w:val="21"/>
        </w:rPr>
        <w:t>3. 凤凰网《赢战下一程丨榴芒一刻战略客户答谢会圆满落幕》（2023-10-24）</w:t>
      </w:r>
      <w:r>
        <w:rPr>
          <w:rFonts w:ascii="等线" w:hAnsi="等线" w:eastAsia="等线"/>
          <w:sz w:val="21"/>
        </w:rPr>
      </w:r>
    </w:p>
    <w:p>
      <w:r>
        <w:rPr>
          <w:rFonts w:ascii="等线" w:hAnsi="等线" w:eastAsia="等线"/>
          <w:sz w:val="21"/>
        </w:rPr>
        <w:t>- URL：https://finance.ifeng.com/c/8UDnz0s8dOw</w:t>
      </w:r>
    </w:p>
    <w:p>
      <w:r>
        <w:rPr>
          <w:rFonts w:ascii="等线" w:hAnsi="等线" w:eastAsia="等线"/>
          <w:sz w:val="21"/>
        </w:rPr>
        <w:t>- 关键内容："一米宽，万米深"战略口号的公开首提；以产品取胜、不烧钱引流的表态；线下渠道扩展的战略发布。</w:t>
      </w:r>
    </w:p>
    <w:p>
      <w:r>
        <w:rPr>
          <w:rFonts w:ascii="等线" w:hAnsi="等线" w:eastAsia="等线"/>
          <w:sz w:val="21"/>
        </w:rPr>
      </w:r>
      <w:r>
        <w:rPr>
          <w:rFonts w:ascii="等线" w:hAnsi="等线" w:eastAsia="等线"/>
          <w:b/>
          <w:sz w:val="21"/>
        </w:rPr>
        <w:t>4. 网易《榴芒一刻的十年之路：从现象级单品到品类爆发》（2024-12-24）</w:t>
      </w:r>
      <w:r>
        <w:rPr>
          <w:rFonts w:ascii="等线" w:hAnsi="等线" w:eastAsia="等线"/>
          <w:sz w:val="21"/>
        </w:rPr>
      </w:r>
    </w:p>
    <w:p>
      <w:r>
        <w:rPr>
          <w:rFonts w:ascii="等线" w:hAnsi="等线" w:eastAsia="等线"/>
          <w:sz w:val="21"/>
        </w:rPr>
        <w:t>- URL：https://www.163.com/dy/article/JK5SJUJ905509VFK.html</w:t>
      </w:r>
    </w:p>
    <w:p>
      <w:r>
        <w:rPr>
          <w:rFonts w:ascii="等线" w:hAnsi="等线" w:eastAsia="等线"/>
          <w:sz w:val="21"/>
        </w:rPr>
        <w:t>- 关键内容：品牌十年全面回顾，包含联合创始人郑木章透露的榴莲产业园计划；千层盒子百万盒销量数据；2000万+家庭用户数据；门店500+计划。</w:t>
      </w:r>
    </w:p>
    <w:p>
      <w:r>
        <w:rPr>
          <w:rFonts w:ascii="等线" w:hAnsi="等线" w:eastAsia="等线"/>
          <w:sz w:val="21"/>
        </w:rPr>
      </w:r>
      <w:r>
        <w:rPr>
          <w:rFonts w:ascii="等线" w:hAnsi="等线" w:eastAsia="等线"/>
          <w:b/>
          <w:sz w:val="21"/>
        </w:rPr>
        <w:t>5. 凤凰网《邓文镇被授予"中泰友好使者"荣誉称号》（2023-04-21）</w:t>
      </w:r>
      <w:r>
        <w:rPr>
          <w:rFonts w:ascii="等线" w:hAnsi="等线" w:eastAsia="等线"/>
          <w:sz w:val="21"/>
        </w:rPr>
      </w:r>
    </w:p>
    <w:p>
      <w:r>
        <w:rPr>
          <w:rFonts w:ascii="等线" w:hAnsi="等线" w:eastAsia="等线"/>
          <w:sz w:val="21"/>
        </w:rPr>
        <w:t>- URL：https://finance.ifeng.com/c/8PA0Qvj4AWc</w:t>
      </w:r>
    </w:p>
    <w:p>
      <w:r>
        <w:rPr>
          <w:rFonts w:ascii="等线" w:hAnsi="等线" w:eastAsia="等线"/>
          <w:sz w:val="21"/>
        </w:rPr>
        <w:t>- 关键内容：泰国王室授予榴芒一刻"泰国皇室成员御用产品"证书，邓文镇获"中泰友好使者"称号。确认邓文镇籍贯为广东陆丰。</w:t>
      </w:r>
    </w:p>
    <w:p>
      <w:r>
        <w:rPr>
          <w:rFonts w:ascii="等线" w:hAnsi="等线" w:eastAsia="等线"/>
          <w:sz w:val="21"/>
        </w:rPr>
      </w:r>
      <w:r>
        <w:rPr>
          <w:rFonts w:ascii="等线" w:hAnsi="等线" w:eastAsia="等线"/>
          <w:b/>
          <w:sz w:val="21"/>
        </w:rPr>
        <w:t>6. 新浪《榴芒一刻8周年：以创新为源 让美好发生》（2022-09-26）</w:t>
      </w:r>
      <w:r>
        <w:rPr>
          <w:rFonts w:ascii="等线" w:hAnsi="等线" w:eastAsia="等线"/>
          <w:sz w:val="21"/>
        </w:rPr>
      </w:r>
    </w:p>
    <w:p>
      <w:r>
        <w:rPr>
          <w:rFonts w:ascii="等线" w:hAnsi="等线" w:eastAsia="等线"/>
          <w:sz w:val="21"/>
        </w:rPr>
        <w:t>- URL：https://news.sina.com.cn/sx/2022-09-26/detail-imqmmtha8772282.shtml</w:t>
      </w:r>
    </w:p>
    <w:p>
      <w:r>
        <w:rPr>
          <w:rFonts w:ascii="等线" w:hAnsi="等线" w:eastAsia="等线"/>
          <w:sz w:val="21"/>
        </w:rPr>
        <w:t>- 关键内容：8周年品牌文章，提到自建工厂、食品安全管控、500万+家庭用户、顺丰冷链合作。</w:t>
      </w:r>
    </w:p>
    <w:p>
      <w:r>
        <w:rPr>
          <w:rFonts w:ascii="等线" w:hAnsi="等线" w:eastAsia="等线"/>
          <w:sz w:val="21"/>
        </w:rPr>
      </w:r>
      <w:r>
        <w:rPr>
          <w:rFonts w:ascii="等线" w:hAnsi="等线" w:eastAsia="等线"/>
          <w:b/>
          <w:sz w:val="21"/>
        </w:rPr>
        <w:t>7. 搜狐《深圳诞生的新消费品牌：年入2.8亿元，榴莲冰皮月饼全国销量第一》（2023-09-08）</w:t>
      </w:r>
      <w:r>
        <w:rPr>
          <w:rFonts w:ascii="等线" w:hAnsi="等线" w:eastAsia="等线"/>
          <w:sz w:val="21"/>
        </w:rPr>
      </w:r>
    </w:p>
    <w:p>
      <w:r>
        <w:rPr>
          <w:rFonts w:ascii="等线" w:hAnsi="等线" w:eastAsia="等线"/>
          <w:sz w:val="21"/>
        </w:rPr>
        <w:t>- URL：https://www.sohu.com/a/718750506_100235743</w:t>
      </w:r>
    </w:p>
    <w:p>
      <w:r>
        <w:rPr>
          <w:rFonts w:ascii="等线" w:hAnsi="等线" w:eastAsia="等线"/>
          <w:sz w:val="21"/>
        </w:rPr>
        <w:t>- 关键内容：最完整的营收数据来源——2022年2.8亿、2023年1-4月翻倍、500㎡超大型冰库、线下渠道铺设规划。</w:t>
      </w:r>
    </w:p>
    <w:p>
      <w:pPr>
        <w:spacing w:before="240" w:after="240"/>
        <w:pBdr>
          <w:bottom w:val="single" w:sz="6" w:space="1" w:color="999999"/>
        </w:pBdr>
      </w:pPr>
    </w:p>
    <w:p>
      <w:pPr>
        <w:pStyle w:val="Heading2"/>
      </w:pPr>
      <w:r>
        <w:rPr>
          <w:rFonts w:ascii="等线" w:hAnsi="等线" w:eastAsia="等线"/>
        </w:rPr>
        <w:t>六、战略评估</w:t>
      </w:r>
    </w:p>
    <w:p>
      <w:pPr>
        <w:pStyle w:val="Heading3"/>
      </w:pPr>
      <w:r>
        <w:rPr>
          <w:rFonts w:ascii="等线" w:hAnsi="等线" w:eastAsia="等线"/>
        </w:rPr>
        <w:t>6.1 核心竞争壁垒</w:t>
      </w:r>
    </w:p>
    <w:p>
      <w:r>
        <w:rPr>
          <w:rFonts w:ascii="等线" w:hAnsi="等线" w:eastAsia="等线"/>
          <w:sz w:val="21"/>
        </w:rPr>
      </w:r>
      <w:r>
        <w:rPr>
          <w:rFonts w:ascii="等线" w:hAnsi="等线" w:eastAsia="等线"/>
          <w:b/>
          <w:sz w:val="21"/>
        </w:rPr>
        <w:t>供应链壁垒</w:t>
      </w:r>
      <w:r>
        <w:rPr>
          <w:rFonts w:ascii="等线" w:hAnsi="等线" w:eastAsia="等线"/>
          <w:sz w:val="21"/>
        </w:rPr>
        <w:t>：自建8000㎡智能工厂+高新技术企业认证+榴莲产业园计划。食品行业自建工厂不是简单的固定资产投资，而是对品控、成本结构、产能弹性的根本性控制。OEM代工模式无法做到品质一致性——每一批产品可能来自不同工厂。榴芒一刻从2015年起坚持自建工厂，这堵墙用十年时间才砌完，后来者要复制至少需要3-5年。</w:t>
      </w:r>
    </w:p>
    <w:p>
      <w:r>
        <w:rPr>
          <w:rFonts w:ascii="等线" w:hAnsi="等线" w:eastAsia="等线"/>
          <w:sz w:val="21"/>
        </w:rPr>
      </w:r>
      <w:r>
        <w:rPr>
          <w:rFonts w:ascii="等线" w:hAnsi="等线" w:eastAsia="等线"/>
          <w:b/>
          <w:sz w:val="21"/>
        </w:rPr>
        <w:t>品类定义权</w:t>
      </w:r>
      <w:r>
        <w:rPr>
          <w:rFonts w:ascii="等线" w:hAnsi="等线" w:eastAsia="等线"/>
          <w:sz w:val="21"/>
        </w:rPr>
        <w:t>：沙利文+CIC灼识的三重认证不只是PR物料，而是实质性的品类心智占领。当一个消费者搜榴莲冰皮月饼，看到榴芒一刻是官方认证的全国销量第一，这个认知会转化为直接的购买决策。三个细分品类同时拿第一，意味着榴芒一刻已经定义了榴莲甜品这个消费决策标准——你要买榴莲做的甜品，榴芒一刻是默认选项。</w:t>
      </w:r>
    </w:p>
    <w:p>
      <w:r>
        <w:rPr>
          <w:rFonts w:ascii="等线" w:hAnsi="等线" w:eastAsia="等线"/>
          <w:sz w:val="21"/>
        </w:rPr>
      </w:r>
      <w:r>
        <w:rPr>
          <w:rFonts w:ascii="等线" w:hAnsi="等线" w:eastAsia="等线"/>
          <w:b/>
          <w:sz w:val="21"/>
        </w:rPr>
        <w:t>品牌=品类的心智绑定</w:t>
      </w:r>
      <w:r>
        <w:rPr>
          <w:rFonts w:ascii="等线" w:hAnsi="等线" w:eastAsia="等线"/>
          <w:sz w:val="21"/>
        </w:rPr>
        <w:t>：品牌名本身就在绑定品类——榴芒=榴莲+芒果。这种品牌命名策略在初期帮助品类教育，但在品类扩展到纯榴莲产品线后，芒果侧需要重新定位或弱化。</w:t>
      </w:r>
    </w:p>
    <w:p>
      <w:pPr>
        <w:pStyle w:val="Heading3"/>
      </w:pPr>
      <w:r>
        <w:rPr>
          <w:rFonts w:ascii="等线" w:hAnsi="等线" w:eastAsia="等线"/>
        </w:rPr>
        <w:t>6.2 增长瓶颈与风险</w:t>
      </w:r>
    </w:p>
    <w:p>
      <w:r>
        <w:rPr>
          <w:rFonts w:ascii="等线" w:hAnsi="等线" w:eastAsia="等线"/>
          <w:sz w:val="21"/>
        </w:rPr>
      </w:r>
      <w:r>
        <w:rPr>
          <w:rFonts w:ascii="等线" w:hAnsi="等线" w:eastAsia="等线"/>
          <w:b/>
          <w:sz w:val="21"/>
        </w:rPr>
        <w:t>榴莲供应链的单一依赖</w:t>
      </w:r>
      <w:r>
        <w:rPr>
          <w:rFonts w:ascii="等线" w:hAnsi="等线" w:eastAsia="等线"/>
          <w:sz w:val="21"/>
        </w:rPr>
        <w:t>：榴莲100%依赖东南亚进口，全球榴莲消费量的90%以上在中国。供给端高度集中，需求端高度集中，中间只有一两条贸易通道。产地气候风险、地缘政治风险、价格波动风险三重叠加——2023年榴莲进口金额暴增204亿元，需求增速远超供给增速，长期看涨。榴芒一刻通过建产业园和获中泰友好使者认证来锁定原料关系，但这仍是外部依赖而非内部化解。</w:t>
      </w:r>
    </w:p>
    <w:p>
      <w:r>
        <w:rPr>
          <w:rFonts w:ascii="等线" w:hAnsi="等线" w:eastAsia="等线"/>
          <w:sz w:val="21"/>
        </w:rPr>
      </w:r>
      <w:r>
        <w:rPr>
          <w:rFonts w:ascii="等线" w:hAnsi="等线" w:eastAsia="等线"/>
          <w:b/>
          <w:sz w:val="21"/>
        </w:rPr>
        <w:t>季节性营收波动</w:t>
      </w:r>
      <w:r>
        <w:rPr>
          <w:rFonts w:ascii="等线" w:hAnsi="等线" w:eastAsia="等线"/>
          <w:sz w:val="21"/>
        </w:rPr>
        <w:t>：尽管冰淇淋和冰粽的认证说明品牌在努力平滑季节曲线，但冰皮月饼仍然是全年最大的营收波峰。如果某一年中秋前遇到食品安全舆情事件或竞品大规模促销狙击，全年营收可能受到重创。</w:t>
      </w:r>
    </w:p>
    <w:p>
      <w:r>
        <w:rPr>
          <w:rFonts w:ascii="等线" w:hAnsi="等线" w:eastAsia="等线"/>
          <w:sz w:val="21"/>
        </w:rPr>
      </w:r>
      <w:r>
        <w:rPr>
          <w:rFonts w:ascii="等线" w:hAnsi="等线" w:eastAsia="等线"/>
          <w:b/>
          <w:sz w:val="21"/>
        </w:rPr>
        <w:t>品类扩展的边界</w:t>
      </w:r>
      <w:r>
        <w:rPr>
          <w:rFonts w:ascii="等线" w:hAnsi="等线" w:eastAsia="等线"/>
          <w:sz w:val="21"/>
        </w:rPr>
        <w:t>：围绕榴莲做各种甜品形态的扩展空间有限——千层、月饼、冰淇淋、冰粽、冻肉、烤烤都做了，再往下能做的形态越来越少。品类扩展最终会碰到消费场景的天花板——没有人一天会消费三次榴莲产品。</w:t>
      </w:r>
    </w:p>
    <w:p>
      <w:r>
        <w:rPr>
          <w:rFonts w:ascii="等线" w:hAnsi="等线" w:eastAsia="等线"/>
          <w:sz w:val="21"/>
        </w:rPr>
      </w:r>
      <w:r>
        <w:rPr>
          <w:rFonts w:ascii="等线" w:hAnsi="等线" w:eastAsia="等线"/>
          <w:b/>
          <w:sz w:val="21"/>
        </w:rPr>
        <w:t>线下门店的爬坡期</w:t>
      </w:r>
      <w:r>
        <w:rPr>
          <w:rFonts w:ascii="等线" w:hAnsi="等线" w:eastAsia="等线"/>
          <w:sz w:val="21"/>
        </w:rPr>
        <w:t>：500+门店计划意味着从轻资产电商模式转向重资产零售模式。门店需要选址、装修、招聘、培训、运营、补货，每一项都是全新的能力要求。2024年底宣布计划，2025-2026年将进入投入期，短期可能拉低利润率。</w:t>
      </w:r>
    </w:p>
    <w:p>
      <w:pPr>
        <w:pStyle w:val="Heading3"/>
      </w:pPr>
      <w:r>
        <w:rPr>
          <w:rFonts w:ascii="等线" w:hAnsi="等线" w:eastAsia="等线"/>
        </w:rPr>
        <w:t>6.3 未来路径判断</w:t>
      </w:r>
    </w:p>
    <w:p>
      <w:r>
        <w:rPr>
          <w:rFonts w:ascii="等线" w:hAnsi="等线" w:eastAsia="等线"/>
          <w:sz w:val="21"/>
        </w:rPr>
        <w:t>三个战略参照（溜溜梅、菲诺、褚橙）的成长轨迹指向同一个方向：从一个品类的大单品品牌进化到围绕核心原料的生活方式品牌。</w:t>
      </w:r>
    </w:p>
    <w:p>
      <w:r>
        <w:rPr>
          <w:rFonts w:ascii="等线" w:hAnsi="等线" w:eastAsia="等线"/>
          <w:sz w:val="21"/>
        </w:rPr>
        <w:t>对榴芒一刻而言：</w:t>
      </w:r>
    </w:p>
    <w:p>
      <w:r>
        <w:rPr>
          <w:rFonts w:ascii="等线" w:hAnsi="等线" w:eastAsia="等线"/>
          <w:sz w:val="21"/>
        </w:rPr>
        <w:t>短期（1-2年）：巩固现有品类冠军地位，线下门店跑通单店模型。冰皮月饼、冰淇淋和冰粽的认证已拿到，关键是把认证转化为持续的销量增长而非一次性PR。门店方面，先验证10-20家直营店的单店模型（坪效、客单价、复购率），不要一上来就铺500家。</w:t>
      </w:r>
    </w:p>
    <w:p>
      <w:r>
        <w:rPr>
          <w:rFonts w:ascii="等线" w:hAnsi="等线" w:eastAsia="等线"/>
          <w:sz w:val="21"/>
        </w:rPr>
        <w:t>中期（3-5年）：品类宽度扩张，同时探索B端机会。参考菲诺的路径——是否有机会成为茶饮品牌的榴莲产品供应商。榴莲零食、榴莲酱、榴莲调味品等常温品类值得探索——可以摆脱冷链对渠道的限制，进入更广泛的零售终端。</w:t>
      </w:r>
    </w:p>
    <w:p>
      <w:r>
        <w:rPr>
          <w:rFonts w:ascii="等线" w:hAnsi="等线" w:eastAsia="等线"/>
          <w:sz w:val="21"/>
        </w:rPr>
        <w:t>长期（5-10年）：如果品类扩展顺利（从冷冻甜品→全品类榴莲食品），榴芒一刻有望成为一个30-50亿量级的单品类消费品集团。如果品类扩展不顺利，天花板在20亿左右——足够大，但不会成为下一个溜溜梅。</w:t>
      </w:r>
    </w:p>
    <w:p>
      <w:pPr>
        <w:pStyle w:val="Heading3"/>
      </w:pPr>
      <w:r>
        <w:rPr>
          <w:rFonts w:ascii="等线" w:hAnsi="等线" w:eastAsia="等线"/>
        </w:rPr>
        <w:t>6.4 两个关键战略问题</w:t>
      </w:r>
    </w:p>
    <w:p>
      <w:r>
        <w:rPr>
          <w:rFonts w:ascii="等线" w:hAnsi="等线" w:eastAsia="等线"/>
          <w:sz w:val="21"/>
        </w:rPr>
      </w:r>
      <w:r>
        <w:rPr>
          <w:rFonts w:ascii="等线" w:hAnsi="等线" w:eastAsia="等线"/>
          <w:b/>
          <w:sz w:val="21"/>
        </w:rPr>
        <w:t>问题一：要不要做榴莲饮品？</w:t>
      </w:r>
      <w:r>
        <w:rPr>
          <w:rFonts w:ascii="等线" w:hAnsi="等线" w:eastAsia="等线"/>
          <w:sz w:val="21"/>
        </w:rPr>
      </w:r>
    </w:p>
    <w:p>
      <w:r>
        <w:rPr>
          <w:rFonts w:ascii="等线" w:hAnsi="等线" w:eastAsia="等线"/>
          <w:sz w:val="21"/>
        </w:rPr>
        <w:t>溜溜梅从梅子零食做到了梅子饮料，菲诺本身就是饮料。饮品是食品品类里客单价最高、消费频次最高、品牌忠诚度最高的形态。榴芒一刻如果真要突破品类天花板，榴莲饮品几乎绕不开。但榴莲饮品的口感接受度和冷链依赖是两个巨大的不确定性——榴莲味的奶茶或果茶市场有多大，需要通过消费者测试来判断。</w:t>
      </w:r>
    </w:p>
    <w:p>
      <w:r>
        <w:rPr>
          <w:rFonts w:ascii="等线" w:hAnsi="等线" w:eastAsia="等线"/>
          <w:sz w:val="21"/>
        </w:rPr>
      </w:r>
      <w:r>
        <w:rPr>
          <w:rFonts w:ascii="等线" w:hAnsi="等线" w:eastAsia="等线"/>
          <w:b/>
          <w:sz w:val="21"/>
        </w:rPr>
        <w:t>问题二：品牌=品类的绑定要不要主动弱化？</w:t>
      </w:r>
      <w:r>
        <w:rPr>
          <w:rFonts w:ascii="等线" w:hAnsi="等线" w:eastAsia="等线"/>
          <w:sz w:val="21"/>
        </w:rPr>
      </w:r>
    </w:p>
    <w:p>
      <w:r>
        <w:rPr>
          <w:rFonts w:ascii="等线" w:hAnsi="等线" w:eastAsia="等线"/>
          <w:sz w:val="21"/>
        </w:rPr>
        <w:t>品牌名榴芒一刻=品类名，好处是品类教育成本为零，坏处是品类扩展时受制于品牌名（推草莓产品消费者会困惑）。要不要做子品牌？溜溜梅收购了梅冻这个独立品牌来做品类延伸，而不是把果冻叫溜溜梅果冻。这是一个品牌架构层面的战略选择题，越早想清楚越好。</w:t>
      </w:r>
    </w:p>
    <w:p>
      <w:pPr>
        <w:spacing w:before="240" w:after="240"/>
        <w:pBdr>
          <w:bottom w:val="single" w:sz="6" w:space="1" w:color="999999"/>
        </w:pBdr>
      </w:pPr>
    </w:p>
    <w:p>
      <w:pPr>
        <w:pStyle w:val="Heading2"/>
      </w:pPr>
      <w:r>
        <w:rPr>
          <w:rFonts w:ascii="等线" w:hAnsi="等线" w:eastAsia="等线"/>
        </w:rPr>
        <w:t>七、燃创咨询切入：榴芒一刻创品策略</w:t>
      </w:r>
    </w:p>
    <w:p>
      <w:pPr>
        <w:pStyle w:val="Heading3"/>
      </w:pPr>
      <w:r>
        <w:rPr>
          <w:rFonts w:ascii="等线" w:hAnsi="等线" w:eastAsia="等线"/>
        </w:rPr>
        <w:t>7.1 燃创能帮榴芒一刻做什么</w:t>
      </w:r>
    </w:p>
    <w:p>
      <w:r>
        <w:rPr>
          <w:rFonts w:ascii="等线" w:hAnsi="等线" w:eastAsia="等线"/>
          <w:sz w:val="21"/>
        </w:rPr>
        <w:t>榴芒一刻当前所处阶段决定了咨询服务切入点的特殊性。它不是初创品牌——品类定义权已建立，工厂已投产，渠道已铺设，规模在5-15亿。它现在最需要的不只是品牌定位或营销策略，而是回答一个更根本的问题：榴莲甜品的天花板在哪，如何从天花板底下钻出去。</w:t>
      </w:r>
    </w:p>
    <w:p>
      <w:r>
        <w:rPr>
          <w:rFonts w:ascii="等线" w:hAnsi="等线" w:eastAsia="等线"/>
          <w:sz w:val="21"/>
        </w:rPr>
        <w:t>这个问题落到执行层面就是创品——创造什么样的新产品来扩展品类边界、渗透新场景、触达新人群。</w:t>
      </w:r>
    </w:p>
    <w:p>
      <w:r>
        <w:rPr>
          <w:rFonts w:ascii="等线" w:hAnsi="等线" w:eastAsia="等线"/>
          <w:sz w:val="21"/>
        </w:rPr>
        <w:t>燃创在此的差异化价值有三个维度：</w:t>
      </w:r>
    </w:p>
    <w:p>
      <w:r>
        <w:rPr>
          <w:rFonts w:ascii="等线" w:hAnsi="等线" w:eastAsia="等线"/>
          <w:sz w:val="21"/>
        </w:rPr>
        <w:t>品类战略定义能力：榴芒一刻现在的品类逻辑是围绕榴莲做各种甜品形态（千层→月饼→冰淇淋→冰粽），这个逻辑的品类扩展空间有限——做完这四种形态，下一站去哪？燃创的任务是帮它找到第二个维度：不只是榴莲+甜品形态，而是榴莲+生活方式场景。一旦品类逻辑从产品形态切换到消费场景，扩展空间就打开了。</w:t>
      </w:r>
    </w:p>
    <w:p>
      <w:r>
        <w:rPr>
          <w:rFonts w:ascii="等线" w:hAnsi="等线" w:eastAsia="等线"/>
          <w:sz w:val="21"/>
        </w:rPr>
        <w:t>创品方法论体系：从趋势洞察→概念验证→消费者测试→产品上市，燃创有自己的方法论框架。不是拍脑袋想一个产品就上生产线，而是先验证需求是否真实存在、市场规模是否够大、用户支付意愿是否足够。食品行业新品失败率超过80%，大部分不是产品不好吃，是在概念阶段就判断错了方向。</w:t>
      </w:r>
    </w:p>
    <w:p>
      <w:r>
        <w:rPr>
          <w:rFonts w:ascii="等线" w:hAnsi="等线" w:eastAsia="等线"/>
          <w:sz w:val="21"/>
        </w:rPr>
        <w:t>品牌叙事升级：产品做出来之后，怎么说它？榴芒一刻目前在品牌=品类的心智绑定里——消费者看到榴芒就知道卖什么，这对新品类是不利的（榴芒一刻出榴莲蛋白棒读起来天然不像健身食品）。燃创的审美叙事能力可以帮它解决这个难题——要么做子品牌架构，要么重新设计母品牌的叙事框架使其容纳更广的品类。</w:t>
      </w:r>
    </w:p>
    <w:p>
      <w:pPr>
        <w:pStyle w:val="Heading3"/>
      </w:pPr>
      <w:r>
        <w:rPr>
          <w:rFonts w:ascii="等线" w:hAnsi="等线" w:eastAsia="等线"/>
        </w:rPr>
        <w:t>7.2 食品饮料趋势判断框架（2025-2026）</w:t>
      </w:r>
    </w:p>
    <w:p>
      <w:r>
        <w:rPr>
          <w:rFonts w:ascii="等线" w:hAnsi="等线" w:eastAsia="等线"/>
          <w:sz w:val="21"/>
        </w:rPr>
        <w:t>创品不能脱离趋势。以下几个大方向构成了榴芒一刻创品的外部条件：</w:t>
      </w:r>
    </w:p>
    <w:p>
      <w:r>
        <w:rPr>
          <w:rFonts w:ascii="等线" w:hAnsi="等线" w:eastAsia="等线"/>
          <w:sz w:val="21"/>
        </w:rPr>
        <w:t>健康功能化：低卡、高蛋白、清洁标签、功能性成分（益生菌/后生元/膳食纤维）正在从小众养生人群扩展到大众日常消费。健康化和美味长期被视为此消彼长的关系，2025-2026年最大的机会在于打破这个对立——谁能让健康食品好吃、好吃食品健康，谁就能吃到最大的增量。</w:t>
      </w:r>
    </w:p>
    <w:p>
      <w:r>
        <w:rPr>
          <w:rFonts w:ascii="等线" w:hAnsi="等线" w:eastAsia="等线"/>
          <w:sz w:val="21"/>
        </w:rPr>
        <w:t>冷冻甜品零售化加速：山姆的抹茶千层、盒马的巴斯克芝士蛋糕、Costco的提拉米苏——商超渠道的自有烘焙/冷冻甜品正在疯狂上量。冷链基础设施已经成熟，消费者教育已经完成。榴芒一刻不需要教育市场冷冻蛋糕可以在家吃，只需要让消费者知道冷冻榴莲蛋糕比商超所有冷冻蛋糕都好吃。</w:t>
      </w:r>
    </w:p>
    <w:p>
      <w:r>
        <w:rPr>
          <w:rFonts w:ascii="等线" w:hAnsi="等线" w:eastAsia="等线"/>
          <w:sz w:val="21"/>
        </w:rPr>
        <w:t>地域/小众风味出圈：从贵州酸汤到云南蘸水，从海南糟粕醋到潮汕生腌——地域性特色口味正在以猎奇→真爱的路径成为全国性流行。榴莲在这个趋势里是特殊的——它本身就是东南亚风味代表，不需要出圈，已经在圈内。核心机会在于把榴莲的东南亚文化厚度做出来，不只是卖榴莲，而是卖热带生活方式。</w:t>
      </w:r>
    </w:p>
    <w:p>
      <w:r>
        <w:rPr>
          <w:rFonts w:ascii="等线" w:hAnsi="等线" w:eastAsia="等线"/>
          <w:sz w:val="21"/>
        </w:rPr>
        <w:t>一人食/轻量化：人口结构决定市场走向。单身人口2.4亿，独居年轻人越来越多。大包装、家庭装不再是默认选项。150g-300g的个人份冷冻甜品、50g的随手零食是明确的增长方向。榴芒一刻的千层蛋糕如果能做成一人食小切块包装，场景从家庭下午茶变成办公室冰箱里的自我奖励。</w:t>
      </w:r>
    </w:p>
    <w:p>
      <w:r>
        <w:rPr>
          <w:rFonts w:ascii="等线" w:hAnsi="等线" w:eastAsia="等线"/>
          <w:sz w:val="21"/>
        </w:rPr>
        <w:t>情绪价值/身份消费：当下消费者买的不是产品，是产品背后代表的生活态度。溜溜梅卖的不只是梅子，是闲不住；菲诺卖的不只是椰乳，是随时随地来一杯。榴芒一刻的品牌名天然带情绪——一刻暗示给自己一分钟放纵。这个叙事资产在产品端还远未被穷尽。</w:t>
      </w:r>
    </w:p>
    <w:p>
      <w:pPr>
        <w:pStyle w:val="Heading3"/>
      </w:pPr>
      <w:r>
        <w:rPr>
          <w:rFonts w:ascii="等线" w:hAnsi="等线" w:eastAsia="等线"/>
        </w:rPr>
        <w:t>7.3 创品方向总览</w:t>
      </w:r>
    </w:p>
    <w:p>
      <w:r>
        <w:rPr>
          <w:rFonts w:ascii="等线" w:hAnsi="等线" w:eastAsia="等线"/>
          <w:sz w:val="21"/>
        </w:rPr>
        <w:t>以下将创品方向分为两大类：跨界借鉴型（行业已有成功案例，榴芒一刻做榴莲化平移）和原创型（市面上没有先例，需要从零验证需求）。每个方向标注类型（借鉴/原创）、趋势契合度（⭐1-5）、与榴芒一刻现有能力匹配度（⭐1-5）。</w:t>
      </w:r>
    </w:p>
    <w:p>
      <w:pPr>
        <w:spacing w:before="240" w:after="240"/>
        <w:pBdr>
          <w:bottom w:val="single" w:sz="6" w:space="1" w:color="999999"/>
        </w:pBdr>
      </w:pPr>
    </w:p>
    <w:p>
      <w:pPr>
        <w:pStyle w:val="Heading3"/>
      </w:pPr>
      <w:r>
        <w:rPr>
          <w:rFonts w:ascii="等线" w:hAnsi="等线" w:eastAsia="等线"/>
        </w:rPr>
        <w:t>7.4 跨界借鉴型创品：行业已验证，榴芒一刻做品类平移</w:t>
      </w:r>
    </w:p>
    <w:p>
      <w:r>
        <w:rPr>
          <w:rFonts w:ascii="等线" w:hAnsi="等线" w:eastAsia="等线"/>
          <w:sz w:val="21"/>
        </w:rPr>
        <w:t>核心逻辑：不需要验证这个品类有没有人买——已经被好利来、钟薛高、山姆、ROYCE'验证过了。榴芒一刻只需要回答一个问题：用榴莲来做这个品类，能不能比原来的品类更好吃、更出片、更有品牌溢价？</w:t>
      </w:r>
    </w:p>
    <w:p>
      <w:pPr>
        <w:spacing w:before="240" w:after="240"/>
        <w:pBdr>
          <w:bottom w:val="single" w:sz="6" w:space="1" w:color="999999"/>
        </w:pBdr>
      </w:pPr>
    </w:p>
    <w:p>
      <w:pPr/>
      <w:r>
        <w:rPr>
          <w:rFonts w:ascii="等线" w:hAnsi="等线" w:eastAsia="等线"/>
          <w:b/>
          <w:sz w:val="22"/>
        </w:rPr>
        <w:t>甜品/烘焙类</w:t>
      </w:r>
    </w:p>
    <w:p>
      <w:r>
        <w:rPr>
          <w:rFonts w:ascii="等线" w:hAnsi="等线" w:eastAsia="等线"/>
          <w:b/>
          <w:sz w:val="22"/>
        </w:rPr>
        <w:t>01 榴莲半熟芝士</w:t>
      </w:r>
      <w:r>
        <w:rPr>
          <w:rFonts w:ascii="等线" w:hAnsi="等线" w:eastAsia="等线"/>
          <w:sz w:val="21"/>
        </w:rPr>
        <w:t xml:space="preserve"> — 借鉴：好利来半熟芝士</w:t>
      </w:r>
    </w:p>
    <w:p>
      <w:r>
        <w:rPr>
          <w:rFonts w:ascii="等线" w:hAnsi="等线" w:eastAsia="等线"/>
          <w:sz w:val="21"/>
        </w:rPr>
        <w:t>好利来半熟芝士年均销售额超10亿，原味/抹茶/奥利奥等口味轮换，季节限定款（樱花/草莓/栗子）反复制造稀缺感。榴芒一刻的优势在于榴莲的绵密质感和半熟芝士的空气感是天然匹配的——榴莲果肉本身就是半熟口感（软糯、流心、不僵不硬）。不需要改变生产线逻辑（冷冻烘焙→冷链配送），只需要配方研发。定价29.9-39.9元/盒（6枚），走山姆+天猫双渠道。</w:t>
      </w:r>
    </w:p>
    <w:p>
      <w:r>
        <w:rPr>
          <w:rFonts w:ascii="等线" w:hAnsi="等线" w:eastAsia="等线"/>
          <w:sz w:val="21"/>
        </w:rPr>
        <w:t>⭐趋势4 ⭐匹配5</w:t>
      </w:r>
    </w:p>
    <w:p>
      <w:r>
        <w:rPr>
          <w:rFonts w:ascii="等线" w:hAnsi="等线" w:eastAsia="等线"/>
          <w:b/>
          <w:sz w:val="22"/>
        </w:rPr>
        <w:t>02 榴莲瑞士卷</w:t>
      </w:r>
      <w:r>
        <w:rPr>
          <w:rFonts w:ascii="等线" w:hAnsi="等线" w:eastAsia="等线"/>
          <w:sz w:val="21"/>
        </w:rPr>
        <w:t xml:space="preserve"> — 借鉴：山姆Member's Mark瑞士卷</w:t>
      </w:r>
    </w:p>
    <w:p>
      <w:r>
        <w:rPr>
          <w:rFonts w:ascii="等线" w:hAnsi="等线" w:eastAsia="等线"/>
          <w:sz w:val="21"/>
        </w:rPr>
        <w:t>山姆瑞士卷是单品年销超10亿的现象级品类（2023年数据），伯爵茶味/巧克力味轮换。榴芒一刻如果做榴莲瑞士卷进入山姆，本质上是山姆最畅销品类+榴莲味差异化，不需要教育消费者瑞士卷是什么，只需要让消费者在瑞士卷货架前选择榴莲味还是原味。冷链物流现成，工厂可复用。</w:t>
      </w:r>
    </w:p>
    <w:p>
      <w:r>
        <w:rPr>
          <w:rFonts w:ascii="等线" w:hAnsi="等线" w:eastAsia="等线"/>
          <w:sz w:val="21"/>
        </w:rPr>
        <w:t>⭐趋势2 ⭐匹配5</w:t>
      </w:r>
    </w:p>
    <w:p>
      <w:r>
        <w:rPr>
          <w:rFonts w:ascii="等线" w:hAnsi="等线" w:eastAsia="等线"/>
          <w:b/>
          <w:sz w:val="22"/>
        </w:rPr>
        <w:t>03 榴莲蛋黄酥</w:t>
      </w:r>
      <w:r>
        <w:rPr>
          <w:rFonts w:ascii="等线" w:hAnsi="等线" w:eastAsia="等线"/>
          <w:sz w:val="21"/>
        </w:rPr>
        <w:t xml:space="preserve"> — 借鉴：轩妈蛋黄酥</w:t>
      </w:r>
    </w:p>
    <w:p>
      <w:r>
        <w:rPr>
          <w:rFonts w:ascii="等线" w:hAnsi="等线" w:eastAsia="等线"/>
          <w:sz w:val="21"/>
        </w:rPr>
        <w:t>轩妈蛋黄酥年销5亿+，证明中式酥皮点心+年轻化包装+线上销售模式可行。榴莲替代蛋黄做内馅——榴莲酥本身在广东早茶里就存在，但形态老派（传统饼房的大个酥饼）。榴芒一刻可以做成小颗装+冷链配送+小红书风包装的年轻化榴莲酥。常温品类意味着不需要冷链——如果线下门店铺开，这是极好的顺手带一件的伴手礼。</w:t>
      </w:r>
    </w:p>
    <w:p>
      <w:r>
        <w:rPr>
          <w:rFonts w:ascii="等线" w:hAnsi="等线" w:eastAsia="等线"/>
          <w:sz w:val="21"/>
        </w:rPr>
        <w:t>⭐趋势3 ⭐匹配4</w:t>
      </w:r>
    </w:p>
    <w:p>
      <w:r>
        <w:rPr>
          <w:rFonts w:ascii="等线" w:hAnsi="等线" w:eastAsia="等线"/>
          <w:b/>
          <w:sz w:val="22"/>
        </w:rPr>
        <w:t>04 一人食榴莲千层小切块</w:t>
      </w:r>
      <w:r>
        <w:rPr>
          <w:rFonts w:ascii="等线" w:hAnsi="等线" w:eastAsia="等线"/>
          <w:sz w:val="21"/>
        </w:rPr>
        <w:t xml:space="preserve"> — 借鉴：辻利抹茶千层（山姆爆品）</w:t>
      </w:r>
    </w:p>
    <w:p>
      <w:r>
        <w:rPr>
          <w:rFonts w:ascii="等线" w:hAnsi="等线" w:eastAsia="等线"/>
          <w:sz w:val="21"/>
        </w:rPr>
        <w:t>把400g+的千层蛋糕切成80g×5片的独立包装，定价19.9-29.9元/盒。场景从家庭下午茶变成办公室冰箱里的自我奖励。辻利在山姆的抹茶千层已验证了这个形态的可行性——消费者愿意为一个人也能吃的精致冷冻甜品付费。</w:t>
      </w:r>
    </w:p>
    <w:p>
      <w:r>
        <w:rPr>
          <w:rFonts w:ascii="等线" w:hAnsi="等线" w:eastAsia="等线"/>
          <w:sz w:val="21"/>
        </w:rPr>
        <w:t>⭐趋势4 ⭐匹配5</w:t>
      </w:r>
    </w:p>
    <w:p>
      <w:r>
        <w:rPr>
          <w:rFonts w:ascii="等线" w:hAnsi="等线" w:eastAsia="等线"/>
          <w:b/>
          <w:sz w:val="22"/>
        </w:rPr>
        <w:t>05 榴莲大福/雪媚娘</w:t>
      </w:r>
      <w:r>
        <w:rPr>
          <w:rFonts w:ascii="等线" w:hAnsi="等线" w:eastAsia="等线"/>
          <w:sz w:val="21"/>
        </w:rPr>
        <w:t xml:space="preserve"> — 借鉴：山姆抹茶大福</w:t>
      </w:r>
    </w:p>
    <w:p>
      <w:r>
        <w:rPr>
          <w:rFonts w:ascii="等线" w:hAnsi="等线" w:eastAsia="等线"/>
          <w:sz w:val="21"/>
        </w:rPr>
        <w:t>山姆抹茶大福（常被称为断货王）的爆火证明冷冻大福是一个被低估的品类。榴莲口味的天然优势是爆浆感——切开流心比抹茶大福更出片。做4颗装（39.9元），走山姆+盒马渠道优先。</w:t>
      </w:r>
    </w:p>
    <w:p>
      <w:r>
        <w:rPr>
          <w:rFonts w:ascii="等线" w:hAnsi="等线" w:eastAsia="等线"/>
          <w:sz w:val="21"/>
        </w:rPr>
        <w:t>⭐趋势2 ⭐匹配5</w:t>
      </w:r>
    </w:p>
    <w:p>
      <w:pPr>
        <w:spacing w:before="240" w:after="240"/>
        <w:pBdr>
          <w:bottom w:val="single" w:sz="6" w:space="1" w:color="999999"/>
        </w:pBdr>
      </w:pPr>
    </w:p>
    <w:p>
      <w:pPr/>
      <w:r>
        <w:rPr>
          <w:rFonts w:ascii="等线" w:hAnsi="等线" w:eastAsia="等线"/>
          <w:b/>
          <w:sz w:val="22"/>
        </w:rPr>
        <w:t>冷冻冰品/雪糕类</w:t>
      </w:r>
    </w:p>
    <w:p>
      <w:r>
        <w:rPr>
          <w:rFonts w:ascii="等线" w:hAnsi="等线" w:eastAsia="等线"/>
          <w:b/>
          <w:sz w:val="22"/>
        </w:rPr>
        <w:t>06 榴莲雪糕棒</w:t>
      </w:r>
      <w:r>
        <w:rPr>
          <w:rFonts w:ascii="等线" w:hAnsi="等线" w:eastAsia="等线"/>
          <w:sz w:val="21"/>
        </w:rPr>
        <w:t xml:space="preserve"> — 借鉴：钟薛高/梦龙</w:t>
      </w:r>
    </w:p>
    <w:p>
      <w:r>
        <w:rPr>
          <w:rFonts w:ascii="等线" w:hAnsi="等线" w:eastAsia="等线"/>
          <w:sz w:val="21"/>
        </w:rPr>
        <w:t>把榴莲冰淇淋从在家吃的盒装变成便利店冰柜随手拿的单支雪糕。核心突破：渠道从冷链快递扩展到7-11/全家/罗森，场景从囤货变成即时满足。钟薛高证明了中式原料（茉香/酒酿/话梅）做高端雪糕这条路走得通；榴莲比这些原料更稀缺、成瘾性更强。定价12-18元/支，用真实榴莲果肉含量（≥30%）打品质壁垒。</w:t>
      </w:r>
    </w:p>
    <w:p>
      <w:r>
        <w:rPr>
          <w:rFonts w:ascii="等线" w:hAnsi="等线" w:eastAsia="等线"/>
          <w:sz w:val="21"/>
        </w:rPr>
        <w:t>⭐趋势4 ⭐匹配5</w:t>
      </w:r>
    </w:p>
    <w:p>
      <w:r>
        <w:rPr>
          <w:rFonts w:ascii="等线" w:hAnsi="等线" w:eastAsia="等线"/>
          <w:b/>
          <w:sz w:val="22"/>
        </w:rPr>
        <w:t>07 榴莲脆皮冰淇淋杯</w:t>
      </w:r>
      <w:r>
        <w:rPr>
          <w:rFonts w:ascii="等线" w:hAnsi="等线" w:eastAsia="等线"/>
          <w:sz w:val="21"/>
        </w:rPr>
        <w:t xml:space="preserve"> — 借鉴：GODIVA/八喜杯装</w:t>
      </w:r>
    </w:p>
    <w:p>
      <w:r>
        <w:rPr>
          <w:rFonts w:ascii="等线" w:hAnsi="等线" w:eastAsia="等线"/>
          <w:sz w:val="21"/>
        </w:rPr>
        <w:t>GODIVA的杯装巧克力冰淇淋卖的是高端甜品体验，八喜卖的是大桶囤冰箱。榴莲冰淇淋杯可以取两者之间：品质感比八喜高（真实榴莲果肉+脆皮淋面），价格比GODIVA亲民（25-35元/杯）。走盒马Ole'高端超市而非便利店——消费者在周末犒赏自己的场景里愿意为40元以内的单品冰淇淋付费。</w:t>
      </w:r>
    </w:p>
    <w:p>
      <w:r>
        <w:rPr>
          <w:rFonts w:ascii="等线" w:hAnsi="等线" w:eastAsia="等线"/>
          <w:sz w:val="21"/>
        </w:rPr>
        <w:t>⭐趋势2 ⭐匹配5</w:t>
      </w:r>
    </w:p>
    <w:p>
      <w:pPr>
        <w:spacing w:before="240" w:after="240"/>
        <w:pBdr>
          <w:bottom w:val="single" w:sz="6" w:space="1" w:color="999999"/>
        </w:pBdr>
      </w:pPr>
    </w:p>
    <w:p>
      <w:pPr/>
      <w:r>
        <w:rPr>
          <w:rFonts w:ascii="等线" w:hAnsi="等线" w:eastAsia="等线"/>
          <w:b/>
          <w:sz w:val="22"/>
        </w:rPr>
        <w:t>常温零食类</w:t>
      </w:r>
    </w:p>
    <w:p>
      <w:r>
        <w:rPr>
          <w:rFonts w:ascii="等线" w:hAnsi="等线" w:eastAsia="等线"/>
          <w:b/>
          <w:sz w:val="22"/>
        </w:rPr>
        <w:t>08 冻干榴莲脆</w:t>
      </w:r>
      <w:r>
        <w:rPr>
          <w:rFonts w:ascii="等线" w:hAnsi="等线" w:eastAsia="等线"/>
          <w:sz w:val="21"/>
        </w:rPr>
        <w:t xml:space="preserve"> — 借鉴：三只松鼠/百草味冻干水果系列</w:t>
      </w:r>
    </w:p>
    <w:p>
      <w:r>
        <w:rPr>
          <w:rFonts w:ascii="等线" w:hAnsi="等线" w:eastAsia="等线"/>
          <w:sz w:val="21"/>
        </w:rPr>
        <w:t>冻干水果是零食赛道已验证的品类，百草味冻干榴莲天猫月销稳定。榴芒一刻做这个的核心优势不是技术（冻干本身很成熟），而是品牌溢价——消费者愿意为榴芒一刻出的榴莲干比百草味出的榴莲干多付20-30%溢价，因为前者是榴莲专家。常温化意味着突破冷链限制，可以进便利店、社区超市、自动售货机。</w:t>
      </w:r>
    </w:p>
    <w:p>
      <w:r>
        <w:rPr>
          <w:rFonts w:ascii="等线" w:hAnsi="等线" w:eastAsia="等线"/>
          <w:sz w:val="21"/>
        </w:rPr>
        <w:t>⭐趋势1 ⭐匹配4</w:t>
      </w:r>
    </w:p>
    <w:p>
      <w:r>
        <w:rPr>
          <w:rFonts w:ascii="等线" w:hAnsi="等线" w:eastAsia="等线"/>
          <w:b/>
          <w:sz w:val="22"/>
        </w:rPr>
        <w:t>09 榴莲夹心薄饼/蛋卷</w:t>
      </w:r>
      <w:r>
        <w:rPr>
          <w:rFonts w:ascii="等线" w:hAnsi="等线" w:eastAsia="等线"/>
          <w:sz w:val="21"/>
        </w:rPr>
        <w:t xml:space="preserve"> — 借鉴：日本白色恋人/YOKU MOKU</w:t>
      </w:r>
    </w:p>
    <w:p>
      <w:r>
        <w:rPr>
          <w:rFonts w:ascii="等线" w:hAnsi="等线" w:eastAsia="等线"/>
          <w:sz w:val="21"/>
        </w:rPr>
        <w:t>两片薄脆饼干夹一层内馅的形态（白色恋人白巧夹心=全球畅销40年），换成榴莲夹心就是全新的伴手礼品类。YOKU MOKU蛋卷证明了蛋卷+精致铁盒包装=高端伴手礼的商业模型。榴芒一刻已有月饼礼盒的成功经验（节日礼品场景），把同样的渠道和品牌溢价复制到榴莲蛋卷/夹心薄饼——春节年货场景尤其适合。</w:t>
      </w:r>
    </w:p>
    <w:p>
      <w:r>
        <w:rPr>
          <w:rFonts w:ascii="等线" w:hAnsi="等线" w:eastAsia="等线"/>
          <w:sz w:val="21"/>
        </w:rPr>
        <w:t>⭐趋势5 ⭐匹配4</w:t>
      </w:r>
    </w:p>
    <w:p>
      <w:r>
        <w:rPr>
          <w:rFonts w:ascii="等线" w:hAnsi="等线" w:eastAsia="等线"/>
          <w:b/>
          <w:sz w:val="22"/>
        </w:rPr>
        <w:t>10 榴莲牛轧糖/软心奶糖</w:t>
      </w:r>
      <w:r>
        <w:rPr>
          <w:rFonts w:ascii="等线" w:hAnsi="等线" w:eastAsia="等线"/>
          <w:sz w:val="21"/>
        </w:rPr>
        <w:t xml:space="preserve"> — 借鉴：糖村牛轧糖/日本森永盐焦糖</w:t>
      </w:r>
    </w:p>
    <w:p>
      <w:r>
        <w:rPr>
          <w:rFonts w:ascii="等线" w:hAnsi="等线" w:eastAsia="等线"/>
          <w:sz w:val="21"/>
        </w:rPr>
        <w:t>糖村牛轧糖（台湾）靠一款产品做到年营收数亿，证明好原料+好工艺+礼品包装=高溢价糖果是真实商业模式。榴莲替代传统牛轧糖的花生/杏仁，天然带异域风味辨识度。做成随身携带的愉悦感——铁盒装、撕开独立包装、一口咬下软心爆浆的体验。价格可拉到49-69元/盒。</w:t>
      </w:r>
    </w:p>
    <w:p>
      <w:r>
        <w:rPr>
          <w:rFonts w:ascii="等线" w:hAnsi="等线" w:eastAsia="等线"/>
          <w:sz w:val="21"/>
        </w:rPr>
        <w:t>⭐趋势5 ⭐匹配3</w:t>
      </w:r>
    </w:p>
    <w:p>
      <w:pPr>
        <w:spacing w:before="240" w:after="240"/>
        <w:pBdr>
          <w:bottom w:val="single" w:sz="6" w:space="1" w:color="999999"/>
        </w:pBdr>
      </w:pPr>
    </w:p>
    <w:p>
      <w:pPr/>
      <w:r>
        <w:rPr>
          <w:rFonts w:ascii="等线" w:hAnsi="等线" w:eastAsia="等线"/>
          <w:b/>
          <w:sz w:val="22"/>
        </w:rPr>
        <w:t>饮品/B2B类</w:t>
      </w:r>
    </w:p>
    <w:p>
      <w:r>
        <w:rPr>
          <w:rFonts w:ascii="等线" w:hAnsi="等线" w:eastAsia="等线"/>
          <w:b/>
          <w:sz w:val="22"/>
        </w:rPr>
        <w:t>11 榴莲椰乳基底（B2B供应）</w:t>
      </w:r>
      <w:r>
        <w:rPr>
          <w:rFonts w:ascii="等线" w:hAnsi="等线" w:eastAsia="等线"/>
          <w:sz w:val="21"/>
        </w:rPr>
        <w:t xml:space="preserve"> — 借鉴：菲诺椰乳</w:t>
      </w:r>
    </w:p>
    <w:p>
      <w:r>
        <w:rPr>
          <w:rFonts w:ascii="等线" w:hAnsi="等线" w:eastAsia="等线"/>
          <w:sz w:val="21"/>
        </w:rPr>
        <w:t>菲诺的路径：自有品牌→瑞幸供应链伙伴→B端+C端双引擎。榴芒一刻做榴莲基底（浓缩榴莲酱/榴莲风味椰乳），供应给茶饮品牌做季节限定款（库迪榴莲拿铁已有尝试），B端收入天花板远高于C端。研发难度中等——关键是把榴莲的浓郁度浓度做稳定（不像鲜果那样批次差异大），且适配茶饮品牌的后厨操作流程（开封即用、一泵定量）。</w:t>
      </w:r>
    </w:p>
    <w:p>
      <w:r>
        <w:rPr>
          <w:rFonts w:ascii="等线" w:hAnsi="等线" w:eastAsia="等线"/>
          <w:sz w:val="21"/>
        </w:rPr>
        <w:t>⭐趋势3 ⭐匹配4</w:t>
      </w:r>
    </w:p>
    <w:p>
      <w:pPr>
        <w:spacing w:before="240" w:after="240"/>
        <w:pBdr>
          <w:bottom w:val="single" w:sz="6" w:space="1" w:color="999999"/>
        </w:pBdr>
      </w:pPr>
    </w:p>
    <w:p>
      <w:pPr/>
      <w:r>
        <w:rPr>
          <w:rFonts w:ascii="等线" w:hAnsi="等线" w:eastAsia="等线"/>
          <w:b/>
          <w:sz w:val="22"/>
        </w:rPr>
        <w:t>礼盒/高端类</w:t>
      </w:r>
    </w:p>
    <w:p>
      <w:r>
        <w:rPr>
          <w:rFonts w:ascii="等线" w:hAnsi="等线" w:eastAsia="等线"/>
          <w:b/>
          <w:sz w:val="22"/>
        </w:rPr>
        <w:t>12 榴莲巧克力/生巧</w:t>
      </w:r>
      <w:r>
        <w:rPr>
          <w:rFonts w:ascii="等线" w:hAnsi="等线" w:eastAsia="等线"/>
          <w:sz w:val="21"/>
        </w:rPr>
        <w:t xml:space="preserve"> — 借鉴：ROYCE'生巧</w:t>
      </w:r>
    </w:p>
    <w:p>
      <w:r>
        <w:rPr>
          <w:rFonts w:ascii="等线" w:hAnsi="等线" w:eastAsia="等线"/>
          <w:sz w:val="21"/>
        </w:rPr>
        <w:t>ROYCE'生巧只靠生巧一个品类做到全球知名度，核心是入口即化的仪式感+精致礼盒。榴芒一刻做榴莲生巧——榴莲果肉泥和可可脂的融合在口感上天然匹配（都是在舌尖融化的质地）。春节/情人节/白色情人节的礼盒场景，已有月饼礼盒的冷链配送经验可完全复用。</w:t>
      </w:r>
    </w:p>
    <w:p>
      <w:r>
        <w:rPr>
          <w:rFonts w:ascii="等线" w:hAnsi="等线" w:eastAsia="等线"/>
          <w:sz w:val="21"/>
        </w:rPr>
        <w:t>⭐趋势5 ⭐匹配4</w:t>
      </w:r>
    </w:p>
    <w:p>
      <w:r>
        <w:rPr>
          <w:rFonts w:ascii="等线" w:hAnsi="等线" w:eastAsia="等线"/>
          <w:b/>
          <w:sz w:val="22"/>
        </w:rPr>
        <w:t>13 榴莲半成品DIY套装</w:t>
      </w:r>
      <w:r>
        <w:rPr>
          <w:rFonts w:ascii="等线" w:hAnsi="等线" w:eastAsia="等线"/>
          <w:sz w:val="21"/>
        </w:rPr>
        <w:t xml:space="preserve"> — 借鉴：HelloFresh/日清的自制甜点套装</w:t>
      </w:r>
    </w:p>
    <w:p>
      <w:r>
        <w:rPr>
          <w:rFonts w:ascii="等线" w:hAnsi="等线" w:eastAsia="等线"/>
          <w:sz w:val="21"/>
        </w:rPr>
        <w:t>家庭烘焙场景的增长被低估了。小红书上复刻XX面包、自制瑞士卷的笔记数量巨大，大部分失败的原因是原料难凑+比例不对。榴芒一刻如果出一个榴莲千层DIY套装——千层皮（预烤好的可丽饼皮×10片）+榴莲奶油酱（独立包装）×1袋+撒粉（抹茶粉/可可粉）——消费者只需要叠→冷藏→切三步，不用和面、不用打奶油。定价69-89元/套，比买成品千层便宜，但比自己做成功率高得多。这是体验型消费而非饱腹型消费。</w:t>
      </w:r>
    </w:p>
    <w:p>
      <w:r>
        <w:rPr>
          <w:rFonts w:ascii="等线" w:hAnsi="等线" w:eastAsia="等线"/>
          <w:sz w:val="21"/>
        </w:rPr>
        <w:t>⭐趋势4 ⭐匹配3</w:t>
      </w:r>
    </w:p>
    <w:p>
      <w:pPr>
        <w:spacing w:before="240" w:after="240"/>
        <w:pBdr>
          <w:bottom w:val="single" w:sz="6" w:space="1" w:color="999999"/>
        </w:pBdr>
      </w:pPr>
    </w:p>
    <w:p>
      <w:pPr>
        <w:pStyle w:val="Heading3"/>
      </w:pPr>
      <w:r>
        <w:rPr>
          <w:rFonts w:ascii="等线" w:hAnsi="等线" w:eastAsia="等线"/>
        </w:rPr>
        <w:t>7.5 原创型创品：市面上没有先例，基于榴莲特性和趋势的创新</w:t>
      </w:r>
    </w:p>
    <w:p>
      <w:r>
        <w:rPr>
          <w:rFonts w:ascii="等线" w:hAnsi="等线" w:eastAsia="等线"/>
          <w:sz w:val="21"/>
        </w:rPr>
        <w:t>核心逻辑：这些品类在市场上找不到直接参照物。它们的可行性取决于榴莲自身的物理化学特性、消费者对榴莲的情感认知、以及消费趋势的预判准确度。风险比借鉴型高，但一旦跑通就是独占赛道的先发优势。</w:t>
      </w:r>
    </w:p>
    <w:p>
      <w:pPr>
        <w:spacing w:before="240" w:after="240"/>
        <w:pBdr>
          <w:bottom w:val="single" w:sz="6" w:space="1" w:color="999999"/>
        </w:pBdr>
      </w:pPr>
    </w:p>
    <w:p>
      <w:pPr/>
      <w:r>
        <w:rPr>
          <w:rFonts w:ascii="等线" w:hAnsi="等线" w:eastAsia="等线"/>
          <w:b/>
          <w:sz w:val="22"/>
        </w:rPr>
        <w:t>食用场景创新</w:t>
      </w:r>
    </w:p>
    <w:p>
      <w:r>
        <w:rPr>
          <w:rFonts w:ascii="等线" w:hAnsi="等线" w:eastAsia="等线"/>
          <w:b/>
          <w:sz w:val="22"/>
        </w:rPr>
        <w:t>14 榴莲酱（家庭厨房级）</w:t>
      </w:r>
      <w:r>
        <w:rPr>
          <w:rFonts w:ascii="等线" w:hAnsi="等线" w:eastAsia="等线"/>
          <w:sz w:val="21"/>
        </w:rPr>
        <w:t xml:space="preserve"> — 原创性：强</w:t>
      </w:r>
    </w:p>
    <w:p>
      <w:r>
        <w:rPr>
          <w:rFonts w:ascii="等线" w:hAnsi="等线" w:eastAsia="等线"/>
          <w:sz w:val="21"/>
        </w:rPr>
        <w:t>Nutella证明了"一种口味酱可以变成一个全球品类"。榴莲酱如果做出来——抹面包、拌酸奶、做拿铁、调鸡尾酒——它不是一个甜品，是一个让任何东西变成榴莲味的万能厨房基底。早上抹吐司，下午拌进无糖酸奶，晚上加一勺进咖喱（东南亚菜本来就放椰浆+香料，榴莲酱的甜和咖喱的辣是天然搭配）。这个品类的天花板比任何单一甜品都高，因为它进入的是家庭调味品这个基础消费场景，而不是偶尔犒赏自己的甜品场景。</w:t>
      </w:r>
    </w:p>
    <w:p>
      <w:r>
        <w:rPr>
          <w:rFonts w:ascii="等线" w:hAnsi="等线" w:eastAsia="等线"/>
          <w:sz w:val="21"/>
        </w:rPr>
        <w:t>⭐趋势3 ⭐匹配3</w:t>
      </w:r>
    </w:p>
    <w:p>
      <w:r>
        <w:rPr>
          <w:rFonts w:ascii="等线" w:hAnsi="等线" w:eastAsia="等线"/>
          <w:b/>
          <w:sz w:val="22"/>
        </w:rPr>
        <w:t>15 榴莲冰淇淋火锅套装</w:t>
      </w:r>
      <w:r>
        <w:rPr>
          <w:rFonts w:ascii="等线" w:hAnsi="等线" w:eastAsia="等线"/>
          <w:sz w:val="21"/>
        </w:rPr>
        <w:t xml:space="preserve"> — 原创性：极强</w:t>
      </w:r>
    </w:p>
    <w:p>
      <w:r>
        <w:rPr>
          <w:rFonts w:ascii="等线" w:hAnsi="等线" w:eastAsia="等线"/>
          <w:sz w:val="21"/>
        </w:rPr>
        <w:t>冷热交替的口感体验——热榴莲酱（加热后像熔岩蛋糕内馅的流动感）浇在冰榴莲冰淇淋球上，冷热交融的瞬间产生冰火两重天的感官体验。产品形态：榴莲冰淇淋球×4颗（独立包装）+榴莲熔岩酱（可微波的小包装）×1袋+小烤盘/小火锅容器（品牌定制）。场景：朋友聚会/约会的"一起动手"仪式感，不是吃冰淇淋而是玩冰淇淋。社交媒体传播力极强——热酱浇上去的一瞬间，必须拍视频。定价99-129元/套。</w:t>
      </w:r>
    </w:p>
    <w:p>
      <w:r>
        <w:rPr>
          <w:rFonts w:ascii="等线" w:hAnsi="等线" w:eastAsia="等线"/>
          <w:sz w:val="21"/>
        </w:rPr>
        <w:t>⭐趋势5（情绪消费+社交货币） ⭐匹配3</w:t>
      </w:r>
    </w:p>
    <w:p>
      <w:r>
        <w:rPr>
          <w:rFonts w:ascii="等线" w:hAnsi="等线" w:eastAsia="等线"/>
          <w:b/>
          <w:sz w:val="22"/>
        </w:rPr>
        <w:t>16 榴莲风味气泡水/苏打水</w:t>
      </w:r>
      <w:r>
        <w:rPr>
          <w:rFonts w:ascii="等线" w:hAnsi="等线" w:eastAsia="等线"/>
          <w:sz w:val="21"/>
        </w:rPr>
        <w:t xml:space="preserve"> — 原创性：强</w:t>
      </w:r>
    </w:p>
    <w:p>
      <w:r>
        <w:rPr>
          <w:rFonts w:ascii="等线" w:hAnsi="等线" w:eastAsia="等线"/>
          <w:sz w:val="21"/>
        </w:rPr>
        <w:t>元气森林、好望水、if椰子水已经把小众口味气泡水的赛道铺平了，但至今没有任何品牌做过榴莲味的气泡水。原因很简单：榴莲味气泡水听起来太离谱了。但榴莲+气泡=热带水果的甜+气泡的清爽=夏天的味道。关键不是研发难度（香精调配即可），是消费者教育——第一波肯定会被骂（谁会喝榴莲汽水啊），但如果产品做得好（不是甜腻的榴莲糖精味，而是清爽的金枕头清甜+足量气泡），小红书的真香测评就是免费的传播引擎。这个品类赌的是猎奇→尝鲜→上瘾的转化路径。</w:t>
      </w:r>
    </w:p>
    <w:p>
      <w:r>
        <w:rPr>
          <w:rFonts w:ascii="等线" w:hAnsi="等线" w:eastAsia="等线"/>
          <w:sz w:val="21"/>
        </w:rPr>
        <w:t>⭐趋势3 ⭐匹配2</w:t>
      </w:r>
    </w:p>
    <w:p>
      <w:r>
        <w:rPr>
          <w:rFonts w:ascii="等线" w:hAnsi="等线" w:eastAsia="等线"/>
          <w:b/>
          <w:sz w:val="22"/>
        </w:rPr>
        <w:t>17 榴莲冷萃/冻干咖啡</w:t>
      </w:r>
      <w:r>
        <w:rPr>
          <w:rFonts w:ascii="等线" w:hAnsi="等线" w:eastAsia="等线"/>
          <w:sz w:val="21"/>
        </w:rPr>
        <w:t xml:space="preserve"> — 原创性：强</w:t>
      </w:r>
    </w:p>
    <w:p>
      <w:r>
        <w:rPr>
          <w:rFonts w:ascii="等线" w:hAnsi="等线" w:eastAsia="等线"/>
          <w:sz w:val="21"/>
        </w:rPr>
        <w:t>三顿半证明了精品速溶咖啡+风味化的可行性，永璞证明了咖啡浓缩液+多元口味的市场。榴莲和咖啡本身就有天然交集——东南亚的榴莲咖啡（kopi durian）是真实存在的街头饮品，只是从未被精品化过。榴芒一刻如果做一款榴莲风味冷萃咖啡液，目标人群是既爱榴莲又每天喝咖啡的年轻人——这个重叠人群比想象中大得多（一线城市白领女性的典型画像：办公桌上有三顿半，冰箱里有榴莲千层）。</w:t>
      </w:r>
    </w:p>
    <w:p>
      <w:r>
        <w:rPr>
          <w:rFonts w:ascii="等线" w:hAnsi="等线" w:eastAsia="等线"/>
          <w:sz w:val="21"/>
        </w:rPr>
        <w:t>⭐趋势3 ⭐匹配3</w:t>
      </w:r>
    </w:p>
    <w:p>
      <w:r>
        <w:rPr>
          <w:rFonts w:ascii="等线" w:hAnsi="等线" w:eastAsia="等线"/>
          <w:b/>
          <w:sz w:val="22"/>
        </w:rPr>
        <w:t>18 榴莲爆爆珠（酸奶伴侣/B2B供应）</w:t>
      </w:r>
      <w:r>
        <w:rPr>
          <w:rFonts w:ascii="等线" w:hAnsi="等线" w:eastAsia="等线"/>
          <w:sz w:val="21"/>
        </w:rPr>
        <w:t xml:space="preserve"> — 原创性：中</w:t>
      </w:r>
    </w:p>
    <w:p>
      <w:r>
        <w:rPr>
          <w:rFonts w:ascii="等线" w:hAnsi="等线" w:eastAsia="等线"/>
          <w:sz w:val="21"/>
        </w:rPr>
        <w:t>爆爆珠本身不是新品类（奶茶topping已经用了好几年），但榴莲口味爆爆珠作为家用酸奶伴侣是一个未开发的市场。产品形态：独立小包装（像咖啡伴侣奶精球那样一颗一颗），撕开倒进酸奶/冰淇淋/沙拉里，咬破以后流出榴莲果泥。场景是让任何无聊的食物变得有趣——这个定位和老干妈让任何食物变好吃的底层逻辑一样，只是品类从辣酱变成了甜品。</w:t>
      </w:r>
    </w:p>
    <w:p>
      <w:r>
        <w:rPr>
          <w:rFonts w:ascii="等线" w:hAnsi="等线" w:eastAsia="等线"/>
          <w:sz w:val="21"/>
        </w:rPr>
        <w:t>⭐趋势4 ⭐匹配4</w:t>
      </w:r>
    </w:p>
    <w:p>
      <w:r>
        <w:rPr>
          <w:rFonts w:ascii="等线" w:hAnsi="等线" w:eastAsia="等线"/>
          <w:b/>
          <w:sz w:val="22"/>
        </w:rPr>
        <w:t>19 榴莲酒/榴莲利口酒</w:t>
      </w:r>
      <w:r>
        <w:rPr>
          <w:rFonts w:ascii="等线" w:hAnsi="等线" w:eastAsia="等线"/>
          <w:sz w:val="21"/>
        </w:rPr>
        <w:t xml:space="preserve"> — 原创性：极强</w:t>
      </w:r>
    </w:p>
    <w:p>
      <w:r>
        <w:rPr>
          <w:rFonts w:ascii="等线" w:hAnsi="等线" w:eastAsia="等线"/>
          <w:sz w:val="21"/>
        </w:rPr>
        <w:t>百利甜证明了甜点口味的利口酒是一个可持续的全球品类（年营收超10亿美元）。榴莲利口酒：榴莲果泥+奶油+基酒（朗姆或伏特加），17-20度，加冰直饮或淋在冰淇淋上。场景是闺蜜聚会/女生喝的酒，温度是冰的，口感是甜的，本质卖的是大人版的榴莲甜品。这个品类最大的挑战不是产品本身——是法规（酒类生产许可和食品生产许可是两条线），需要找酒厂代工或合作。但如果跑通，榴莲利口酒是一个全球性品类（东南亚+中国市场足够大）。</w:t>
      </w:r>
    </w:p>
    <w:p>
      <w:r>
        <w:rPr>
          <w:rFonts w:ascii="等线" w:hAnsi="等线" w:eastAsia="等线"/>
          <w:sz w:val="21"/>
        </w:rPr>
        <w:t>⭐趋势5 ⭐匹配1（法规和供应链完全不同）</w:t>
      </w:r>
    </w:p>
    <w:p>
      <w:pPr>
        <w:spacing w:before="240" w:after="240"/>
        <w:pBdr>
          <w:bottom w:val="single" w:sz="6" w:space="1" w:color="999999"/>
        </w:pBdr>
      </w:pPr>
    </w:p>
    <w:p>
      <w:pPr/>
      <w:r>
        <w:rPr>
          <w:rFonts w:ascii="等线" w:hAnsi="等线" w:eastAsia="等线"/>
          <w:b/>
          <w:sz w:val="22"/>
        </w:rPr>
        <w:t>感官体验创新</w:t>
      </w:r>
    </w:p>
    <w:p>
      <w:r>
        <w:rPr>
          <w:rFonts w:ascii="等线" w:hAnsi="等线" w:eastAsia="等线"/>
          <w:b/>
          <w:sz w:val="22"/>
        </w:rPr>
        <w:t>20 榴莲冰淇淋品鉴盲盒</w:t>
      </w:r>
      <w:r>
        <w:rPr>
          <w:rFonts w:ascii="等线" w:hAnsi="等线" w:eastAsia="等线"/>
          <w:sz w:val="21"/>
        </w:rPr>
        <w:t xml:space="preserve"> — 原创性：强</w:t>
      </w:r>
    </w:p>
    <w:p>
      <w:r>
        <w:rPr>
          <w:rFonts w:ascii="等线" w:hAnsi="等线" w:eastAsia="等线"/>
          <w:sz w:val="21"/>
        </w:rPr>
        <w:t>把榴莲的品种多样性做成消费内容。猫山王、金枕头、黑刺、苏丹王、红虾——不同品种榴莲的风味差异和葡萄酒不同产区的逻辑一模一样（甜度/苦味/奶油感/回甘/香气类型各有不同）。榴莲冰淇淋品鉴盲盒：一盒4-5颗迷你冰淇淋球，每个对应一种榴莲品种，附一张品鉴卡片（香气轮/甜度/苦度/口感，像葡萄酒品鉴笔记）。目的是让消费者边吃边学——从爱吃榴莲的人变成懂榴莲的人。这是品牌教育消费者→消费者成为品牌传教士的经典路径。</w:t>
      </w:r>
    </w:p>
    <w:p>
      <w:r>
        <w:rPr>
          <w:rFonts w:ascii="等线" w:hAnsi="等线" w:eastAsia="等线"/>
          <w:sz w:val="21"/>
        </w:rPr>
        <w:t>⭐趋势5（情绪消费+内容消费）⭐匹配4</w:t>
      </w:r>
    </w:p>
    <w:p>
      <w:r>
        <w:rPr>
          <w:rFonts w:ascii="等线" w:hAnsi="等线" w:eastAsia="等线"/>
          <w:b/>
          <w:sz w:val="22"/>
        </w:rPr>
        <w:t>21 榴莲千层月历（12口味订阅制）</w:t>
      </w:r>
      <w:r>
        <w:rPr>
          <w:rFonts w:ascii="等线" w:hAnsi="等线" w:eastAsia="等线"/>
          <w:sz w:val="21"/>
        </w:rPr>
        <w:t xml:space="preserve"> — 原创性：强</w:t>
      </w:r>
    </w:p>
    <w:p>
      <w:r>
        <w:rPr>
          <w:rFonts w:ascii="等线" w:hAnsi="等线" w:eastAsia="等线"/>
          <w:sz w:val="21"/>
        </w:rPr>
        <w:t>每个月一种榴莲品种/搭配口味——1月猫山王经典、2月黑刺浓郁、3月金枕头椰香、4月苏丹王芒果双拼、5月D24香草、6月红虾榛子巧克力、7月D101焦糖海盐、8月D13咸蛋黄（中秋节特调）、9月XO白咖啡、10月竹脚斑斓、11月D88肉桂苹果、12月混合品种圣诞限定。订阅制模式：按季度/半年/全年预付，每月顺丰冷链送达一盒。底层逻辑不是卖蛋糕而是卖期待感——每个月都在等这个月是什么味道。</w:t>
      </w:r>
    </w:p>
    <w:p>
      <w:r>
        <w:rPr>
          <w:rFonts w:ascii="等线" w:hAnsi="等线" w:eastAsia="等线"/>
          <w:sz w:val="21"/>
        </w:rPr>
        <w:t>⭐趋势5 ⭐匹配4</w:t>
      </w:r>
    </w:p>
    <w:p>
      <w:pPr>
        <w:spacing w:before="240" w:after="240"/>
        <w:pBdr>
          <w:bottom w:val="single" w:sz="6" w:space="1" w:color="999999"/>
        </w:pBdr>
      </w:pPr>
    </w:p>
    <w:p>
      <w:pPr/>
      <w:r>
        <w:rPr>
          <w:rFonts w:ascii="等线" w:hAnsi="等线" w:eastAsia="等线"/>
          <w:b/>
          <w:sz w:val="22"/>
        </w:rPr>
        <w:t>跨界/联名创新</w:t>
      </w:r>
    </w:p>
    <w:p>
      <w:r>
        <w:rPr>
          <w:rFonts w:ascii="等线" w:hAnsi="等线" w:eastAsia="等线"/>
          <w:b/>
          <w:sz w:val="22"/>
        </w:rPr>
        <w:t>22 榴莲×中式养生</w:t>
      </w:r>
      <w:r>
        <w:rPr>
          <w:rFonts w:ascii="等线" w:hAnsi="等线" w:eastAsia="等线"/>
          <w:sz w:val="21"/>
        </w:rPr>
        <w:t xml:space="preserve"> — 原创性：中高</w:t>
      </w:r>
    </w:p>
    <w:p>
      <w:r>
        <w:rPr>
          <w:rFonts w:ascii="等线" w:hAnsi="等线" w:eastAsia="等线"/>
          <w:sz w:val="21"/>
        </w:rPr>
        <w:t>（以下为完整的归经配伍创品推演，每款产品标注中医归经逻辑和对应的消费场景。）</w:t>
      </w:r>
    </w:p>
    <w:p>
      <w:r>
        <w:rPr>
          <w:rFonts w:ascii="等线" w:hAnsi="等线" w:eastAsia="等线"/>
          <w:sz w:val="21"/>
        </w:rPr>
        <w:t>2025-2026中式养生年轻化是食品赛道最大的结构性增量——老金磨方黑芝麻丸年销10亿+、小仙炖鲜炖燕窝年销超20亿、阿胶奶茶/枸杞拿铁/人参水持续上热搜。这个趋势的核心驱动力不是老年人需要养生，而是25-35岁年轻人身体被掏空但不想承认自己在吃药——养生零食化、即时化、好看化。榴莲的甘温之性和入脾胃肾的归经，在中式养生体系里有独特位置：它既是补的（能量密度是红枣2倍），又是热的（温中散寒），还能做甜品（不需要为了养生而吃难吃的东西）。以下按味道和谐度分两档推演：第一档是口感上天然融合、不需要习惯了这个味道就能接受的方向；第二档是归经配伍合理但味道有冲突风险、需要打样验证的备选方向。</w:t>
      </w:r>
    </w:p>
    <w:p>
      <w:pPr>
        <w:spacing w:before="240" w:after="240"/>
        <w:pBdr>
          <w:bottom w:val="single" w:sz="6" w:space="1" w:color="999999"/>
        </w:pBdr>
      </w:pPr>
    </w:p>
    <w:p>
      <w:pPr/>
      <w:r>
        <w:rPr>
          <w:rFonts w:ascii="等线" w:hAnsi="等线" w:eastAsia="等线"/>
          <w:b/>
          <w:sz w:val="22"/>
        </w:rPr>
        <w:t>第一档：味道天然融合</w:t>
      </w:r>
    </w:p>
    <w:p>
      <w:pPr>
        <w:spacing w:before="240" w:after="240"/>
        <w:pBdr>
          <w:bottom w:val="single" w:sz="6" w:space="1" w:color="999999"/>
        </w:pBdr>
      </w:pPr>
    </w:p>
    <w:p>
      <w:r>
        <w:rPr>
          <w:rFonts w:ascii="等线" w:hAnsi="等线" w:eastAsia="等线"/>
          <w:b/>
          <w:sz w:val="22"/>
        </w:rPr>
        <w:t>01 榴莲茯苓膏/茯苓点心</w:t>
      </w:r>
      <w:r>
        <w:rPr>
          <w:rFonts w:ascii="等线" w:hAnsi="等线" w:eastAsia="等线"/>
          <w:sz w:val="21"/>
        </w:rPr>
        <w:t xml:space="preserve"> — 味道 ⭐⭐⭐⭐⭐ | 归经协同 ⭐⭐⭐⭐⭐</w:t>
      </w:r>
    </w:p>
    <w:p>
      <w:r>
        <w:rPr>
          <w:rFonts w:ascii="等线" w:hAnsi="等线" w:eastAsia="等线"/>
          <w:sz w:val="21"/>
        </w:rPr>
        <w:t>茯苓几乎无味——中医描述味甘淡、性平，实际吃起来就是淡淡的谷物感，不会和榴莲的浓郁甜奶味产生任何冲突。归经上两者极度契合：茯苓入脾胃肾经、健脾利湿，榴莲入脾胃肾经、温中散寒，正是祛湿+温阳的协同——湿气不去，补的东西进不去；阳气不足，湿气化不掉。茯苓开路祛湿→榴莲跟进温补，逻辑闭环。</w:t>
      </w:r>
    </w:p>
    <w:p>
      <w:r>
        <w:rPr>
          <w:rFonts w:ascii="等线" w:hAnsi="等线" w:eastAsia="等线"/>
          <w:sz w:val="21"/>
        </w:rPr>
        <w:t>产品形态有两种方向：一是膏方（类似枇杷膏质地，罐装，一勺冲水/抹面包），二是点心（茯苓+糯米+榴莲粉蒸制的软糕，类似定胜糕的块状独立包装）。常温保存、开袋即食，场景是办公室下午茶或早餐。</w:t>
      </w:r>
    </w:p>
    <w:p>
      <w:r>
        <w:rPr>
          <w:rFonts w:ascii="等线" w:hAnsi="等线" w:eastAsia="等线"/>
          <w:sz w:val="21"/>
        </w:rPr>
        <w:t>定价：膏方 68-88元/250g罐，糕点 39-59元/盒（8-10颗）。</w:t>
      </w:r>
    </w:p>
    <w:p>
      <w:r>
        <w:rPr>
          <w:rFonts w:ascii="等线" w:hAnsi="等线" w:eastAsia="等线"/>
          <w:sz w:val="21"/>
        </w:rPr>
        <w:t>⭐趋势1 ⭐匹配4</w:t>
      </w:r>
    </w:p>
    <w:p>
      <w:pPr>
        <w:spacing w:before="240" w:after="240"/>
        <w:pBdr>
          <w:bottom w:val="single" w:sz="6" w:space="1" w:color="999999"/>
        </w:pBdr>
      </w:pPr>
    </w:p>
    <w:p>
      <w:r>
        <w:rPr>
          <w:rFonts w:ascii="等线" w:hAnsi="等线" w:eastAsia="等线"/>
          <w:b/>
          <w:sz w:val="22"/>
        </w:rPr>
        <w:t>02 榴莲山药糕/山药榴莲泥</w:t>
      </w:r>
      <w:r>
        <w:rPr>
          <w:rFonts w:ascii="等线" w:hAnsi="等线" w:eastAsia="等线"/>
          <w:sz w:val="21"/>
        </w:rPr>
        <w:t xml:space="preserve"> — 味道 ⭐⭐⭐⭐⭐ | 归经协同 ⭐⭐⭐⭐⭐</w:t>
      </w:r>
    </w:p>
    <w:p>
      <w:r>
        <w:rPr>
          <w:rFonts w:ascii="等线" w:hAnsi="等线" w:eastAsia="等线"/>
          <w:sz w:val="21"/>
        </w:rPr>
        <w:t>山药和榴莲在口感上是同一种质地——软糯、绵密、微甜。山药的甜是淡甜，榴莲的甜是浓郁奶甜，两者混合后榴莲主导风味、山药贡献口感厚度。归经上：山药入脾胃肺肾、补脾养胃，榴莲入脾胃肾、温中散寒——这是补脾气+温脾阳的双重对证，专攻脾胃虚寒型体质（典型症状：吃完饭胀气、手脚凉、大便不成形）。</w:t>
      </w:r>
    </w:p>
    <w:p>
      <w:r>
        <w:rPr>
          <w:rFonts w:ascii="等线" w:hAnsi="等线" w:eastAsia="等线"/>
          <w:sz w:val="21"/>
        </w:rPr>
        <w:t>产品形态：即食山药榴莲泥（类似婴儿辅食果泥的袋装/杯装），配方=蒸熟山药泥+冻干榴莲粉+少量椰浆调稠度。或者做成糕状——山药粉+榴莲粉+糯米粉蒸制，切块独立包装。两种形态都无需冷链，常温保存即可。</w:t>
      </w:r>
    </w:p>
    <w:p>
      <w:r>
        <w:rPr>
          <w:rFonts w:ascii="等线" w:hAnsi="等线" w:eastAsia="等线"/>
          <w:sz w:val="21"/>
        </w:rPr>
        <w:t>定价：袋装果泥 29-39元/3袋，糕点 39-59元/盒。</w:t>
      </w:r>
    </w:p>
    <w:p>
      <w:r>
        <w:rPr>
          <w:rFonts w:ascii="等线" w:hAnsi="等线" w:eastAsia="等线"/>
          <w:sz w:val="21"/>
        </w:rPr>
        <w:t>⭐趋势1 ⭐匹配5</w:t>
      </w:r>
    </w:p>
    <w:p>
      <w:pPr>
        <w:spacing w:before="240" w:after="240"/>
        <w:pBdr>
          <w:bottom w:val="single" w:sz="6" w:space="1" w:color="999999"/>
        </w:pBdr>
      </w:pPr>
    </w:p>
    <w:p>
      <w:r>
        <w:rPr>
          <w:rFonts w:ascii="等线" w:hAnsi="等线" w:eastAsia="等线"/>
          <w:b/>
          <w:sz w:val="22"/>
        </w:rPr>
        <w:t>03 榴莲银耳羹（即食碗装）</w:t>
      </w:r>
      <w:r>
        <w:rPr>
          <w:rFonts w:ascii="等线" w:hAnsi="等线" w:eastAsia="等线"/>
          <w:sz w:val="21"/>
        </w:rPr>
        <w:t xml:space="preserve"> — 味道 ⭐⭐⭐⭐⭐ | 归经协同 ⭐⭐⭐⭐</w:t>
      </w:r>
    </w:p>
    <w:p>
      <w:r>
        <w:rPr>
          <w:rFonts w:ascii="等线" w:hAnsi="等线" w:eastAsia="等线"/>
          <w:sz w:val="21"/>
        </w:rPr>
        <w:t>银耳是中式养生里最友好的基底食材——几乎无味，只提供胶质口感，混入任何口味都不会打架。榴莲+银耳的搭配逻辑是银耳做载体、榴莲做灵魂——银耳的胶质恰好模拟了榴莲千层里奶油的丝滑感，但比奶油健康得多（0脂肪、低GI）。归经上银耳入肺胃肾经、滋阴润燥，榴莲入脾胃肾经、温中散寒，一起形成温润的滋养质感。</w:t>
      </w:r>
    </w:p>
    <w:p>
      <w:r>
        <w:rPr>
          <w:rFonts w:ascii="等线" w:hAnsi="等线" w:eastAsia="等线"/>
          <w:sz w:val="21"/>
        </w:rPr>
        <w:t>产品形态：对标小仙炖燕窝的即食碗装（100-150g/碗，冷链配送），开盖即食。配方=银耳羹基底+榴莲果肉块+少量冰糖+枸杞点缀。场景：周末早上一碗、经期前后三天每天一碗。</w:t>
      </w:r>
    </w:p>
    <w:p>
      <w:r>
        <w:rPr>
          <w:rFonts w:ascii="等线" w:hAnsi="等线" w:eastAsia="等线"/>
          <w:sz w:val="21"/>
        </w:rPr>
        <w:t>定价：89-129元/6碗装。</w:t>
      </w:r>
    </w:p>
    <w:p>
      <w:r>
        <w:rPr>
          <w:rFonts w:ascii="等线" w:hAnsi="等线" w:eastAsia="等线"/>
          <w:sz w:val="21"/>
        </w:rPr>
        <w:t>⭐趋势1 ⭐匹配4</w:t>
      </w:r>
    </w:p>
    <w:p>
      <w:pPr>
        <w:spacing w:before="240" w:after="240"/>
        <w:pBdr>
          <w:bottom w:val="single" w:sz="6" w:space="1" w:color="999999"/>
        </w:pBdr>
      </w:pPr>
    </w:p>
    <w:p>
      <w:r>
        <w:rPr>
          <w:rFonts w:ascii="等线" w:hAnsi="等线" w:eastAsia="等线"/>
          <w:b/>
          <w:sz w:val="22"/>
        </w:rPr>
        <w:t>04 榴莲百合膏</w:t>
      </w:r>
      <w:r>
        <w:rPr>
          <w:rFonts w:ascii="等线" w:hAnsi="等线" w:eastAsia="等线"/>
          <w:sz w:val="21"/>
        </w:rPr>
        <w:t xml:space="preserve"> — 味道 ⭐⭐⭐⭐ | 归经协同 ⭐⭐⭐⭐</w:t>
      </w:r>
    </w:p>
    <w:p>
      <w:r>
        <w:rPr>
          <w:rFonts w:ascii="等线" w:hAnsi="等线" w:eastAsia="等线"/>
          <w:sz w:val="21"/>
        </w:rPr>
        <w:t>百合是中式养生里味道最淡雅的食材——微甜、粉糯，本身不做主角，是完美的配角。榴莲+百合熬膏，百合的淡甜作为基底、榴莲的浓甜作为风味层，味道上没有任何冲突。归经上：百合入心肺经、养阴润肺安神，榴莲入脾胃肾经、温中散寒——两者归经没有重叠，但功能互补。百合解决燥（肺燥咳嗽、心烦失眠），榴莲解决寒（脾胃虚寒、手脚冰凉），联合诉求是温而不燥、润而不寒的全身滋养。</w:t>
      </w:r>
    </w:p>
    <w:p>
      <w:r>
        <w:rPr>
          <w:rFonts w:ascii="等线" w:hAnsi="等线" w:eastAsia="等线"/>
          <w:sz w:val="21"/>
        </w:rPr>
        <w:t>产品形态：膏方（玻璃罐装，一勺冲温水/抹面包）。配方=鲜百合+榴莲果肉+蜂蜜+少量冰糖，慢火熬煮成膏。质地棕黄半透明，有百合的淡花香和榴莲的甜奶香。</w:t>
      </w:r>
    </w:p>
    <w:p>
      <w:r>
        <w:rPr>
          <w:rFonts w:ascii="等线" w:hAnsi="等线" w:eastAsia="等线"/>
          <w:sz w:val="21"/>
        </w:rPr>
        <w:t>定价：88-128元/250g罐。</w:t>
      </w:r>
    </w:p>
    <w:p>
      <w:r>
        <w:rPr>
          <w:rFonts w:ascii="等线" w:hAnsi="等线" w:eastAsia="等线"/>
          <w:sz w:val="21"/>
        </w:rPr>
        <w:t>⭐趋势1 ⭐匹配4</w:t>
      </w:r>
    </w:p>
    <w:p>
      <w:pPr>
        <w:spacing w:before="240" w:after="240"/>
        <w:pBdr>
          <w:bottom w:val="single" w:sz="6" w:space="1" w:color="999999"/>
        </w:pBdr>
      </w:pPr>
    </w:p>
    <w:p>
      <w:r>
        <w:rPr>
          <w:rFonts w:ascii="等线" w:hAnsi="等线" w:eastAsia="等线"/>
          <w:b/>
          <w:sz w:val="22"/>
        </w:rPr>
        <w:t>05 榴莲藕粉圆子</w:t>
      </w:r>
      <w:r>
        <w:rPr>
          <w:rFonts w:ascii="等线" w:hAnsi="等线" w:eastAsia="等线"/>
          <w:sz w:val="21"/>
        </w:rPr>
        <w:t xml:space="preserve"> — 味道 ⭐⭐⭐⭐⭐ | 归经协同 ⭐⭐⭐</w:t>
      </w:r>
    </w:p>
    <w:p>
      <w:r>
        <w:rPr>
          <w:rFonts w:ascii="等线" w:hAnsi="等线" w:eastAsia="等线"/>
          <w:sz w:val="21"/>
        </w:rPr>
        <w:t>藕粉本身无味，口感Q弹，是江浙传统养生小吃的经典形态。榴莲藕粉圆子的逻辑和榴莲大福/雪媚娘类似——外层Q弹糯米皮/藕粉皮，内馅是榴莲果泥流心。区别在于藕粉圆子的养生资质远高于大福——藕粉在中式养生语境里是养胃、健脾、益气、补血，而大福只是甜品。</w:t>
      </w:r>
    </w:p>
    <w:p>
      <w:r>
        <w:rPr>
          <w:rFonts w:ascii="等线" w:hAnsi="等线" w:eastAsia="等线"/>
          <w:sz w:val="21"/>
        </w:rPr>
        <w:t>产品形态：冷冻速食藕粉圆子（类似速冻汤圆），外层藕粉+木薯粉做皮，内馅榴莲果泥+少量椰浆。煮3分钟即可，场景是给自己煮一碗暖甜的宵夜。包装做成6颗家庭装（39.9元）或12颗分享装（59.9元）。</w:t>
      </w:r>
    </w:p>
    <w:p>
      <w:r>
        <w:rPr>
          <w:rFonts w:ascii="等线" w:hAnsi="等线" w:eastAsia="等线"/>
          <w:sz w:val="21"/>
        </w:rPr>
        <w:t>注意：这个品类冷链依赖度高（需要冷冻储存），和榴芒一刻现有冷链能力完全匹配。</w:t>
      </w:r>
    </w:p>
    <w:p>
      <w:r>
        <w:rPr>
          <w:rFonts w:ascii="等线" w:hAnsi="等线" w:eastAsia="等线"/>
          <w:sz w:val="21"/>
        </w:rPr>
        <w:t>⭐趋势1 ⭐匹配4</w:t>
      </w:r>
    </w:p>
    <w:p>
      <w:pPr>
        <w:spacing w:before="240" w:after="240"/>
        <w:pBdr>
          <w:bottom w:val="single" w:sz="6" w:space="1" w:color="999999"/>
        </w:pBdr>
      </w:pPr>
    </w:p>
    <w:p>
      <w:r>
        <w:rPr>
          <w:rFonts w:ascii="等线" w:hAnsi="等线" w:eastAsia="等线"/>
          <w:b/>
          <w:sz w:val="22"/>
        </w:rPr>
        <w:t>06 榴莲桂圆膏</w:t>
      </w:r>
      <w:r>
        <w:rPr>
          <w:rFonts w:ascii="等线" w:hAnsi="等线" w:eastAsia="等线"/>
          <w:sz w:val="21"/>
        </w:rPr>
        <w:t xml:space="preserve"> — 味道 ⭐⭐⭐⭐⭐ | 归经协同 ⭐⭐⭐⭐</w:t>
      </w:r>
    </w:p>
    <w:p>
      <w:r>
        <w:rPr>
          <w:rFonts w:ascii="等线" w:hAnsi="等线" w:eastAsia="等线"/>
          <w:sz w:val="21"/>
        </w:rPr>
        <w:t>桂圆（龙眼干）本身甜润，传统上就用于泡水/煮汤/熬膏，是所有养生食材里天然甜度最高的之一。榴莲和桂圆在味道上属于同一轨道——都是以甜为核心风味、都带一点浓郁热带甜的调性，不会产生味道上的打架感。归经上桂圆入心脾经、补心脾养血安神，榴莲入脾胃肾经、温中散寒补气血，两者都补气血、但各补一个维度——桂圆补心血（助眠、养心）、榴莲补肾阳（温体、暖宫）。</w:t>
      </w:r>
    </w:p>
    <w:p>
      <w:r>
        <w:rPr>
          <w:rFonts w:ascii="等线" w:hAnsi="等线" w:eastAsia="等线"/>
          <w:sz w:val="21"/>
        </w:rPr>
        <w:t>产品形态：膏方，配方=桂圆肉+榴莲果肉+红枣+蜂蜜熬煮。场景：睡前温水冲一勺，替代热牛奶——安神又暖身。</w:t>
      </w:r>
    </w:p>
    <w:p>
      <w:r>
        <w:rPr>
          <w:rFonts w:ascii="等线" w:hAnsi="等线" w:eastAsia="等线"/>
          <w:sz w:val="21"/>
        </w:rPr>
        <w:t>定价：68-98元/250g罐。</w:t>
      </w:r>
    </w:p>
    <w:p>
      <w:r>
        <w:rPr>
          <w:rFonts w:ascii="等线" w:hAnsi="等线" w:eastAsia="等线"/>
          <w:sz w:val="21"/>
        </w:rPr>
        <w:t>⭐趋势1 ⭐匹配4</w:t>
      </w:r>
    </w:p>
    <w:p>
      <w:pPr>
        <w:spacing w:before="240" w:after="240"/>
        <w:pBdr>
          <w:bottom w:val="single" w:sz="6" w:space="1" w:color="999999"/>
        </w:pBdr>
      </w:pPr>
    </w:p>
    <w:p>
      <w:r>
        <w:rPr>
          <w:rFonts w:ascii="等线" w:hAnsi="等线" w:eastAsia="等线"/>
          <w:b/>
          <w:sz w:val="22"/>
        </w:rPr>
        <w:t>07 榴莲蜂蜜核桃仁/榴莲坚果能量棒</w:t>
      </w:r>
      <w:r>
        <w:rPr>
          <w:rFonts w:ascii="等线" w:hAnsi="等线" w:eastAsia="等线"/>
          <w:sz w:val="21"/>
        </w:rPr>
        <w:t xml:space="preserve"> — 味道 ⭐⭐⭐⭐ | 归经协同 ⭐⭐⭐</w:t>
      </w:r>
    </w:p>
    <w:p>
      <w:r>
        <w:rPr>
          <w:rFonts w:ascii="等线" w:hAnsi="等线" w:eastAsia="等线"/>
          <w:sz w:val="21"/>
        </w:rPr>
        <w:t>蜂蜜+核桃的组合本身是甜的（蜂蜜糖分+核桃的油脂香），和榴莲的甜奶味是天然共鸣——烤核桃的坚果感和榴莲的奶甜融合后，是一种类似烤榴莲+坚果的风味（在东南亚，烤榴莲本身就是夜市小吃）。这不是养生路线的温补，而是养生+零食的跨界——比士力架好吃、比普通坚果有营养、比阿胶糕更像零食。</w:t>
      </w:r>
    </w:p>
    <w:p>
      <w:r>
        <w:rPr>
          <w:rFonts w:ascii="等线" w:hAnsi="等线" w:eastAsia="等线"/>
          <w:sz w:val="21"/>
        </w:rPr>
        <w:t>产品形态：类似山姆坚果棒的独立小包装能量棒，配方=核桃碎+蜂蜜+冻干榴莲粉+燕麦+少量椰蓉。常温保存，开袋即食。</w:t>
      </w:r>
    </w:p>
    <w:p>
      <w:r>
        <w:rPr>
          <w:rFonts w:ascii="等线" w:hAnsi="等线" w:eastAsia="等线"/>
          <w:sz w:val="21"/>
        </w:rPr>
        <w:t>定价：39-59元/盒（8条）。</w:t>
      </w:r>
    </w:p>
    <w:p>
      <w:r>
        <w:rPr>
          <w:rFonts w:ascii="等线" w:hAnsi="等线" w:eastAsia="等线"/>
          <w:sz w:val="21"/>
        </w:rPr>
        <w:t>⭐趋势1 ⭐匹配4</w:t>
      </w:r>
    </w:p>
    <w:p>
      <w:pPr>
        <w:spacing w:before="240" w:after="240"/>
        <w:pBdr>
          <w:bottom w:val="single" w:sz="6" w:space="1" w:color="999999"/>
        </w:pBdr>
      </w:pPr>
    </w:p>
    <w:p>
      <w:r>
        <w:rPr>
          <w:rFonts w:ascii="等线" w:hAnsi="等线" w:eastAsia="等线"/>
          <w:b/>
          <w:sz w:val="22"/>
        </w:rPr>
        <w:t>08 榴莲杏仁露/榴莲杏仁豆腐</w:t>
      </w:r>
      <w:r>
        <w:rPr>
          <w:rFonts w:ascii="等线" w:hAnsi="等线" w:eastAsia="等线"/>
          <w:sz w:val="21"/>
        </w:rPr>
        <w:t xml:space="preserve"> — 味道 ⭐⭐⭐⭐ | 归经协同 ⭐⭐⭐</w:t>
      </w:r>
    </w:p>
    <w:p>
      <w:r>
        <w:rPr>
          <w:rFonts w:ascii="等线" w:hAnsi="等线" w:eastAsia="等线"/>
          <w:sz w:val="21"/>
        </w:rPr>
        <w:t>杏仁露（露露那种）在中国有几十年的市场教育，消费者接受度高。杏仁味淡雅、微苦，和榴莲的甜奶味是先苦后甜的层次感——不是味道打架，是有层次递进。归经上杏仁入肺经、润肺止咳，榴莲入脾胃肾经、温中补气血，两者归经不重叠但功能独立——润肺+暖身的双重诉求适合秋冬季节。</w:t>
      </w:r>
    </w:p>
    <w:p>
      <w:r>
        <w:rPr>
          <w:rFonts w:ascii="等线" w:hAnsi="等线" w:eastAsia="等线"/>
          <w:sz w:val="21"/>
        </w:rPr>
        <w:t>产品形态：即饮装（240ml易拉罐），配方=杏仁原浆+榴莲果汁+少量冰糖。场景：便利店暖柜（冬天加热喝）或冷藏柜（夏天冰着喝）。走便利店+商超渠道比传统养生品的天猫私域覆盖面更广。</w:t>
      </w:r>
    </w:p>
    <w:p>
      <w:r>
        <w:rPr>
          <w:rFonts w:ascii="等线" w:hAnsi="等线" w:eastAsia="等线"/>
          <w:sz w:val="21"/>
        </w:rPr>
        <w:t>定价：8.9-12.9元/罐。</w:t>
      </w:r>
    </w:p>
    <w:p>
      <w:r>
        <w:rPr>
          <w:rFonts w:ascii="等线" w:hAnsi="等线" w:eastAsia="等线"/>
          <w:sz w:val="21"/>
        </w:rPr>
        <w:t>⭐趋势1 ⭐匹配3</w:t>
      </w:r>
    </w:p>
    <w:p>
      <w:pPr>
        <w:spacing w:before="240" w:after="240"/>
        <w:pBdr>
          <w:bottom w:val="single" w:sz="6" w:space="1" w:color="999999"/>
        </w:pBdr>
      </w:pPr>
    </w:p>
    <w:p>
      <w:pPr/>
      <w:r>
        <w:rPr>
          <w:rFonts w:ascii="等线" w:hAnsi="等线" w:eastAsia="等线"/>
          <w:b/>
          <w:sz w:val="22"/>
        </w:rPr>
        <w:t>第二档：归经合理但味道有冲突风险（备选，需打样测试）</w:t>
      </w:r>
    </w:p>
    <w:p>
      <w:r>
        <w:rPr>
          <w:rFonts w:ascii="等线" w:hAnsi="等线" w:eastAsia="等线"/>
          <w:sz w:val="21"/>
        </w:rPr>
        <w:t>以下方向的配伍逻辑在中医上是成立的，但味道可能不讨喜。不打样盲测就不能判断能不能上，上之前必须做消费者口味盲测（30-50人，和原味榴莲千层的喜好度做对比）。</w:t>
      </w:r>
    </w:p>
    <w:p>
      <w:pPr>
        <w:spacing w:before="240" w:after="240"/>
        <w:pBdr>
          <w:bottom w:val="single" w:sz="6" w:space="1" w:color="999999"/>
        </w:pBdr>
      </w:pPr>
    </w:p>
    <w:p>
      <w:r>
        <w:rPr>
          <w:rFonts w:ascii="等线" w:hAnsi="等线" w:eastAsia="等线"/>
          <w:b/>
          <w:sz w:val="22"/>
        </w:rPr>
        <w:t>B1 榴莲黑芝麻丸</w:t>
      </w:r>
      <w:r>
        <w:rPr>
          <w:rFonts w:ascii="等线" w:hAnsi="等线" w:eastAsia="等线"/>
          <w:sz w:val="21"/>
        </w:rPr>
        <w:t xml:space="preserve"> — 归经：榴莲温肾阳+黑芝麻滋肾阴=阴阳双补，配伍逻辑精妙。风险：黑芝麻的炒香和榴莲的奶甜在咀嚼时可能产生油味+甜味的怪异感。如果做成粉末混合（不吃到黑芝麻颗粒）、只取黑芝麻的香气只留在尾调，有可能化解。</w:t>
      </w:r>
    </w:p>
    <w:p>
      <w:r>
        <w:rPr>
          <w:rFonts w:ascii="等线" w:hAnsi="等线" w:eastAsia="等线"/>
          <w:b/>
          <w:sz w:val="22"/>
        </w:rPr>
        <w:t>B2 榴莲红枣糕</w:t>
      </w:r>
      <w:r>
        <w:rPr>
          <w:rFonts w:ascii="等线" w:hAnsi="等线" w:eastAsia="等线"/>
          <w:sz w:val="21"/>
        </w:rPr>
        <w:t xml:space="preserve"> — 归经：红枣补中益气+榴莲温中散寒，同归脾胃经协同。风险：红枣本身甜度和辨识度极高，榴莲也是超级识别的甜，两种high-identity的味道放一起容易甜到发腻或不知道在吃什么味道。解决思路：降低红枣比例，让红枣只提供底色甜味不做主角，榴莲做风味层主角。</w:t>
      </w:r>
    </w:p>
    <w:p>
      <w:r>
        <w:rPr>
          <w:rFonts w:ascii="等线" w:hAnsi="等线" w:eastAsia="等线"/>
          <w:b/>
          <w:sz w:val="22"/>
        </w:rPr>
        <w:t>B3 榴莲姜枣膏</w:t>
      </w:r>
      <w:r>
        <w:rPr>
          <w:rFonts w:ascii="等线" w:hAnsi="等线" w:eastAsia="等线"/>
          <w:sz w:val="21"/>
        </w:rPr>
        <w:t xml:space="preserve"> — 归经：姜枣榴莲温中散寒×补气养血的黄金三角。风险：姜的辛辣和榴莲的奶甜是根本性冲突——没有人吃过姜汁榴莲觉得好吃。建议姜的用量降到极低（只留暖感不留姜味），改名榴莲暖枣膏淡化姜的存在。</w:t>
      </w:r>
    </w:p>
    <w:p>
      <w:r>
        <w:rPr>
          <w:rFonts w:ascii="等线" w:hAnsi="等线" w:eastAsia="等线"/>
          <w:b/>
          <w:sz w:val="22"/>
        </w:rPr>
        <w:t>B4 榴莲阿胶糕</w:t>
      </w:r>
      <w:r>
        <w:rPr>
          <w:rFonts w:ascii="等线" w:hAnsi="等线" w:eastAsia="等线"/>
          <w:sz w:val="21"/>
        </w:rPr>
        <w:t xml:space="preserve"> — 归经：阿胶补血+榴莲温阳。风险：阿胶本身的淡淡腥味+榴莲的浓郁味道组合可能在打开包装的瞬间就让人皱眉头。另外阿胶属保健品监管，合规门槛高。</w:t>
      </w:r>
    </w:p>
    <w:p>
      <w:r>
        <w:rPr>
          <w:rFonts w:ascii="等线" w:hAnsi="等线" w:eastAsia="等线"/>
          <w:b/>
          <w:sz w:val="22"/>
        </w:rPr>
        <w:t>B5 榴莲枸杞原浆</w:t>
      </w:r>
      <w:r>
        <w:rPr>
          <w:rFonts w:ascii="等线" w:hAnsi="等线" w:eastAsia="等线"/>
          <w:sz w:val="21"/>
        </w:rPr>
        <w:t xml:space="preserve"> — 归经：枸杞滋阴+榴莲温阳。风险：枸杞原浆本身偏酸（pH约4-5），和榴莲的甜奶混合后可能出现酸甜分离的奇怪口感。需要做配方测试：酸度调到多少才不打架。</w:t>
      </w:r>
    </w:p>
    <w:p>
      <w:r>
        <w:rPr>
          <w:rFonts w:ascii="等线" w:hAnsi="等线" w:eastAsia="等线"/>
          <w:b/>
          <w:sz w:val="22"/>
        </w:rPr>
        <w:t>B6 榴莲当归</w:t>
      </w:r>
      <w:r>
        <w:rPr>
          <w:rFonts w:ascii="等线" w:hAnsi="等线" w:eastAsia="等线"/>
          <w:sz w:val="21"/>
        </w:rPr>
        <w:t xml:space="preserve"> — 归经：当归活血+榴莲温散，精准对证寒凝血瘀型痛经。风险：当归的药味极重（是所有养生产品里最难好吃化的食材之一），和榴莲的甜品属性几乎不可能和谐。除非做成胶囊/口服液而非食品形态，否则不建议推进。</w:t>
      </w:r>
    </w:p>
    <w:p>
      <w:pPr>
        <w:spacing w:before="240" w:after="240"/>
        <w:pBdr>
          <w:bottom w:val="single" w:sz="6" w:space="1" w:color="999999"/>
        </w:pBdr>
      </w:pPr>
    </w:p>
    <w:p>
      <w:pPr/>
      <w:r>
        <w:rPr>
          <w:rFonts w:ascii="等线" w:hAnsi="等线" w:eastAsia="等线"/>
          <w:b/>
          <w:sz w:val="22"/>
        </w:rPr>
        <w:t>榴莲中式养生深度研究：归经、药性与痛经机理</w:t>
      </w:r>
    </w:p>
    <w:p>
      <w:r>
        <w:rPr>
          <w:rFonts w:ascii="等线" w:hAnsi="等线" w:eastAsia="等线"/>
          <w:sz w:val="21"/>
        </w:rPr>
        <w:t>榴芒一刻如果要做榴莲×中式养生，需要先搞清楚榴莲在中医体系里到底是什么——不能只靠听说榴莲能治痛经来做产品叙事，必须有可溯源的归经、药性、功效依据。以下基于公开可查的中医文献和2026年最新科学综述，给出榴莲养生逻辑的完整梳理。</w:t>
      </w:r>
    </w:p>
    <w:p>
      <w:r>
        <w:rPr>
          <w:rFonts w:ascii="等线" w:hAnsi="等线" w:eastAsia="等线"/>
          <w:sz w:val="21"/>
        </w:rPr>
      </w:r>
      <w:r>
        <w:rPr>
          <w:rFonts w:ascii="等线" w:hAnsi="等线" w:eastAsia="等线"/>
          <w:b/>
          <w:sz w:val="21"/>
        </w:rPr>
        <w:t>中医归经与药性</w:t>
      </w:r>
      <w:r>
        <w:rPr>
          <w:rFonts w:ascii="等线" w:hAnsi="等线" w:eastAsia="等线"/>
          <w:sz w:val="21"/>
        </w:rPr>
      </w:r>
    </w:p>
    <w:p>
      <w:r>
        <w:rPr>
          <w:rFonts w:ascii="等线" w:hAnsi="等线" w:eastAsia="等线"/>
          <w:sz w:val="21"/>
        </w:rPr>
        <w:t>榴莲在中医古籍里最早的记载见于明代李时珍的《本草纲目》：榴梿可供药用，味甘温，无毒，主治暴痢和心腹冷气（来源：百度百科"榴梿"词条引用《本草纲目》）。更早的西方医学记录来自1563年葡萄牙医学家加西亚·德奥尔塔《印度香药谈》，描述了榴梿在印度的药用传统。</w:t>
      </w:r>
    </w:p>
    <w:p>
      <w:r>
        <w:rPr>
          <w:rFonts w:ascii="等线" w:hAnsi="等线" w:eastAsia="等线"/>
          <w:sz w:val="21"/>
        </w:rPr>
        <w:t>综合现代中医研究，榴莲的药性特征如下：</w:t>
      </w:r>
    </w:p>
    <w:p>
      <w:r>
        <w:rPr>
          <w:rFonts w:ascii="等线" w:hAnsi="等线" w:eastAsia="等线"/>
          <w:sz w:val="21"/>
        </w:rPr>
        <w:t>- 性味：甘、温。</w:t>
      </w:r>
    </w:p>
    <w:p>
      <w:r>
        <w:rPr>
          <w:rFonts w:ascii="等线" w:hAnsi="等线" w:eastAsia="等线"/>
          <w:sz w:val="21"/>
        </w:rPr>
        <w:t>- 归经：主入脾经、胃经、肾经。</w:t>
      </w:r>
    </w:p>
    <w:p>
      <w:r>
        <w:rPr>
          <w:rFonts w:ascii="等线" w:hAnsi="等线" w:eastAsia="等线"/>
          <w:sz w:val="21"/>
        </w:rPr>
        <w:t>- 功效：温中散寒（入脾胃，暖中焦）、健脾开胃（甘味入脾，助运化）、补气养血（高能量密度+铁元素）、温补肾阳（入肾经，助阳气生发）。</w:t>
      </w:r>
    </w:p>
    <w:p>
      <w:r>
        <w:rPr>
          <w:rFonts w:ascii="等线" w:hAnsi="等线" w:eastAsia="等线"/>
          <w:sz w:val="21"/>
        </w:rPr>
        <w:t>- 适用体质：脾胃虚寒型（手脚冰冷、畏寒、易腹胀）、气血不足型（面色萎黄、疲劳乏力、经血量少色淡）、肾阳虚型（腰膝酸软、畏寒怕冷）。</w:t>
      </w:r>
    </w:p>
    <w:p>
      <w:r>
        <w:rPr>
          <w:rFonts w:ascii="等线" w:hAnsi="等线" w:eastAsia="等线"/>
          <w:sz w:val="21"/>
        </w:rPr>
        <w:t>- 禁忌体质：热性体质（面红、口干、便秘、舌苔黄燥）、阴虚火旺（潮热、盗汗、五心烦热）、湿热内盛（舌苔黄腻、腹胀便溏）。</w:t>
      </w:r>
    </w:p>
    <w:p>
      <w:r>
        <w:rPr>
          <w:rFonts w:ascii="等线" w:hAnsi="等线" w:eastAsia="等线"/>
          <w:sz w:val="21"/>
        </w:rPr>
        <w:t>以上归经和药性描述综合了《本草纲目》原始记载、当代中医临床经验总结、以及百度百科"榴梿"词条中引用的中医学论述，属于民间中医传统智慧的整理归纳，在正式产品开发前应邀请中医药专业人士做进一步验证。</w:t>
      </w:r>
    </w:p>
    <w:p>
      <w:r>
        <w:rPr>
          <w:rFonts w:ascii="等线" w:hAnsi="等线" w:eastAsia="等线"/>
          <w:sz w:val="21"/>
        </w:rPr>
      </w:r>
      <w:r>
        <w:rPr>
          <w:rFonts w:ascii="等线" w:hAnsi="等线" w:eastAsia="等线"/>
          <w:b/>
          <w:sz w:val="21"/>
        </w:rPr>
        <w:t>痛经机理：为什么榴莲能缓解痛经？</w:t>
      </w:r>
      <w:r>
        <w:rPr>
          <w:rFonts w:ascii="等线" w:hAnsi="等线" w:eastAsia="等线"/>
          <w:sz w:val="21"/>
        </w:rPr>
      </w:r>
    </w:p>
    <w:p>
      <w:r>
        <w:rPr>
          <w:rFonts w:ascii="等线" w:hAnsi="等线" w:eastAsia="等线"/>
          <w:sz w:val="21"/>
        </w:rPr>
        <w:t>家庭医生杂志2026年1月6日发布的最新科学综述（来源：familydoctor.cn，https://www.familydoctor.cn/hlthsci/liulian-zhen-deshi-shuiguo-zhiwang-kexue-chi-gongxiao-jinji-zhengque-fangshi-686871.html）给出了清晰的现代医学解释：</w:t>
      </w:r>
    </w:p>
    <w:p>
      <w:r>
        <w:rPr>
          <w:rFonts w:ascii="等线" w:hAnsi="等线" w:eastAsia="等线"/>
          <w:sz w:val="21"/>
        </w:rPr>
        <w:t>中医角度：榴莲性热、入肾经——中医理论里肾主生殖、肾阳虚则胞宫（子宫）失于温煦，导致寒凝血瘀型痛经。榴莲的温补之性恰好对应寒凝血瘀这个核心病机——不是止痛药那样的麻痹神经，而是从根上温煦胞宫、驱散寒凝、促进气血流通。这和红糖姜茶温经散寒的原理是同一条路径，但榴莲的能量密度远高于姜茶（100克榴莲含261千卡，是红枣的2倍、红糖姜茶的5倍以上），补的力度不同。</w:t>
      </w:r>
    </w:p>
    <w:p>
      <w:r>
        <w:rPr>
          <w:rFonts w:ascii="等线" w:hAnsi="等线" w:eastAsia="等线"/>
          <w:sz w:val="21"/>
        </w:rPr>
        <w:t>现代医学角度：榴莲中两种矿物质直接作用于痛经机制——钾能放松子宫平滑肌（平滑肌过度收缩是原发性痛经的直接原因），镁能抑制前列腺素合成（前列腺素是引发子宫痉挛性收缩的关键化学信号）。家庭医生文明确指出：对原发性痛经里的气血不足型或寒凝血瘀型有辅助缓解作用，建议经期前3天每天吃50克以内，搭配温水或红糖姜茶，温经散寒。</w:t>
      </w:r>
    </w:p>
    <w:p>
      <w:r>
        <w:rPr>
          <w:rFonts w:ascii="等线" w:hAnsi="等线" w:eastAsia="等线"/>
          <w:sz w:val="21"/>
        </w:rPr>
      </w:r>
      <w:r>
        <w:rPr>
          <w:rFonts w:ascii="等线" w:hAnsi="等线" w:eastAsia="等线"/>
          <w:b/>
          <w:sz w:val="21"/>
        </w:rPr>
        <w:t>三条产品叙事边界</w:t>
      </w:r>
      <w:r>
        <w:rPr>
          <w:rFonts w:ascii="等线" w:hAnsi="等线" w:eastAsia="等线"/>
          <w:sz w:val="21"/>
        </w:rPr>
      </w:r>
    </w:p>
    <w:p>
      <w:r>
        <w:rPr>
          <w:rFonts w:ascii="等线" w:hAnsi="等线" w:eastAsia="等线"/>
          <w:sz w:val="21"/>
        </w:rPr>
        <w:t>1. 只对原发性痛经有效：如果是子宫内膜异位症、子宫肌瘤等器质性疾病引起的继发性痛经，吃榴莲解决不了根本问题，需及时就诊。诉求不能写成治痛经——这是疗效声称，会引发监管问题。正确写法是温养或暖养——榴莲的性热属性温暖身体、滋养气血。</w:t>
      </w:r>
    </w:p>
    <w:p>
      <w:r>
        <w:rPr>
          <w:rFonts w:ascii="等线" w:hAnsi="等线" w:eastAsia="等线"/>
          <w:sz w:val="21"/>
        </w:rPr>
        <w:t>2. 不是越吃越好：榴莲GI值约82（高GI），100克含57.2克碳水、2.7克饱和脂肪。每天不超过100克（约1-2瓣）。温补和上火之间的界线很薄——榴莲养生品的配方设计中，剂量控制是第一要务。</w:t>
      </w:r>
    </w:p>
    <w:p>
      <w:r>
        <w:rPr>
          <w:rFonts w:ascii="等线" w:hAnsi="等线" w:eastAsia="等线"/>
          <w:sz w:val="21"/>
        </w:rPr>
        <w:t>3. 严禁与酒同食：榴莲含硫化合物抑制乙醛脱氢酶（酒精代谢关键酶），吃榴莲前后8小时内不能喝酒。这意味着任何榴莲酒相关的SKU在成分设计中必须规避真实榴莲与酒精的混合——要么用榴莲风味香精替代，要么彻底砍掉这个方向。</w:t>
      </w:r>
    </w:p>
    <w:p>
      <w:r>
        <w:rPr>
          <w:rFonts w:ascii="等线" w:hAnsi="等线" w:eastAsia="等线"/>
          <w:sz w:val="21"/>
        </w:rPr>
      </w:r>
      <w:r>
        <w:rPr>
          <w:rFonts w:ascii="等线" w:hAnsi="等线" w:eastAsia="等线"/>
          <w:b/>
          <w:sz w:val="21"/>
        </w:rPr>
        <w:t>对创品方向的启示</w:t>
      </w:r>
      <w:r>
        <w:rPr>
          <w:rFonts w:ascii="等线" w:hAnsi="等线" w:eastAsia="等线"/>
          <w:sz w:val="21"/>
        </w:rPr>
      </w:r>
    </w:p>
    <w:p>
      <w:r>
        <w:rPr>
          <w:rFonts w:ascii="等线" w:hAnsi="等线" w:eastAsia="等线"/>
          <w:sz w:val="21"/>
        </w:rPr>
        <w:t>基于以上研究，榴莲×中式养生的产品叙事逻辑可以归纳为两条路径：</w:t>
      </w:r>
    </w:p>
    <w:p>
      <w:r>
        <w:rPr>
          <w:rFonts w:ascii="等线" w:hAnsi="等线" w:eastAsia="等线"/>
          <w:sz w:val="21"/>
        </w:rPr>
        <w:t>路径A——成分叠加：榴莲阿胶糕、榴莲黑芝麻丸、榴莲红枣膏。逻辑是榴莲的温补+传统滋补品的温补=双倍温补，目标人群是25-40岁女性（痛经/体寒/气血不足是她们的共同痛点），渠道是天猫+私域社群+礼品场景。</w:t>
      </w:r>
    </w:p>
    <w:p>
      <w:r>
        <w:rPr>
          <w:rFonts w:ascii="等线" w:hAnsi="等线" w:eastAsia="等线"/>
          <w:sz w:val="21"/>
        </w:rPr>
        <w:t>路径B——独立定位：榴莲独立成为养生零食的品类名。不是加了榴莲的阿胶糕，而是榴莲本身就是中式养生的一个独立食材品类。这条路径的品牌叙事空间更大——榴莲温养可以成为一个独立的产品线品牌（类似燕之屋专注燕窝、老金磨方专注黑芝麻），但这个定位需要比路径A长得多的时间来建立消费认知。</w:t>
      </w:r>
    </w:p>
    <w:p>
      <w:r>
        <w:rPr>
          <w:rFonts w:ascii="等线" w:hAnsi="等线" w:eastAsia="等线"/>
          <w:sz w:val="21"/>
        </w:rPr>
        <w:t>来源标注：榴莲归经/药性综合自百度百科"榴梿"词条（https://baike.baidu.com/item/榴梿/6656926）引用的《本草纲目》原文及当代中医论述；痛经机理引用家庭医生2026年1月6日科学综述（https://www.familydoctor.cn/hlthsci/liulian-zhen-deshi-shuiguo-zhiwang-kexue-chi-gongxiao-jinji-zhengque-fangshi-686871.html）；营养数据引用中国食物成分数据库（每100克榴莲：蛋白质2.6克、能量261千卡、脂肪2.7克、碳水57.2克、钾261毫克、镁27毫克）。所有数据均可溯源。</w:t>
      </w:r>
    </w:p>
    <w:p>
      <w:pPr>
        <w:spacing w:before="240" w:after="240"/>
        <w:pBdr>
          <w:bottom w:val="single" w:sz="6" w:space="1" w:color="999999"/>
        </w:pBdr>
      </w:pPr>
    </w:p>
    <w:p>
      <w:pPr>
        <w:pStyle w:val="Heading3"/>
      </w:pPr>
      <w:r>
        <w:rPr>
          <w:rFonts w:ascii="等线" w:hAnsi="等线" w:eastAsia="等线"/>
        </w:rPr>
        <w:t>7.6 推荐优先级与实施路径</w:t>
      </w:r>
    </w:p>
    <w:p>
      <w:r>
        <w:rPr>
          <w:rFonts w:ascii="等线" w:hAnsi="等线" w:eastAsia="等线"/>
          <w:sz w:val="21"/>
        </w:rPr>
        <w:t>按商业回报×执行难度×趋势红利×品类验证度四维评分：</w:t>
      </w:r>
    </w:p>
    <w:p>
      <w:r>
        <w:rPr>
          <w:rFonts w:ascii="等线" w:hAnsi="等线" w:eastAsia="等线"/>
          <w:sz w:val="21"/>
        </w:rPr>
      </w:r>
      <w:r>
        <w:rPr>
          <w:rFonts w:ascii="等线" w:hAnsi="等线" w:eastAsia="等线"/>
          <w:b/>
          <w:sz w:val="21"/>
        </w:rPr>
        <w:t>第一优先级（立即启动，6-12个月可上市）</w:t>
      </w:r>
      <w:r>
        <w:rPr>
          <w:rFonts w:ascii="等线" w:hAnsi="等线" w:eastAsia="等线"/>
          <w:sz w:val="21"/>
        </w:rPr>
      </w:r>
    </w:p>
    <w:p>
      <w:r>
        <w:rPr>
          <w:rFonts w:ascii="等线" w:hAnsi="等线" w:eastAsia="等线"/>
          <w:sz w:val="21"/>
        </w:rPr>
        <w:t>1. 榴莲瑞士卷 — 山姆渠道现成，品类已验证，只需配方研发</w:t>
      </w:r>
    </w:p>
    <w:p>
      <w:r>
        <w:rPr>
          <w:rFonts w:ascii="等线" w:hAnsi="等线" w:eastAsia="等线"/>
          <w:sz w:val="21"/>
        </w:rPr>
        <w:t>2. 榴莲半熟芝士 — 好利来模型已被完全验证，冷冻烘焙产线可复用</w:t>
      </w:r>
    </w:p>
    <w:p>
      <w:r>
        <w:rPr>
          <w:rFonts w:ascii="等线" w:hAnsi="等线" w:eastAsia="等线"/>
          <w:sz w:val="21"/>
        </w:rPr>
        <w:t>3. 一人食千层小切块 — 供应链零改动，辻利抹茶千层已证明需求</w:t>
      </w:r>
    </w:p>
    <w:p>
      <w:r>
        <w:rPr>
          <w:rFonts w:ascii="等线" w:hAnsi="等线" w:eastAsia="等线"/>
          <w:sz w:val="21"/>
        </w:rPr>
        <w:t>4. 榴莲雪糕棒 — 冰淇淋品类已有CIC认证，只需改变包装形态和渠道</w:t>
      </w:r>
    </w:p>
    <w:p>
      <w:r>
        <w:rPr>
          <w:rFonts w:ascii="等线" w:hAnsi="等线" w:eastAsia="等线"/>
          <w:sz w:val="21"/>
        </w:rPr>
      </w:r>
      <w:r>
        <w:rPr>
          <w:rFonts w:ascii="等线" w:hAnsi="等线" w:eastAsia="等线"/>
          <w:b/>
          <w:sz w:val="21"/>
        </w:rPr>
        <w:t>第二优先级（12-18个月，需研发或渠道拓展）</w:t>
      </w:r>
      <w:r>
        <w:rPr>
          <w:rFonts w:ascii="等线" w:hAnsi="等线" w:eastAsia="等线"/>
          <w:sz w:val="21"/>
        </w:rPr>
      </w:r>
    </w:p>
    <w:p>
      <w:r>
        <w:rPr>
          <w:rFonts w:ascii="等线" w:hAnsi="等线" w:eastAsia="等线"/>
          <w:sz w:val="21"/>
        </w:rPr>
        <w:t>5. 榴莲蛋黄酥 — 常温品类，线下门店开业后的最佳伴手礼</w:t>
      </w:r>
    </w:p>
    <w:p>
      <w:r>
        <w:rPr>
          <w:rFonts w:ascii="等线" w:hAnsi="等线" w:eastAsia="等线"/>
          <w:sz w:val="21"/>
        </w:rPr>
        <w:t>6. 冻干榴莲脆 — 常温化是突破冷链依赖的关键一步</w:t>
      </w:r>
    </w:p>
    <w:p>
      <w:r>
        <w:rPr>
          <w:rFonts w:ascii="等线" w:hAnsi="等线" w:eastAsia="等线"/>
          <w:sz w:val="21"/>
        </w:rPr>
        <w:t>7. 榴莲夹心薄饼 — 年货/伴手礼场景，礼盒经验可复用</w:t>
      </w:r>
    </w:p>
    <w:p>
      <w:r>
        <w:rPr>
          <w:rFonts w:ascii="等线" w:hAnsi="等线" w:eastAsia="等线"/>
          <w:sz w:val="21"/>
        </w:rPr>
        <w:t>8. 榴莲B2B基底 — 战略价值最高，但需产品研发+商务团队</w:t>
      </w:r>
    </w:p>
    <w:p>
      <w:r>
        <w:rPr>
          <w:rFonts w:ascii="等线" w:hAnsi="等线" w:eastAsia="等线"/>
          <w:sz w:val="21"/>
        </w:rPr>
      </w:r>
      <w:r>
        <w:rPr>
          <w:rFonts w:ascii="等线" w:hAnsi="等线" w:eastAsia="等线"/>
          <w:b/>
          <w:sz w:val="21"/>
        </w:rPr>
        <w:t>第三优先级（18-24个月，需品牌架构或模式创新）</w:t>
      </w:r>
      <w:r>
        <w:rPr>
          <w:rFonts w:ascii="等线" w:hAnsi="等线" w:eastAsia="等线"/>
          <w:sz w:val="21"/>
        </w:rPr>
      </w:r>
    </w:p>
    <w:p>
      <w:r>
        <w:rPr>
          <w:rFonts w:ascii="等线" w:hAnsi="等线" w:eastAsia="等线"/>
          <w:sz w:val="21"/>
        </w:rPr>
        <w:t>9. 榴莲酱（家庭装） — 品类天花板最高，但需要消费者教育</w:t>
      </w:r>
    </w:p>
    <w:p>
      <w:r>
        <w:rPr>
          <w:rFonts w:ascii="等线" w:hAnsi="等线" w:eastAsia="等线"/>
          <w:sz w:val="21"/>
        </w:rPr>
        <w:t>10. 榴莲半成品DIY套装 — 体验型消费，适合线上种草</w:t>
      </w:r>
    </w:p>
    <w:p>
      <w:r>
        <w:rPr>
          <w:rFonts w:ascii="等线" w:hAnsi="等线" w:eastAsia="等线"/>
          <w:sz w:val="21"/>
        </w:rPr>
        <w:t>11. 榴莲品鉴盲盒冰淇淋 — 内容型产品，社交媒体传播力最强</w:t>
      </w:r>
    </w:p>
    <w:p>
      <w:r>
        <w:rPr>
          <w:rFonts w:ascii="等线" w:hAnsi="等线" w:eastAsia="等线"/>
          <w:sz w:val="21"/>
        </w:rPr>
        <w:t>12. 榴莲千层月历订阅 — 模式创新，但需要运营团队支撑</w:t>
      </w:r>
    </w:p>
    <w:p>
      <w:r>
        <w:rPr>
          <w:rFonts w:ascii="等线" w:hAnsi="等线" w:eastAsia="等线"/>
          <w:sz w:val="21"/>
        </w:rPr>
      </w:r>
      <w:r>
        <w:rPr>
          <w:rFonts w:ascii="等线" w:hAnsi="等线" w:eastAsia="等线"/>
          <w:b/>
          <w:sz w:val="21"/>
        </w:rPr>
        <w:t>战略储备（需要先验证需求再投入）</w:t>
      </w:r>
      <w:r>
        <w:rPr>
          <w:rFonts w:ascii="等线" w:hAnsi="等线" w:eastAsia="等线"/>
          <w:sz w:val="21"/>
        </w:rPr>
      </w:r>
    </w:p>
    <w:p>
      <w:r>
        <w:rPr>
          <w:rFonts w:ascii="等线" w:hAnsi="等线" w:eastAsia="等线"/>
          <w:sz w:val="21"/>
        </w:rPr>
        <w:t>13. 榴莲风味气泡水 — 高风险高回报，猎奇→上瘾转化需小规模测试</w:t>
      </w:r>
    </w:p>
    <w:p>
      <w:r>
        <w:rPr>
          <w:rFonts w:ascii="等线" w:hAnsi="等线" w:eastAsia="等线"/>
          <w:sz w:val="21"/>
        </w:rPr>
        <w:t>14. 榴莲冷萃咖啡 — 品类交集真实存在，但需验证口味接受度</w:t>
      </w:r>
    </w:p>
    <w:p>
      <w:r>
        <w:rPr>
          <w:rFonts w:ascii="等线" w:hAnsi="等线" w:eastAsia="等线"/>
          <w:sz w:val="21"/>
        </w:rPr>
        <w:t>15. 榴莲利口酒 — 全球性品类方向，但法规门槛高，需找酒厂合作</w:t>
      </w:r>
    </w:p>
    <w:p>
      <w:pPr>
        <w:pStyle w:val="Heading3"/>
      </w:pPr>
      <w:r>
        <w:rPr>
          <w:rFonts w:ascii="等线" w:hAnsi="等线" w:eastAsia="等线"/>
        </w:rPr>
        <w:t>7.7 一个值得警惕的陷阱</w:t>
      </w:r>
    </w:p>
    <w:p>
      <w:r>
        <w:rPr>
          <w:rFonts w:ascii="等线" w:hAnsi="等线" w:eastAsia="等线"/>
          <w:sz w:val="21"/>
        </w:rPr>
        <w:t>创品最大诱惑是撒豆成兵——一口气铺22个品类、指望东方不亮西方亮。但榴芒一刻的资金体量（未融资、自我造血型）不支持这种做法。</w:t>
      </w:r>
    </w:p>
    <w:p>
      <w:r>
        <w:rPr>
          <w:rFonts w:ascii="等线" w:hAnsi="等线" w:eastAsia="等线"/>
          <w:sz w:val="21"/>
        </w:rPr>
        <w:t>溜溜梅的教训值得借鉴：溜溜梅2015-2020年间尝试了梅子零食以外的多个品类（饮料、果冻、糖果），成功的只有梅冻一个，其他全在亏损。关键不是品类铺得有多广，是每一个品类都验证了单点经济模型（毛利率、复购率、渠道接受度）才放量。</w:t>
      </w:r>
    </w:p>
    <w:p>
      <w:r>
        <w:rPr>
          <w:rFonts w:ascii="等线" w:hAnsi="等线" w:eastAsia="等线"/>
          <w:sz w:val="21"/>
        </w:rPr>
        <w:t>榴芒一刻一次同时跑不超过3个新品，借鉴型和原创型按2:1的比例搭配（两个已验证品类保基本盘，一个原创品类探天花板）。每个新品先做天猫/山姆的试吃装/小规模测试，月销数据跑正了再扩渠道和产量。燃创的价值不仅在于想出新产品，更在于建立新产品不死的决策框架——在投入大量资源之前就判断哪些品类值得押注、哪些是伪需求。</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等线" w:hAnsi="等线" w:eastAsia="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60" w:lineRule="auto"/>
      <w:outlineLvl w:val="0"/>
    </w:pPr>
    <w:rPr>
      <w:rFonts w:asciiTheme="majorHAnsi" w:eastAsiaTheme="majorEastAsia" w:hAnsiTheme="majorHAnsi" w:cstheme="majorBidi" w:ascii="等线" w:hAnsi="等线" w:eastAsia="等线"/>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360" w:after="200" w:line="360" w:lineRule="auto"/>
      <w:outlineLvl w:val="1"/>
    </w:pPr>
    <w:rPr>
      <w:rFonts w:asciiTheme="majorHAnsi" w:eastAsiaTheme="majorEastAsia" w:hAnsiTheme="majorHAnsi" w:cstheme="majorBidi" w:ascii="等线" w:hAnsi="等线" w:eastAsia="等线"/>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360" w:after="200" w:line="360" w:lineRule="auto"/>
      <w:outlineLvl w:val="2"/>
    </w:pPr>
    <w:rPr>
      <w:rFonts w:asciiTheme="majorHAnsi" w:eastAsiaTheme="majorEastAsia" w:hAnsiTheme="majorHAnsi" w:cstheme="majorBidi" w:ascii="等线" w:hAnsi="等线" w:eastAsia="等线"/>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