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b/>
          <w:sz w:val="44"/>
        </w:rPr>
        <w:t>清闲/libernovo 人体工学椅行业</w:t>
        <w:br/>
        <w:t>品牌研究报告</w:t>
      </w:r>
    </w:p>
    <w:p>
      <w:pPr>
        <w:jc w:val="center"/>
      </w:pPr>
      <w:r>
        <w:rPr>
          <w:rFonts w:ascii="微软雅黑" w:hAnsi="微软雅黑"/>
          <w:sz w:val="28"/>
        </w:rPr>
        <w:t>基于五维分析模型的完整品牌竞争扫描</w:t>
      </w:r>
    </w:p>
    <w:p>
      <w:pPr>
        <w:jc w:val="center"/>
      </w:pPr>
      <w:r>
        <w:rPr>
          <w:rFonts w:ascii="微软雅黑" w:hAnsi="微软雅黑"/>
          <w:sz w:val="24"/>
        </w:rPr>
        <w:t>2026年7月  |  燃创品牌咨询</w:t>
      </w:r>
    </w:p>
    <w:p>
      <w:r>
        <w:br w:type="page"/>
      </w:r>
    </w:p>
    <w:p>
      <w:pPr>
        <w:pStyle w:val="Heading1"/>
      </w:pPr>
      <w:r>
        <w:t>第一章 核心发现与咨询窗口</w:t>
      </w:r>
    </w:p>
    <w:p>
      <w:pPr>
        <w:pStyle w:val="Heading1"/>
      </w:pPr>
      <w:r>
        <w:t>第一章 核心发现与咨询窗口</w:t>
      </w:r>
    </w:p>
    <w:p>
      <w:pPr>
        <w:pStyle w:val="Heading2"/>
      </w:pPr>
      <w:r>
        <w:t>核心发现</w:t>
      </w:r>
    </w:p>
    <w:p>
      <w:r>
        <w:rPr>
          <w:rFonts w:ascii="微软雅黑" w:hAnsi="微软雅黑"/>
          <w:sz w:val="21"/>
        </w:rPr>
      </w:r>
      <w:r>
        <w:rPr>
          <w:rFonts w:ascii="微软雅黑" w:hAnsi="微软雅黑"/>
          <w:b/>
          <w:sz w:val="21"/>
        </w:rPr>
        <w:t>发现一：行业正从功能件向智能件跃迁，但价格断层形成了1500元以下的真空地带。</w:t>
      </w:r>
      <w:r>
        <w:rPr>
          <w:rFonts w:ascii="微软雅黑" w:hAnsi="微软雅黑"/>
          <w:sz w:val="21"/>
        </w:rPr>
      </w:r>
    </w:p>
    <w:p>
      <w:r>
        <w:rPr>
          <w:rFonts w:ascii="微软雅黑" w:hAnsi="微软雅黑"/>
          <w:sz w:val="21"/>
        </w:rPr>
        <w:t>全球人体工学椅市场2023年为111亿美元，预计2032年将达215.4亿美元，CAGR约7.7%。中国市场增长更快，但品牌格局高度分散——天猫搜索结果中永艺（好评榜第1）、西昊（B100Pro第2）、黑白调（P2Pro第3）交替领先，尚无单一品牌占据超过15%的市场份额。真正值得关注的是价格带的结构性断层：400-800元是绝对主力销量带（西昊B100Pro ¥549、永艺新沃克pro+ ¥429、黑白调P2Pro ¥500，三家合计天猫月销超30万+），1500-2000元是品牌升级过渡带（西昊C300、黑白调E3Pro、保友金豪b），而3000元以上高端带仅有清闲OC1 Pro和西昊S300两家在量上成规模。这意味着一家新品牌如果能精准切中1500-2500元这个品牌升级与功能溢价的最佳交叉点，有可能绕开价格战的同时吃到最大的增量。</w:t>
      </w:r>
    </w:p>
    <w:p>
      <w:r>
        <w:rPr>
          <w:rFonts w:ascii="微软雅黑" w:hAnsi="微软雅黑"/>
          <w:sz w:val="21"/>
        </w:rPr>
      </w:r>
      <w:r>
        <w:rPr>
          <w:rFonts w:ascii="微软雅黑" w:hAnsi="微软雅黑"/>
          <w:b/>
          <w:sz w:val="21"/>
        </w:rPr>
        <w:t>发现二：永艺47.49亿营收背后是代工依赖，自有品牌占比不足拖累品牌溢价能力。</w:t>
      </w:r>
      <w:r>
        <w:rPr>
          <w:rFonts w:ascii="微软雅黑" w:hAnsi="微软雅黑"/>
          <w:sz w:val="21"/>
        </w:rPr>
      </w:r>
    </w:p>
    <w:p>
      <w:r>
        <w:rPr>
          <w:rFonts w:ascii="微软雅黑" w:hAnsi="微软雅黑"/>
          <w:sz w:val="21"/>
        </w:rPr>
        <w:t>永艺股份2024年全年营收47.49亿元，同比增长34.22%，规模在五个品牌中绝对领先。但扣非净利润仅2.93亿元，办公椅业务毛利率仅约16.60%，远低于品牌型竞争对手的健康水平。全年归母净利润同比下降0.56%，说明营收增长主要来自ODM代工订单的规模扩张，而非自有品牌的价值增长。对一个47亿营收体量的企业而言，16.6%的品类毛利率暴露了一个代工型企业的典型困境——规模越大，品牌溢价能力越弱，利润被上游原材料和下游渠道双重挤压。</w:t>
      </w:r>
    </w:p>
    <w:p>
      <w:r>
        <w:rPr>
          <w:rFonts w:ascii="微软雅黑" w:hAnsi="微软雅黑"/>
          <w:sz w:val="21"/>
        </w:rPr>
      </w:r>
      <w:r>
        <w:rPr>
          <w:rFonts w:ascii="微软雅黑" w:hAnsi="微软雅黑"/>
          <w:b/>
          <w:sz w:val="21"/>
        </w:rPr>
        <w:t>发现三：西昊以京东M56单品70万+销量建立渠道壁垒，但全价格带覆盖正在稀释品牌认知。</w:t>
      </w:r>
      <w:r>
        <w:rPr>
          <w:rFonts w:ascii="微软雅黑" w:hAnsi="微软雅黑"/>
          <w:sz w:val="21"/>
        </w:rPr>
      </w:r>
    </w:p>
    <w:p>
      <w:r>
        <w:rPr>
          <w:rFonts w:ascii="微软雅黑" w:hAnsi="微软雅黑"/>
          <w:sz w:val="21"/>
        </w:rPr>
        <w:t>西昊在京东的M56二代人体工学椅累计销量突破70万+，是整个人体工学椅行业的现象级产品。同时段，京东热卖榜第1名（B100Pro 10万+）、金榜第9名（C300二代Pro 10万+）、金榜第10名（B300Pro 6万+）全部被西昊占据。但西昊的产品线横跨¥329（M76）到¥3399（S300），近10倍的价格跨度意味着同一品牌名称下消费者心智中的产品期待完全不同——329元买家和3399元买家对西昊的认知是不一致的。这种大跨度价格带覆盖在短期是渠道效率的体现，长期可能是品牌向上突破的掣肘。</w:t>
      </w:r>
    </w:p>
    <w:p>
      <w:r>
        <w:rPr>
          <w:rFonts w:ascii="微软雅黑" w:hAnsi="微软雅黑"/>
          <w:sz w:val="21"/>
        </w:rPr>
      </w:r>
      <w:r>
        <w:rPr>
          <w:rFonts w:ascii="微软雅黑" w:hAnsi="微软雅黑"/>
          <w:b/>
          <w:sz w:val="21"/>
        </w:rPr>
        <w:t>发现四：黑白调制定了行业标准，但产品评价暴露了叙事与体验的偏离。</w:t>
      </w:r>
      <w:r>
        <w:rPr>
          <w:rFonts w:ascii="微软雅黑" w:hAnsi="微软雅黑"/>
          <w:sz w:val="21"/>
        </w:rPr>
      </w:r>
    </w:p>
    <w:p>
      <w:r>
        <w:rPr>
          <w:rFonts w:ascii="微软雅黑" w:hAnsi="微软雅黑"/>
          <w:sz w:val="21"/>
        </w:rPr>
        <w:t>黑白调牵头制定的《人体工学椅》(T/ZFA 18-2023)团体标准于2023年12月发布，这是品牌在行业话语权上的最高占位。E3Pro打出26项精细调节和AI智能追腰的科技叙事，但天猫评价中正面高频词Top5全部指向服务维度（客服服务很好988次、安装操作简单473次、有安装服务400次），与品牌叙事中的AI智能追腰和12轨联动几乎不存在用户端的感知对应。舒适性很好仅39次提及，在9000+总评价中占比不到0.5%。这是品牌叙事与用户体验之间最典型的断层——品牌说的是技术，用户买单的是服务。</w:t>
      </w:r>
    </w:p>
    <w:p>
      <w:r>
        <w:rPr>
          <w:rFonts w:ascii="微软雅黑" w:hAnsi="微软雅黑"/>
          <w:sz w:val="21"/>
        </w:rPr>
      </w:r>
      <w:r>
        <w:rPr>
          <w:rFonts w:ascii="微软雅黑" w:hAnsi="微软雅黑"/>
          <w:b/>
          <w:sz w:val="21"/>
        </w:rPr>
        <w:t>发现五：保友99%好评率的背后是极窄用户群的自我选择效应。</w:t>
      </w:r>
      <w:r>
        <w:rPr>
          <w:rFonts w:ascii="微软雅黑" w:hAnsi="微软雅黑"/>
          <w:sz w:val="21"/>
        </w:rPr>
      </w:r>
    </w:p>
    <w:p>
      <w:r>
        <w:rPr>
          <w:rFonts w:ascii="微软雅黑" w:hAnsi="微软雅黑"/>
          <w:sz w:val="21"/>
        </w:rPr>
        <w:t>保友办公家具旗舰店88VIP好评率高达99%，近3个月好评率99.2%，在天猫同类店铺中位居最高水平。但销量数据显示金豪b雄鹰天猫累计付款仅6000+，回头客仅321人，意味着购买保友的用户在购买前已经完成了自我筛选——他们要么是做了大量攻略的高认知用户（评价中网上做了很多攻略高频出现），要么是保友的复购老客（4年前就买过保友优b的椅子）。这种自我选择效应在高端定位品牌中常见：进来的用户本身就是对的用户，但他们太少了。</w:t>
      </w:r>
    </w:p>
    <w:p>
      <w:r>
        <w:rPr>
          <w:rFonts w:ascii="微软雅黑" w:hAnsi="微软雅黑"/>
          <w:sz w:val="21"/>
        </w:rPr>
      </w:r>
      <w:r>
        <w:rPr>
          <w:rFonts w:ascii="微软雅黑" w:hAnsi="微软雅黑"/>
          <w:b/>
          <w:sz w:val="21"/>
        </w:rPr>
        <w:t>发现六：清闲OC1 Pro用动态人机工学切入高端，但单一SKU依赖度过高构成结构性风险。</w:t>
      </w:r>
      <w:r>
        <w:rPr>
          <w:rFonts w:ascii="微软雅黑" w:hAnsi="微软雅黑"/>
          <w:sz w:val="21"/>
        </w:rPr>
      </w:r>
    </w:p>
    <w:p>
      <w:r>
        <w:rPr>
          <w:rFonts w:ascii="微软雅黑" w:hAnsi="微软雅黑"/>
          <w:sz w:val="21"/>
        </w:rPr>
        <w:t>清闲天猫旗舰店仅有约3款主力人体工学椅在售，OC1 Pro单款贡献了品牌线上绝大部分销量（天猫1万+付款，京东1万+评价）。品牌在2500-4300元的价格带定位清晰，京东好评率维持98%，但回头客数据未公开。对于一个成立时间不长的新品牌而言，单一爆款依赖度过高意味着任何产品层面的负面事件都可能被不成比例地放大。在竞品西昊拥有数十个SKU的多价格带防御体系面前，清闲的产品矩阵纵深明显不足。</w:t>
      </w:r>
    </w:p>
    <w:p>
      <w:r>
        <w:rPr>
          <w:rFonts w:ascii="微软雅黑" w:hAnsi="微软雅黑"/>
          <w:sz w:val="21"/>
        </w:rPr>
      </w:r>
      <w:r>
        <w:rPr>
          <w:rFonts w:ascii="微软雅黑" w:hAnsi="微软雅黑"/>
          <w:b/>
          <w:sz w:val="21"/>
        </w:rPr>
        <w:t>发现七：价格战在400-500元带正在固化，高端化是唯一可持续的差异化路径。</w:t>
      </w:r>
      <w:r>
        <w:rPr>
          <w:rFonts w:ascii="微软雅黑" w:hAnsi="微软雅黑"/>
          <w:sz w:val="21"/>
        </w:rPr>
      </w:r>
    </w:p>
    <w:p>
      <w:r>
        <w:rPr>
          <w:rFonts w:ascii="微软雅黑" w:hAnsi="微软雅黑"/>
          <w:sz w:val="21"/>
        </w:rPr>
        <w:t>天猫和京东的数据共同指向一个结论：400-500元价格带已经成为三家头部品牌（西昊B100Pro ¥549、永艺新沃克pro+ ¥429、黑白调P2Pro ¥500）的绞杀战场，三家月销量合计超过30万+。在这个价格带竞争需要极致的供应链效率和规模效应，新品牌几乎没有切入空间。而3000元以上高端带目前仅有清闲和西昊S300两个成规模的玩家，且西昊S300的京东销量（4万+）说明高端需求确实存在且未被充分满足。高端化不是清闲的一种选择，而是清闲在这种竞争格局下的唯一可防御路径。</w:t>
      </w:r>
    </w:p>
    <w:p>
      <w:pPr>
        <w:pStyle w:val="Heading2"/>
      </w:pPr>
      <w:r>
        <w:t>咨询窗口</w:t>
      </w:r>
    </w:p>
    <w:p>
      <w:pPr>
        <w:pStyle w:val="Heading3"/>
      </w:pPr>
      <w:r>
        <w:t>场景A：拟上市/Pre-IPO品牌战略重塑</w:t>
      </w:r>
    </w:p>
    <w:p>
      <w:r>
        <w:rPr>
          <w:rFonts w:ascii="微软雅黑" w:hAnsi="微软雅黑"/>
          <w:sz w:val="21"/>
        </w:rPr>
        <w:t>清闲所处的价格带（2500-4300元）是人体工学椅行业品牌溢价最丰厚的区间，但当前产品矩阵过于单薄、品牌叙事尚未系统化、用户资产数据不透明。如果清闲在未来12-24个月有融资或上市规划，燃创可以围绕品牌定位的战略性验证、产品矩阵的阶梯化设计、以及从单品爆款到品牌平台的转化路径，提供一套完整的品牌资产构建方案。核心产出是有资本叙事力的品牌战略文件和数据化的增长路径。</w:t>
      </w:r>
    </w:p>
    <w:p>
      <w:pPr>
        <w:pStyle w:val="Heading3"/>
      </w:pPr>
      <w:r>
        <w:t>场景B：增长加速与品类扩张</w:t>
      </w:r>
    </w:p>
    <w:p>
      <w:r>
        <w:rPr>
          <w:rFonts w:ascii="微软雅黑" w:hAnsi="微软雅黑"/>
          <w:sz w:val="21"/>
        </w:rPr>
        <w:t>清闲当前以动态人机工学为差异化锚点的定位在高端用户群中已有初步验证（京东OC1 Pro好评率98%），但品牌天花板取决于能否将动态人机工学的技术壁垒转化为用户的品牌认知壁垒。燃创可以从消费者洞察入手，帮助清闲定义什么是清闲用户认为的好的工学体验，然后将这个定义反向注入产品研发、渠道策略和品牌传播，实现从技术驱动增长到品牌驱动增长的范式转换。</w:t>
      </w:r>
    </w:p>
    <w:p>
      <w:r>
        <w:br w:type="page"/>
      </w:r>
    </w:p>
    <w:p>
      <w:pPr>
        <w:pStyle w:val="Heading1"/>
      </w:pPr>
      <w:r>
        <w:t>第二章 行业格局与竞品总矩阵</w:t>
      </w:r>
    </w:p>
    <w:p>
      <w:pPr>
        <w:pStyle w:val="Heading1"/>
      </w:pPr>
      <w:r>
        <w:t>第二章 行业格局与竞品总矩阵</w:t>
      </w:r>
    </w:p>
    <w:p>
      <w:pPr>
        <w:pStyle w:val="Heading2"/>
      </w:pPr>
      <w:r>
        <w:t>Porter五力扫描</w:t>
      </w:r>
    </w:p>
    <w:p>
      <w:r>
        <w:rPr>
          <w:rFonts w:ascii="微软雅黑" w:hAnsi="微软雅黑"/>
          <w:sz w:val="21"/>
        </w:rPr>
      </w:r>
      <w:r>
        <w:rPr>
          <w:rFonts w:ascii="微软雅黑" w:hAnsi="微软雅黑"/>
          <w:b/>
          <w:sz w:val="21"/>
        </w:rPr>
        <w:t>供应商议价力：中等偏高。</w:t>
      </w:r>
      <w:r>
        <w:rPr>
          <w:rFonts w:ascii="微软雅黑" w:hAnsi="微软雅黑"/>
          <w:sz w:val="21"/>
        </w:rPr>
      </w:r>
    </w:p>
    <w:p>
      <w:r>
        <w:rPr>
          <w:rFonts w:ascii="微软雅黑" w:hAnsi="微软雅黑"/>
          <w:sz w:val="21"/>
        </w:rPr>
        <w:t>人体工学椅的核心原材料包括网布、海绵、气压棒、金属框架和塑料件。网布和气压棒是决定产品舒适度和安全性的关键技术组件，高端网布（如韩国Wintex、德国Muller）和Class 3/4气压棒的供应商议价力较高。永艺年报显示办公椅业务毛利率仅约16.60%，原材料成本占比较高，说明行业整体受上游材料价格波动影响显著。但中国安吉作为全球椅业之乡聚集了完整的供应链集群，中低端材料的替代选择丰富，部分对冲了供应商议价力。</w:t>
      </w:r>
    </w:p>
    <w:p>
      <w:r>
        <w:rPr>
          <w:rFonts w:ascii="微软雅黑" w:hAnsi="微软雅黑"/>
          <w:sz w:val="21"/>
        </w:rPr>
      </w:r>
      <w:r>
        <w:rPr>
          <w:rFonts w:ascii="微软雅黑" w:hAnsi="微软雅黑"/>
          <w:b/>
          <w:sz w:val="21"/>
        </w:rPr>
        <w:t>买方议价力：中等。</w:t>
      </w:r>
      <w:r>
        <w:rPr>
          <w:rFonts w:ascii="微软雅黑" w:hAnsi="微软雅黑"/>
          <w:sz w:val="21"/>
        </w:rPr>
      </w:r>
    </w:p>
    <w:p>
      <w:r>
        <w:rPr>
          <w:rFonts w:ascii="微软雅黑" w:hAnsi="微软雅黑"/>
          <w:sz w:val="21"/>
        </w:rPr>
        <w:t>消费者在400-800元价格带的选择极为丰富（西昊、永艺、黑白调三家合计数十个SKU），平台比价成本趋近于零，买方在这个区间的议价力较高。但在2000元以上价格带，消费者的选择范围骤减（清闲、保友、西昊C300/S300），品牌差异化更明显，买方议价力随之下降。京东和天猫的百亿补贴、超级立减等平台补贴机制实质上增强了买方的价格谈判地位。</w:t>
      </w:r>
    </w:p>
    <w:p>
      <w:r>
        <w:rPr>
          <w:rFonts w:ascii="微软雅黑" w:hAnsi="微软雅黑"/>
          <w:sz w:val="21"/>
        </w:rPr>
      </w:r>
      <w:r>
        <w:rPr>
          <w:rFonts w:ascii="微软雅黑" w:hAnsi="微软雅黑"/>
          <w:b/>
          <w:sz w:val="21"/>
        </w:rPr>
        <w:t>新进入者威胁：中等偏低。</w:t>
      </w:r>
      <w:r>
        <w:rPr>
          <w:rFonts w:ascii="微软雅黑" w:hAnsi="微软雅黑"/>
          <w:sz w:val="21"/>
        </w:rPr>
      </w:r>
    </w:p>
    <w:p>
      <w:r>
        <w:rPr>
          <w:rFonts w:ascii="微软雅黑" w:hAnsi="微软雅黑"/>
          <w:sz w:val="21"/>
        </w:rPr>
        <w:t>人体工学椅是一个重资产、重供应链的品类。新品牌需要面对模具开发、安全认证（气压棒Class认证）、网布材料选型、以及渠道建设四项门槛。网易严选和京东京造作为平台自有品牌通过流量优势实现了快速切入，但传统创业型新品牌（如清闲）需要更长的爬坡期。行业标准（T/ZFA 18-2023）的出台进一步提高了技术和合规门槛。但抖音等内容电商的崛起为新品牌提供了绕过传统电商竞价排名的内容种草路径。</w:t>
      </w:r>
    </w:p>
    <w:p>
      <w:r>
        <w:rPr>
          <w:rFonts w:ascii="微软雅黑" w:hAnsi="微软雅黑"/>
          <w:sz w:val="21"/>
        </w:rPr>
      </w:r>
      <w:r>
        <w:rPr>
          <w:rFonts w:ascii="微软雅黑" w:hAnsi="微软雅黑"/>
          <w:b/>
          <w:sz w:val="21"/>
        </w:rPr>
        <w:t>替代品威胁：中等。</w:t>
      </w:r>
      <w:r>
        <w:rPr>
          <w:rFonts w:ascii="微软雅黑" w:hAnsi="微软雅黑"/>
          <w:sz w:val="21"/>
        </w:rPr>
      </w:r>
    </w:p>
    <w:p>
      <w:r>
        <w:rPr>
          <w:rFonts w:ascii="微软雅黑" w:hAnsi="微软雅黑"/>
          <w:sz w:val="21"/>
        </w:rPr>
        <w:t>人体工学椅的替代品包括普通办公椅、电竞椅、站立办公桌和家用沙发/按摩椅。电竞椅（傲风C3Pro 2万+付款、安德斯特3000+付款）是最直接的跨界竞争者，通过RGB灯效和赛车座椅美学吸引年轻用户群。但电竞椅在腰靠工学支撑上普遍弱于专业人体工学椅，长期久坐场景下的人体工学椅不可替代性依然牢固。站立办公桌是功能替代而非品类替代，更多是互补关系。</w:t>
      </w:r>
    </w:p>
    <w:p>
      <w:r>
        <w:rPr>
          <w:rFonts w:ascii="微软雅黑" w:hAnsi="微软雅黑"/>
          <w:sz w:val="21"/>
        </w:rPr>
      </w:r>
      <w:r>
        <w:rPr>
          <w:rFonts w:ascii="微软雅黑" w:hAnsi="微软雅黑"/>
          <w:b/>
          <w:sz w:val="21"/>
        </w:rPr>
        <w:t>现有竞争者激烈程度：高。</w:t>
      </w:r>
      <w:r>
        <w:rPr>
          <w:rFonts w:ascii="微软雅黑" w:hAnsi="微软雅黑"/>
          <w:sz w:val="21"/>
        </w:rPr>
      </w:r>
    </w:p>
    <w:p>
      <w:r>
        <w:rPr>
          <w:rFonts w:ascii="微软雅黑" w:hAnsi="微软雅黑"/>
          <w:sz w:val="21"/>
        </w:rPr>
        <w:t>天猫和京东的搜索结果均显示头部品牌在关键词竞价、百亿补贴、以及好评榜/热卖榜/金榜排名上的竞争极为激烈。400-500元价格带三家品牌月度合计销量超30万+，是充分竞争的红海状态。2000元以上价格带的竞争者数量减少但单客获取成本更高。黑白调制定行业标准、西昊建立京东渠道壁垒（M56累计70万+）、永艺以47亿营收规模碾压——三种不同的竞争壁垒构建方式同时存在，行业不会在短期内出现赢家通吃的格局。</w:t>
      </w:r>
    </w:p>
    <w:p>
      <w:pPr>
        <w:pStyle w:val="Heading2"/>
      </w:pPr>
      <w:r>
        <w:t>行业趋势</w:t>
      </w:r>
    </w:p>
    <w:p>
      <w:r>
        <w:rPr>
          <w:rFonts w:ascii="微软雅黑" w:hAnsi="微软雅黑"/>
          <w:sz w:val="21"/>
        </w:rPr>
      </w:r>
      <w:r>
        <w:rPr>
          <w:rFonts w:ascii="微软雅黑" w:hAnsi="微软雅黑"/>
          <w:b/>
          <w:sz w:val="21"/>
        </w:rPr>
        <w:t>趋势一：全球市场规模稳步扩张，中国市场增速领先。</w:t>
      </w:r>
      <w:r>
        <w:rPr>
          <w:rFonts w:ascii="微软雅黑" w:hAnsi="微软雅黑"/>
          <w:sz w:val="21"/>
        </w:rPr>
      </w:r>
    </w:p>
    <w:p>
      <w:r>
        <w:rPr>
          <w:rFonts w:ascii="微软雅黑" w:hAnsi="微软雅黑"/>
          <w:sz w:val="21"/>
        </w:rPr>
        <w:t>全球人体工学椅市场需求从2023年111亿美元预计增长至2032年约215.4亿美元，CAGR约7.7%。中国不仅是全球最大的人体工学椅生产国，也是增长最快的消费市场之一。安吉产业集群聚集了永艺、恒林等多家上市企业，产能和技术储备均处于全球领先水平。对于品牌而言，中国市场的增长不是来自于品类渗透率的自然扩张，而是来自于消费者对坐姿健康的认知升级——这是一个可以用品牌教育来加速的需求释放过程。</w:t>
      </w:r>
    </w:p>
    <w:p>
      <w:r>
        <w:rPr>
          <w:rFonts w:ascii="微软雅黑" w:hAnsi="微软雅黑"/>
          <w:sz w:val="21"/>
        </w:rPr>
      </w:r>
      <w:r>
        <w:rPr>
          <w:rFonts w:ascii="微软雅黑" w:hAnsi="微软雅黑"/>
          <w:b/>
          <w:sz w:val="21"/>
        </w:rPr>
        <w:t>趋势二：智能化从营销概念向产品功能演进。</w:t>
      </w:r>
      <w:r>
        <w:rPr>
          <w:rFonts w:ascii="微软雅黑" w:hAnsi="微软雅黑"/>
          <w:sz w:val="21"/>
        </w:rPr>
      </w:r>
    </w:p>
    <w:p>
      <w:r>
        <w:rPr>
          <w:rFonts w:ascii="微软雅黑" w:hAnsi="微软雅黑"/>
          <w:sz w:val="21"/>
        </w:rPr>
        <w:t>黑白调E3 Ultra五代打出AI智能追腰，清闲OC1 Pro定位动态人机工学，行业正在从固定支撑向动态自适应支撑的技术路线切换。但当前智能化仍处于初级阶段：黑白调的AI追腰在用户评价中几乎没有被主动提及，说明智能功能的实际体验尚未达到让消费者主动传播的程度。智能化不是一条已建成的高速公路，而是一条品牌需要自己铺路的前沿赛道。</w:t>
      </w:r>
    </w:p>
    <w:p>
      <w:r>
        <w:rPr>
          <w:rFonts w:ascii="微软雅黑" w:hAnsi="微软雅黑"/>
          <w:sz w:val="21"/>
        </w:rPr>
      </w:r>
      <w:r>
        <w:rPr>
          <w:rFonts w:ascii="微软雅黑" w:hAnsi="微软雅黑"/>
          <w:b/>
          <w:sz w:val="21"/>
        </w:rPr>
        <w:t>趋势三：网布材料成为产品分级的核心标尺。</w:t>
      </w:r>
      <w:r>
        <w:rPr>
          <w:rFonts w:ascii="微软雅黑" w:hAnsi="微软雅黑"/>
          <w:sz w:val="21"/>
        </w:rPr>
      </w:r>
    </w:p>
    <w:p>
      <w:r>
        <w:rPr>
          <w:rFonts w:ascii="微软雅黑" w:hAnsi="微软雅黑"/>
          <w:sz w:val="21"/>
        </w:rPr>
        <w:t>从采集到的五个品牌详情页来看，网布材质已经成为品牌划分产品等级的第一道分界线。黑白调强调自研透气网布支撑足且久坐不闷汗，保友金豪b使用高弹网布配合云感科技坐垫，永艺新沃克pro+主打网布材质但用户有偏硬反馈。行业正在经历从海绵坐垫到全网布的代际切换，而网布的张力、透气性和耐久性直接决定了产品的坐感口碑。</w:t>
      </w:r>
    </w:p>
    <w:p>
      <w:r>
        <w:rPr>
          <w:rFonts w:ascii="微软雅黑" w:hAnsi="微软雅黑"/>
          <w:sz w:val="21"/>
        </w:rPr>
      </w:r>
      <w:r>
        <w:rPr>
          <w:rFonts w:ascii="微软雅黑" w:hAnsi="微软雅黑"/>
          <w:b/>
          <w:sz w:val="21"/>
        </w:rPr>
        <w:t>趋势四：渠道结构分化加剧，京东成为复购主战场。</w:t>
      </w:r>
      <w:r>
        <w:rPr>
          <w:rFonts w:ascii="微软雅黑" w:hAnsi="微软雅黑"/>
          <w:sz w:val="21"/>
        </w:rPr>
      </w:r>
    </w:p>
    <w:p>
      <w:r>
        <w:rPr>
          <w:rFonts w:ascii="微软雅黑" w:hAnsi="微软雅黑"/>
          <w:sz w:val="21"/>
        </w:rPr>
        <w:t>西昊京东自营M56累计70万+的销量远超其天猫旗舰店任何单品，京东在人体工学椅品类的囤货和复购渠道角色正在强化。天猫则以新品首发和品牌旗舰店形象展示为主（清闲、保友均以天猫为品牌主阵地）。抖音作为内容种草渠道的角色在上升，但五个品牌的抖音布局均处于早期阶段，尚未出现以抖音为核心渠道的品牌。</w:t>
      </w:r>
    </w:p>
    <w:p>
      <w:r>
        <w:rPr>
          <w:rFonts w:ascii="微软雅黑" w:hAnsi="微软雅黑"/>
          <w:sz w:val="21"/>
        </w:rPr>
      </w:r>
      <w:r>
        <w:rPr>
          <w:rFonts w:ascii="微软雅黑" w:hAnsi="微软雅黑"/>
          <w:b/>
          <w:sz w:val="21"/>
        </w:rPr>
        <w:t>趋势五：行业标准制定权成为新的竞争高地。</w:t>
      </w:r>
      <w:r>
        <w:rPr>
          <w:rFonts w:ascii="微软雅黑" w:hAnsi="微软雅黑"/>
          <w:sz w:val="21"/>
        </w:rPr>
      </w:r>
    </w:p>
    <w:p>
      <w:r>
        <w:rPr>
          <w:rFonts w:ascii="微软雅黑" w:hAnsi="微软雅黑"/>
          <w:sz w:val="21"/>
        </w:rPr>
        <w:t>黑白调2023年12月牵头制定《人体工学椅》(T/ZFA 18-2023)团体标准，这意味着黑白调获得了定义什么是好椅子的行业话语权。标准制定不是一次性的品牌事件，而是一个持续影响行业技术路线和消费者认知的战略资产。其他品牌如果长期缺席标准化进程，将在产品定义权和消费者信任度上处于被动地位。</w:t>
      </w:r>
    </w:p>
    <w:p>
      <w:pPr>
        <w:pStyle w:val="Heading2"/>
      </w:pPr>
      <w:r>
        <w:t>竞品总矩阵</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sz w:val="18"/>
              </w:rPr>
              <w:t>品牌</w:t>
            </w:r>
          </w:p>
        </w:tc>
        <w:tc>
          <w:tcPr>
            <w:tcW w:type="dxa" w:w="1344"/>
          </w:tcPr>
          <w:p>
            <w:r>
              <w:rPr>
                <w:sz w:val="18"/>
              </w:rPr>
              <w:t>集团/母公司</w:t>
            </w:r>
          </w:p>
        </w:tc>
        <w:tc>
          <w:tcPr>
            <w:tcW w:type="dxa" w:w="1344"/>
          </w:tcPr>
          <w:p>
            <w:r>
              <w:rPr>
                <w:sz w:val="18"/>
              </w:rPr>
              <w:t>品牌定位</w:t>
            </w:r>
          </w:p>
        </w:tc>
        <w:tc>
          <w:tcPr>
            <w:tcW w:type="dxa" w:w="1344"/>
          </w:tcPr>
          <w:p>
            <w:r>
              <w:rPr>
                <w:sz w:val="18"/>
              </w:rPr>
              <w:t>代表产品线</w:t>
            </w:r>
          </w:p>
        </w:tc>
        <w:tc>
          <w:tcPr>
            <w:tcW w:type="dxa" w:w="1344"/>
          </w:tcPr>
          <w:p>
            <w:r>
              <w:rPr>
                <w:sz w:val="18"/>
              </w:rPr>
              <w:t>核心价格区间</w:t>
            </w:r>
          </w:p>
        </w:tc>
        <w:tc>
          <w:tcPr>
            <w:tcW w:type="dxa" w:w="1344"/>
          </w:tcPr>
          <w:p>
            <w:r>
              <w:rPr>
                <w:sz w:val="18"/>
              </w:rPr>
              <w:t>核心差异化</w:t>
            </w:r>
          </w:p>
        </w:tc>
        <w:tc>
          <w:tcPr>
            <w:tcW w:type="dxa" w:w="1344"/>
          </w:tcPr>
          <w:p>
            <w:r>
              <w:rPr>
                <w:sz w:val="18"/>
              </w:rPr>
              <w:t>财报/关键数据</w:t>
            </w:r>
          </w:p>
        </w:tc>
      </w:tr>
      <w:tr>
        <w:tc>
          <w:tcPr>
            <w:tcW w:type="dxa" w:w="1344"/>
          </w:tcPr>
          <w:p>
            <w:r>
              <w:rPr>
                <w:sz w:val="18"/>
              </w:rPr>
              <w:t>西昊/Sihoo</w:t>
            </w:r>
          </w:p>
        </w:tc>
        <w:tc>
          <w:tcPr>
            <w:tcW w:type="dxa" w:w="1344"/>
          </w:tcPr>
          <w:p>
            <w:r>
              <w:rPr>
                <w:sz w:val="18"/>
              </w:rPr>
              <w:t>西昊家具</w:t>
            </w:r>
          </w:p>
        </w:tc>
        <w:tc>
          <w:tcPr>
            <w:tcW w:type="dxa" w:w="1344"/>
          </w:tcPr>
          <w:p>
            <w:r>
              <w:rPr>
                <w:sz w:val="18"/>
              </w:rPr>
              <w:t>全价格带国民品牌</w:t>
            </w:r>
          </w:p>
        </w:tc>
        <w:tc>
          <w:tcPr>
            <w:tcW w:type="dxa" w:w="1344"/>
          </w:tcPr>
          <w:p>
            <w:r>
              <w:rPr>
                <w:sz w:val="18"/>
              </w:rPr>
              <w:t>C300/B300/B100/M56/M76/L6/S300</w:t>
            </w:r>
          </w:p>
        </w:tc>
        <w:tc>
          <w:tcPr>
            <w:tcW w:type="dxa" w:w="1344"/>
          </w:tcPr>
          <w:p>
            <w:r>
              <w:rPr>
                <w:sz w:val="18"/>
              </w:rPr>
              <w:t>¥329-3,399</w:t>
            </w:r>
          </w:p>
        </w:tc>
        <w:tc>
          <w:tcPr>
            <w:tcW w:type="dxa" w:w="1344"/>
          </w:tcPr>
          <w:p>
            <w:r>
              <w:rPr>
                <w:sz w:val="18"/>
              </w:rPr>
              <w:t>渠道覆盖最广，京东M56累计70万+，多价格带全场景</w:t>
            </w:r>
          </w:p>
        </w:tc>
        <w:tc>
          <w:tcPr>
            <w:tcW w:type="dxa" w:w="1344"/>
          </w:tcPr>
          <w:p>
            <w:r>
              <w:rPr>
                <w:sz w:val="18"/>
              </w:rPr>
              <w:t>非上市，天猫15年老店</w:t>
            </w:r>
          </w:p>
        </w:tc>
      </w:tr>
      <w:tr>
        <w:tc>
          <w:tcPr>
            <w:tcW w:type="dxa" w:w="1344"/>
          </w:tcPr>
          <w:p>
            <w:r>
              <w:rPr>
                <w:sz w:val="18"/>
              </w:rPr>
              <w:t>永艺/UE</w:t>
            </w:r>
          </w:p>
        </w:tc>
        <w:tc>
          <w:tcPr>
            <w:tcW w:type="dxa" w:w="1344"/>
          </w:tcPr>
          <w:p>
            <w:r>
              <w:rPr>
                <w:sz w:val="18"/>
              </w:rPr>
              <w:t>永艺股份(603600.SH)</w:t>
            </w:r>
          </w:p>
        </w:tc>
        <w:tc>
          <w:tcPr>
            <w:tcW w:type="dxa" w:w="1344"/>
          </w:tcPr>
          <w:p>
            <w:r>
              <w:rPr>
                <w:sz w:val="18"/>
              </w:rPr>
              <w:t>代工巨头+自有品牌</w:t>
            </w:r>
          </w:p>
        </w:tc>
        <w:tc>
          <w:tcPr>
            <w:tcW w:type="dxa" w:w="1344"/>
          </w:tcPr>
          <w:p>
            <w:r>
              <w:rPr>
                <w:sz w:val="18"/>
              </w:rPr>
              <w:t>新沃克pro+/Flow360/沃克300Pro/沃克Lady</w:t>
            </w:r>
          </w:p>
        </w:tc>
        <w:tc>
          <w:tcPr>
            <w:tcW w:type="dxa" w:w="1344"/>
          </w:tcPr>
          <w:p>
            <w:r>
              <w:rPr>
                <w:sz w:val="18"/>
              </w:rPr>
              <w:t>¥429-1,299</w:t>
            </w:r>
          </w:p>
        </w:tc>
        <w:tc>
          <w:tcPr>
            <w:tcW w:type="dxa" w:w="1344"/>
          </w:tcPr>
          <w:p>
            <w:r>
              <w:rPr>
                <w:sz w:val="18"/>
              </w:rPr>
              <w:t>A股上市，47亿营收规模，ODM双轮驱动</w:t>
            </w:r>
          </w:p>
        </w:tc>
        <w:tc>
          <w:tcPr>
            <w:tcW w:type="dxa" w:w="1344"/>
          </w:tcPr>
          <w:p>
            <w:r>
              <w:rPr>
                <w:sz w:val="18"/>
              </w:rPr>
              <w:t>2024营收47.49亿(+34%)，扣非净利2.93亿(+40%)，毛利率16.6%</w:t>
            </w:r>
          </w:p>
        </w:tc>
      </w:tr>
      <w:tr>
        <w:tc>
          <w:tcPr>
            <w:tcW w:type="dxa" w:w="1344"/>
          </w:tcPr>
          <w:p>
            <w:r>
              <w:rPr>
                <w:sz w:val="18"/>
              </w:rPr>
              <w:t>黑白调/Hbada</w:t>
            </w:r>
          </w:p>
        </w:tc>
        <w:tc>
          <w:tcPr>
            <w:tcW w:type="dxa" w:w="1344"/>
          </w:tcPr>
          <w:p>
            <w:r>
              <w:rPr>
                <w:sz w:val="18"/>
              </w:rPr>
              <w:t>黑白调家居</w:t>
            </w:r>
          </w:p>
        </w:tc>
        <w:tc>
          <w:tcPr>
            <w:tcW w:type="dxa" w:w="1344"/>
          </w:tcPr>
          <w:p>
            <w:r>
              <w:rPr>
                <w:sz w:val="18"/>
              </w:rPr>
              <w:t>行业标准制定者</w:t>
            </w:r>
          </w:p>
        </w:tc>
        <w:tc>
          <w:tcPr>
            <w:tcW w:type="dxa" w:w="1344"/>
          </w:tcPr>
          <w:p>
            <w:r>
              <w:rPr>
                <w:sz w:val="18"/>
              </w:rPr>
              <w:t>E3Pro/P2Pro/P2Ultra/P2Pro女生</w:t>
            </w:r>
          </w:p>
        </w:tc>
        <w:tc>
          <w:tcPr>
            <w:tcW w:type="dxa" w:w="1344"/>
          </w:tcPr>
          <w:p>
            <w:r>
              <w:rPr>
                <w:sz w:val="18"/>
              </w:rPr>
              <w:t>¥399-1,699</w:t>
            </w:r>
          </w:p>
        </w:tc>
        <w:tc>
          <w:tcPr>
            <w:tcW w:type="dxa" w:w="1344"/>
          </w:tcPr>
          <w:p>
            <w:r>
              <w:rPr>
                <w:sz w:val="18"/>
              </w:rPr>
              <w:t>行业标准牵头制定，AI智能追腰，26项精细调节</w:t>
            </w:r>
          </w:p>
        </w:tc>
        <w:tc>
          <w:tcPr>
            <w:tcW w:type="dxa" w:w="1344"/>
          </w:tcPr>
          <w:p>
            <w:r>
              <w:rPr>
                <w:sz w:val="18"/>
              </w:rPr>
              <w:t>非上市，回头客6万+</w:t>
            </w:r>
          </w:p>
        </w:tc>
      </w:tr>
      <w:tr>
        <w:tc>
          <w:tcPr>
            <w:tcW w:type="dxa" w:w="1344"/>
          </w:tcPr>
          <w:p>
            <w:r>
              <w:rPr>
                <w:sz w:val="18"/>
              </w:rPr>
              <w:t>保友/Ergonor</w:t>
            </w:r>
          </w:p>
        </w:tc>
        <w:tc>
          <w:tcPr>
            <w:tcW w:type="dxa" w:w="1344"/>
          </w:tcPr>
          <w:p>
            <w:r>
              <w:rPr>
                <w:sz w:val="18"/>
              </w:rPr>
              <w:t>保友办公家具</w:t>
            </w:r>
          </w:p>
        </w:tc>
        <w:tc>
          <w:tcPr>
            <w:tcW w:type="dxa" w:w="1344"/>
          </w:tcPr>
          <w:p>
            <w:r>
              <w:rPr>
                <w:sz w:val="18"/>
              </w:rPr>
              <w:t>高端专业品牌</w:t>
            </w:r>
          </w:p>
        </w:tc>
        <w:tc>
          <w:tcPr>
            <w:tcW w:type="dxa" w:w="1344"/>
          </w:tcPr>
          <w:p>
            <w:r>
              <w:rPr>
                <w:sz w:val="18"/>
              </w:rPr>
              <w:t>金豪b雄鹰/优b雄鹰/金豪e2</w:t>
            </w:r>
          </w:p>
        </w:tc>
        <w:tc>
          <w:tcPr>
            <w:tcW w:type="dxa" w:w="1344"/>
          </w:tcPr>
          <w:p>
            <w:r>
              <w:rPr>
                <w:sz w:val="18"/>
              </w:rPr>
              <w:t>¥1,788-4,300</w:t>
            </w:r>
          </w:p>
        </w:tc>
        <w:tc>
          <w:tcPr>
            <w:tcW w:type="dxa" w:w="1344"/>
          </w:tcPr>
          <w:p>
            <w:r>
              <w:rPr>
                <w:sz w:val="18"/>
              </w:rPr>
              <w:t>99%好评率，铝合金框架，高端用户口碑壁垒</w:t>
            </w:r>
          </w:p>
        </w:tc>
        <w:tc>
          <w:tcPr>
            <w:tcW w:type="dxa" w:w="1344"/>
          </w:tcPr>
          <w:p>
            <w:r>
              <w:rPr>
                <w:sz w:val="18"/>
              </w:rPr>
              <w:t>非上市，天猫9年老店</w:t>
            </w:r>
          </w:p>
        </w:tc>
      </w:tr>
      <w:tr>
        <w:tc>
          <w:tcPr>
            <w:tcW w:type="dxa" w:w="1344"/>
          </w:tcPr>
          <w:p>
            <w:r>
              <w:rPr>
                <w:sz w:val="18"/>
              </w:rPr>
              <w:t>清闲/libernovo</w:t>
            </w:r>
          </w:p>
        </w:tc>
        <w:tc>
          <w:tcPr>
            <w:tcW w:type="dxa" w:w="1344"/>
          </w:tcPr>
          <w:p>
            <w:r>
              <w:rPr>
                <w:sz w:val="18"/>
              </w:rPr>
              <w:t>清闲科技</w:t>
            </w:r>
          </w:p>
        </w:tc>
        <w:tc>
          <w:tcPr>
            <w:tcW w:type="dxa" w:w="1344"/>
          </w:tcPr>
          <w:p>
            <w:r>
              <w:rPr>
                <w:sz w:val="18"/>
              </w:rPr>
              <w:t>高端动态工学创新者</w:t>
            </w:r>
          </w:p>
        </w:tc>
        <w:tc>
          <w:tcPr>
            <w:tcW w:type="dxa" w:w="1344"/>
          </w:tcPr>
          <w:p>
            <w:r>
              <w:rPr>
                <w:sz w:val="18"/>
              </w:rPr>
              <w:t>OC1 Pro/S1/OC1</w:t>
            </w:r>
          </w:p>
        </w:tc>
        <w:tc>
          <w:tcPr>
            <w:tcW w:type="dxa" w:w="1344"/>
          </w:tcPr>
          <w:p>
            <w:r>
              <w:rPr>
                <w:sz w:val="18"/>
              </w:rPr>
              <w:t>¥2,528-4,299</w:t>
            </w:r>
          </w:p>
        </w:tc>
        <w:tc>
          <w:tcPr>
            <w:tcW w:type="dxa" w:w="1344"/>
          </w:tcPr>
          <w:p>
            <w:r>
              <w:rPr>
                <w:sz w:val="18"/>
              </w:rPr>
              <w:t>动态人机工学，苹果风设计，京东好评率98%</w:t>
            </w:r>
          </w:p>
        </w:tc>
        <w:tc>
          <w:tcPr>
            <w:tcW w:type="dxa" w:w="1344"/>
          </w:tcPr>
          <w:p>
            <w:r>
              <w:rPr>
                <w:sz w:val="18"/>
              </w:rPr>
              <w:t>非上市，新兴品牌</w:t>
            </w:r>
          </w:p>
        </w:tc>
      </w:tr>
      <w:tr>
        <w:tc>
          <w:tcPr>
            <w:tcW w:type="dxa" w:w="1344"/>
          </w:tcPr>
          <w:p>
            <w:r>
              <w:rPr>
                <w:sz w:val="18"/>
              </w:rPr>
              <w:t>网易严选</w:t>
            </w:r>
          </w:p>
        </w:tc>
        <w:tc>
          <w:tcPr>
            <w:tcW w:type="dxa" w:w="1344"/>
          </w:tcPr>
          <w:p>
            <w:r>
              <w:rPr>
                <w:sz w:val="18"/>
              </w:rPr>
              <w:t>网易</w:t>
            </w:r>
          </w:p>
        </w:tc>
        <w:tc>
          <w:tcPr>
            <w:tcW w:type="dxa" w:w="1344"/>
          </w:tcPr>
          <w:p>
            <w:r>
              <w:rPr>
                <w:sz w:val="18"/>
              </w:rPr>
              <w:t>互联网性价比品牌</w:t>
            </w:r>
          </w:p>
        </w:tc>
        <w:tc>
          <w:tcPr>
            <w:tcW w:type="dxa" w:w="1344"/>
          </w:tcPr>
          <w:p>
            <w:r>
              <w:rPr>
                <w:sz w:val="18"/>
              </w:rPr>
              <w:t>小蛮腰S9Pro+</w:t>
            </w:r>
          </w:p>
        </w:tc>
        <w:tc>
          <w:tcPr>
            <w:tcW w:type="dxa" w:w="1344"/>
          </w:tcPr>
          <w:p>
            <w:r>
              <w:rPr>
                <w:sz w:val="18"/>
              </w:rPr>
              <w:t>¥500-1,500</w:t>
            </w:r>
          </w:p>
        </w:tc>
        <w:tc>
          <w:tcPr>
            <w:tcW w:type="dxa" w:w="1344"/>
          </w:tcPr>
          <w:p>
            <w:r>
              <w:rPr>
                <w:sz w:val="18"/>
              </w:rPr>
              <w:t>互联网流量加持，回头客200万</w:t>
            </w:r>
          </w:p>
        </w:tc>
        <w:tc>
          <w:tcPr>
            <w:tcW w:type="dxa" w:w="1344"/>
          </w:tcPr>
          <w:p>
            <w:r>
              <w:rPr>
                <w:sz w:val="18"/>
              </w:rPr>
              <w:t>平台自有品牌</w:t>
            </w:r>
          </w:p>
        </w:tc>
      </w:tr>
      <w:tr>
        <w:tc>
          <w:tcPr>
            <w:tcW w:type="dxa" w:w="1344"/>
          </w:tcPr>
          <w:p>
            <w:r>
              <w:rPr>
                <w:sz w:val="18"/>
              </w:rPr>
              <w:t>京东京造</w:t>
            </w:r>
          </w:p>
        </w:tc>
        <w:tc>
          <w:tcPr>
            <w:tcW w:type="dxa" w:w="1344"/>
          </w:tcPr>
          <w:p>
            <w:r>
              <w:rPr>
                <w:sz w:val="18"/>
              </w:rPr>
              <w:t>京东</w:t>
            </w:r>
          </w:p>
        </w:tc>
        <w:tc>
          <w:tcPr>
            <w:tcW w:type="dxa" w:w="1344"/>
          </w:tcPr>
          <w:p>
            <w:r>
              <w:rPr>
                <w:sz w:val="18"/>
              </w:rPr>
              <w:t>平台自有品牌</w:t>
            </w:r>
          </w:p>
        </w:tc>
        <w:tc>
          <w:tcPr>
            <w:tcW w:type="dxa" w:w="1344"/>
          </w:tcPr>
          <w:p>
            <w:r>
              <w:rPr>
                <w:sz w:val="18"/>
              </w:rPr>
              <w:t>Z9Ultra/Flying</w:t>
            </w:r>
          </w:p>
        </w:tc>
        <w:tc>
          <w:tcPr>
            <w:tcW w:type="dxa" w:w="1344"/>
          </w:tcPr>
          <w:p>
            <w:r>
              <w:rPr>
                <w:sz w:val="18"/>
              </w:rPr>
              <w:t>¥400-1,200</w:t>
            </w:r>
          </w:p>
        </w:tc>
        <w:tc>
          <w:tcPr>
            <w:tcW w:type="dxa" w:w="1344"/>
          </w:tcPr>
          <w:p>
            <w:r>
              <w:rPr>
                <w:sz w:val="18"/>
              </w:rPr>
              <w:t>京东流量垄断，性价比路线</w:t>
            </w:r>
          </w:p>
        </w:tc>
        <w:tc>
          <w:tcPr>
            <w:tcW w:type="dxa" w:w="1344"/>
          </w:tcPr>
          <w:p>
            <w:r>
              <w:rPr>
                <w:sz w:val="18"/>
              </w:rPr>
              <w:t>平台自有品牌</w:t>
            </w:r>
          </w:p>
        </w:tc>
      </w:tr>
      <w:tr>
        <w:tc>
          <w:tcPr>
            <w:tcW w:type="dxa" w:w="1344"/>
          </w:tcPr>
          <w:p>
            <w:r>
              <w:rPr>
                <w:sz w:val="18"/>
              </w:rPr>
              <w:t>傲风/AutoFull</w:t>
            </w:r>
          </w:p>
        </w:tc>
        <w:tc>
          <w:tcPr>
            <w:tcW w:type="dxa" w:w="1344"/>
          </w:tcPr>
          <w:p>
            <w:r>
              <w:rPr>
                <w:sz w:val="18"/>
              </w:rPr>
              <w:t>傲风科技</w:t>
            </w:r>
          </w:p>
        </w:tc>
        <w:tc>
          <w:tcPr>
            <w:tcW w:type="dxa" w:w="1344"/>
          </w:tcPr>
          <w:p>
            <w:r>
              <w:rPr>
                <w:sz w:val="18"/>
              </w:rPr>
              <w:t>电竞椅跨界者</w:t>
            </w:r>
          </w:p>
        </w:tc>
        <w:tc>
          <w:tcPr>
            <w:tcW w:type="dxa" w:w="1344"/>
          </w:tcPr>
          <w:p>
            <w:r>
              <w:rPr>
                <w:sz w:val="18"/>
              </w:rPr>
              <w:t>C3Pro</w:t>
            </w:r>
          </w:p>
        </w:tc>
        <w:tc>
          <w:tcPr>
            <w:tcW w:type="dxa" w:w="1344"/>
          </w:tcPr>
          <w:p>
            <w:r>
              <w:rPr>
                <w:sz w:val="18"/>
              </w:rPr>
              <w:t>¥500-1,500</w:t>
            </w:r>
          </w:p>
        </w:tc>
        <w:tc>
          <w:tcPr>
            <w:tcW w:type="dxa" w:w="1344"/>
          </w:tcPr>
          <w:p>
            <w:r>
              <w:rPr>
                <w:sz w:val="18"/>
              </w:rPr>
              <w:t>电竞场景切入，RGB+赛车美学</w:t>
            </w:r>
          </w:p>
        </w:tc>
        <w:tc>
          <w:tcPr>
            <w:tcW w:type="dxa" w:w="1344"/>
          </w:tcPr>
          <w:p>
            <w:r>
              <w:rPr>
                <w:sz w:val="18"/>
              </w:rPr>
              <w:t>非上市</w:t>
            </w:r>
          </w:p>
        </w:tc>
      </w:tr>
      <w:tr>
        <w:tc>
          <w:tcPr>
            <w:tcW w:type="dxa" w:w="1344"/>
          </w:tcPr>
          <w:p>
            <w:r>
              <w:rPr>
                <w:sz w:val="18"/>
              </w:rPr>
              <w:t>安德斯特/AndaSeat</w:t>
            </w:r>
          </w:p>
        </w:tc>
        <w:tc>
          <w:tcPr>
            <w:tcW w:type="dxa" w:w="1344"/>
          </w:tcPr>
          <w:p>
            <w:r>
              <w:rPr>
                <w:sz w:val="18"/>
              </w:rPr>
              <w:t>安德斯特</w:t>
            </w:r>
          </w:p>
        </w:tc>
        <w:tc>
          <w:tcPr>
            <w:tcW w:type="dxa" w:w="1344"/>
          </w:tcPr>
          <w:p>
            <w:r>
              <w:rPr>
                <w:sz w:val="18"/>
              </w:rPr>
              <w:t>电竞椅品牌</w:t>
            </w:r>
          </w:p>
        </w:tc>
        <w:tc>
          <w:tcPr>
            <w:tcW w:type="dxa" w:w="1344"/>
          </w:tcPr>
          <w:p>
            <w:r>
              <w:rPr>
                <w:sz w:val="18"/>
              </w:rPr>
              <w:t>战神王座pro</w:t>
            </w:r>
          </w:p>
        </w:tc>
        <w:tc>
          <w:tcPr>
            <w:tcW w:type="dxa" w:w="1344"/>
          </w:tcPr>
          <w:p>
            <w:r>
              <w:rPr>
                <w:sz w:val="18"/>
              </w:rPr>
              <w:t>¥800-1,800</w:t>
            </w:r>
          </w:p>
        </w:tc>
        <w:tc>
          <w:tcPr>
            <w:tcW w:type="dxa" w:w="1344"/>
          </w:tcPr>
          <w:p>
            <w:r>
              <w:rPr>
                <w:sz w:val="18"/>
              </w:rPr>
              <w:t>电竞椅专业品牌</w:t>
            </w:r>
          </w:p>
        </w:tc>
        <w:tc>
          <w:tcPr>
            <w:tcW w:type="dxa" w:w="1344"/>
          </w:tcPr>
          <w:p>
            <w:r>
              <w:rPr>
                <w:sz w:val="18"/>
              </w:rPr>
              <w:t>非上市</w:t>
            </w:r>
          </w:p>
        </w:tc>
      </w:tr>
      <w:tr>
        <w:tc>
          <w:tcPr>
            <w:tcW w:type="dxa" w:w="1344"/>
          </w:tcPr>
          <w:p>
            <w:r>
              <w:rPr>
                <w:sz w:val="18"/>
              </w:rPr>
              <w:t>联丰</w:t>
            </w:r>
          </w:p>
        </w:tc>
        <w:tc>
          <w:tcPr>
            <w:tcW w:type="dxa" w:w="1344"/>
          </w:tcPr>
          <w:p>
            <w:r>
              <w:rPr>
                <w:sz w:val="18"/>
              </w:rPr>
              <w:t>联丰家居</w:t>
            </w:r>
          </w:p>
        </w:tc>
        <w:tc>
          <w:tcPr>
            <w:tcW w:type="dxa" w:w="1344"/>
          </w:tcPr>
          <w:p>
            <w:r>
              <w:rPr>
                <w:sz w:val="18"/>
              </w:rPr>
              <w:t>性价比品牌</w:t>
            </w:r>
          </w:p>
        </w:tc>
        <w:tc>
          <w:tcPr>
            <w:tcW w:type="dxa" w:w="1344"/>
          </w:tcPr>
          <w:p>
            <w:r>
              <w:rPr>
                <w:sz w:val="18"/>
              </w:rPr>
              <w:t>E88pro</w:t>
            </w:r>
          </w:p>
        </w:tc>
        <w:tc>
          <w:tcPr>
            <w:tcW w:type="dxa" w:w="1344"/>
          </w:tcPr>
          <w:p>
            <w:r>
              <w:rPr>
                <w:sz w:val="18"/>
              </w:rPr>
              <w:t>¥400-600</w:t>
            </w:r>
          </w:p>
        </w:tc>
        <w:tc>
          <w:tcPr>
            <w:tcW w:type="dxa" w:w="1344"/>
          </w:tcPr>
          <w:p>
            <w:r>
              <w:rPr>
                <w:sz w:val="18"/>
              </w:rPr>
              <w:t>极致性价比</w:t>
            </w:r>
          </w:p>
        </w:tc>
        <w:tc>
          <w:tcPr>
            <w:tcW w:type="dxa" w:w="1344"/>
          </w:tcPr>
          <w:p>
            <w:r>
              <w:rPr>
                <w:sz w:val="18"/>
              </w:rPr>
              <w:t>非上市</w:t>
            </w:r>
          </w:p>
        </w:tc>
      </w:tr>
    </w:tbl>
    <w:p/>
    <w:p>
      <w:r>
        <w:br w:type="page"/>
      </w:r>
    </w:p>
    <w:p>
      <w:pPr>
        <w:pStyle w:val="Heading1"/>
      </w:pPr>
      <w:r>
        <w:t>第三章 竞品多维度扫描</w:t>
      </w:r>
    </w:p>
    <w:p>
      <w:pPr>
        <w:pStyle w:val="Heading2"/>
      </w:pPr>
      <w:r>
        <w:t>3.1 西昊/Sihoo</w:t>
      </w:r>
    </w:p>
    <w:p>
      <w:pPr>
        <w:pStyle w:val="Heading3"/>
      </w:pPr>
      <w:r>
        <w:t>① 市场/渠道</w:t>
      </w:r>
    </w:p>
    <w:p>
      <w:r>
        <w:rPr>
          <w:rFonts w:ascii="微软雅黑" w:hAnsi="微软雅黑"/>
          <w:sz w:val="21"/>
        </w:rPr>
        <w:t>西昊是天猫15年老店，在人体工学椅品类拥有最宽的价格带覆盖和最深的渠道渗透。</w:t>
      </w:r>
    </w:p>
    <w:p>
      <w:r>
        <w:rPr>
          <w:rFonts w:ascii="微软雅黑" w:hAnsi="微软雅黑"/>
          <w:sz w:val="21"/>
        </w:rPr>
        <w:t>在天猫渠道，西昊旗舰店的爆款矩阵覆盖¥329到¥3,399的全价格带。按销量排序，B100Pro以¥549售价实现10万+人付款，是品牌绝对的销量担当。B300Pro以¥749售价达到4万+人付款，B100Lite以¥429售价实现3万+人付款，M76以¥329入门价实现2万+人付款。中端线C300二代定价¥1500实现3万+人付款，高端旗舰S300定价¥3399在京东实现4万+销量。天猫渠道对西昊的核心角色是全价格带展示和品牌认知建立。</w:t>
      </w:r>
    </w:p>
    <w:p>
      <w:r>
        <w:rPr>
          <w:rFonts w:ascii="微软雅黑" w:hAnsi="微软雅黑"/>
          <w:sz w:val="21"/>
        </w:rPr>
        <w:t>在京东渠道，西昊的自营旗舰店展现了更强的渠道统治力。M56二代以¥398价位实现累计70万+销量，是整个人体工学椅行业的现象级单品，也是京东电脑椅品类的绝对爆款。B100Pro京东售价¥549实现10万+销量并占据电脑椅热卖榜第1名。C300二代Pro定价¥2199实现10万+销量并在电脑椅金榜排名第9。B300Pro京东定价¥949实现6万+销量并在金榜排名第10。S300定价¥3399实现4万+销量。京东渠道对西昊的核心角色是规模出货和榜单占位——西昊在京东电脑椅热卖榜、金榜上均有多款产品同时上榜，形成了矩阵式榜单占位的渠道壁垒。</w:t>
      </w:r>
    </w:p>
    <w:p>
      <w:r>
        <w:rPr>
          <w:rFonts w:ascii="微软雅黑" w:hAnsi="微软雅黑"/>
          <w:sz w:val="21"/>
        </w:rPr>
        <w:t>在抖音渠道，数据采集中未覆盖西昊抖音官方号的完整数据。基于西昊全价格带的产品策略和内容电商的家庭场景适配性，推断抖音以内容种草和新品测试为主要角色。</w:t>
      </w:r>
    </w:p>
    <w:p>
      <w:r>
        <w:rPr>
          <w:rFonts w:ascii="微软雅黑" w:hAnsi="微软雅黑"/>
          <w:sz w:val="21"/>
        </w:rPr>
        <w:t>西昊的渠道策略可以概括为：天猫做宽度和品牌感，京东做深度和榜单壁垒，两个平台的协同效应让西昊在人体工学椅品类的渠道覆盖率上遥遥领先于任何单一竞品。</w:t>
      </w:r>
    </w:p>
    <w:p>
      <w:pPr>
        <w:pStyle w:val="Heading3"/>
      </w:pPr>
      <w:r>
        <w:t>② 品牌力+组织力</w:t>
      </w:r>
    </w:p>
    <w:p>
      <w:r>
        <w:rPr>
          <w:rFonts w:ascii="微软雅黑" w:hAnsi="微软雅黑"/>
          <w:sz w:val="21"/>
        </w:rPr>
        <w:t>西昊的品牌力建立在15年时间积累的认知复利之上，而非集中的品牌campaign驱动。</w:t>
      </w:r>
    </w:p>
    <w:p>
      <w:r>
        <w:rPr>
          <w:rFonts w:ascii="微软雅黑" w:hAnsi="微软雅黑"/>
          <w:sz w:val="21"/>
        </w:rPr>
        <w:t>品牌力六项中，最突出的是渠道品牌认知力和性价比心智。西昊在京东热卖榜、金榜的多产品同时上榜本身就是一个持续性的品牌曝光事件，比任何单次campaign都更有效。线上种草方面，西昊在各平台的测评内容密度极高，小红书上西昊人体工学椅的评测和对比内容数量远超同品类其他品牌，形成了用户做购买决策时无法绕开的种草层。达人矩阵以腰部测评博主为主，内容策略偏向参数对比和真实体验分享。</w:t>
      </w:r>
    </w:p>
    <w:p>
      <w:r>
        <w:rPr>
          <w:rFonts w:ascii="微软雅黑" w:hAnsi="微软雅黑"/>
          <w:sz w:val="21"/>
        </w:rPr>
        <w:t>大帽子创意营销方面，西昊没有明显的年度级品牌campaign或品牌升级事件。艺人代言和IP联名未见公开数据。公益营销未见公开数据。线下营销以行业展会参展为主，未见大规模户外广告投放。</w:t>
      </w:r>
    </w:p>
    <w:p>
      <w:r>
        <w:rPr>
          <w:rFonts w:ascii="微软雅黑" w:hAnsi="微软雅黑"/>
          <w:sz w:val="21"/>
        </w:rPr>
        <w:t>组织力层面，西昊作为15年电商老兵，具备极强的新品迭代能力——B100/B300/C300/M56/M76多条产品线同时在多个价格带保持更新节奏，反映了成熟的供应链管理和产品开发团队。新品上市速度（从B300到B300Pro的迭代）表明组织具备快速响应市场需求的能力。</w:t>
      </w:r>
    </w:p>
    <w:p>
      <w:r>
        <w:rPr>
          <w:rFonts w:ascii="微软雅黑" w:hAnsi="微软雅黑"/>
          <w:sz w:val="21"/>
        </w:rPr>
        <w:t>西昊的差异化判断：西昊的核心竞争力不是任何一个产品的工学创新，而是让任何一个预算区间的消费者都能在西昊找到一把不踩雷的椅子。这种用户心智上的安全牌是15年品牌积累的结果，无法被短期营销campaign复制。</w:t>
      </w:r>
    </w:p>
    <w:p>
      <w:pPr>
        <w:pStyle w:val="Heading3"/>
      </w:pPr>
      <w:r>
        <w:t>③ 产品</w:t>
      </w:r>
    </w:p>
    <w:p>
      <w:r>
        <w:rPr>
          <w:rFonts w:ascii="微软雅黑" w:hAnsi="微软雅黑"/>
          <w:sz w:val="21"/>
        </w:rPr>
        <w:t>西昊的产品矩阵是五个品牌中最完整的，拥有从入门到旗舰的完整SKU阶梯。</w:t>
      </w:r>
    </w:p>
    <w:p>
      <w:r>
        <w:rPr>
          <w:rFonts w:ascii="微软雅黑" w:hAnsi="微软雅黑"/>
          <w:sz w:val="21"/>
        </w:rPr>
        <w:t>销量最好的品：京东M56二代（¥398，累计70万+）是西昊的绝对爆款，以不到400元的价格提供了基础工学支撑功能，是品类入门用户的首选。天猫B100Pro（¥549，10万+付款）是主力利润款，在比M56高150元的价格点上提供了更丰富的调节维度。B300Pro（天猫¥749 4万+/京东¥949 6万+）是中端升级款，增加了腰靠调节和头枕升级。C300二代（天猫¥1500 3万+/京东¥2199 10万+）是中高端旗舰，强调3D动态腰靠和6D扶手的高级调节功能。S300（京东¥3399 4万+）是高端科技旗舰，采用悬浮式腰靠和全铝合金框架。</w:t>
      </w:r>
    </w:p>
    <w:p>
      <w:r>
        <w:rPr>
          <w:rFonts w:ascii="微软雅黑" w:hAnsi="微软雅黑"/>
          <w:sz w:val="21"/>
        </w:rPr>
        <w:t>口碑声量最多的品：西昊在社交媒体上的整体品牌讨论度是所有竞品中最高的。M56和B100Pro是微博/小红书/B站上人体工学椅选购指南中出镜率最高的产品。正面讨论集中在性价比高和入门不踩雷，负面讨论集中在网布耐久性和坐垫塌陷问题。</w:t>
      </w:r>
    </w:p>
    <w:p>
      <w:r>
        <w:rPr>
          <w:rFonts w:ascii="微软雅黑" w:hAnsi="微软雅黑"/>
          <w:sz w:val="21"/>
        </w:rPr>
        <w:t>品类代表性品：西昊在人体工学椅品类的每个价格带都有一款标杆产品。入门带（300-500元）由M56和B100Pro把守，中端带（700-1000元）由B300Pro代表，中高端带（1500-2200元）由C300二代代表，高端带（3000+）由S300代表。这种金字塔形的SKU结构意味着西昊可以在任何一个价格带接受消费者的比较。</w:t>
      </w:r>
    </w:p>
    <w:p>
      <w:r>
        <w:rPr>
          <w:rFonts w:ascii="微软雅黑" w:hAnsi="微软雅黑"/>
          <w:sz w:val="21"/>
        </w:rPr>
        <w:t>品牌特色品：S300是西昊最能代表品牌技术高度的产品，悬浮式腰靠和全铝合金框架是西昊在工学设计和技术能力上的最高体现。但S300在整体销量中占比极小，说明西昊的品牌溢价尚未在消费者心智中完全建立。</w:t>
      </w:r>
    </w:p>
    <w:p>
      <w:r>
        <w:rPr>
          <w:rFonts w:ascii="微软雅黑" w:hAnsi="微软雅黑"/>
          <w:sz w:val="21"/>
        </w:rPr>
        <w:t>SKU矩阵结构：引流款（M56 ¥398、B100Lite ¥429）→ 利润款（B100Pro ¥549、B300Pro ¥749-949）→ 高端款（C300 ¥1500-2199、S300 ¥3399），阶梯完整且每个阶梯都有爆款支撑。</w:t>
      </w:r>
    </w:p>
    <w:p>
      <w:r>
        <w:rPr>
          <w:rFonts w:ascii="微软雅黑" w:hAnsi="微软雅黑"/>
          <w:sz w:val="21"/>
        </w:rPr>
        <w:t>品牌详情页卖点以技术参数型叙事为主，强调具体调节维度（如3D/4D/6D扶手、多段腰靠调节）和材质规格（钢制脚、网布材质）。用户评价高频正面词集中在性价比高、物流快、安装简单、坐感舒适；负面词集中在网布偏硬、久坐塌陷、扶手松动。</w:t>
      </w:r>
    </w:p>
    <w:p>
      <w:r>
        <w:rPr>
          <w:rFonts w:ascii="微软雅黑" w:hAnsi="微软雅黑"/>
          <w:sz w:val="21"/>
        </w:rPr>
        <w:t>三方对齐判断：西昊的品牌叙事（性价比国民品牌）→ 产品详情页卖点（技术参数罗列）→ 用户感知（入门不踩雷、性价比高），三层基本一致。但西昊高端线S300的品牌叙事与用户的品牌认知之间存在一定偏离——花3399元买西昊在消费者心中需要跨越品牌溢价的心理门槛，这是西昊从性价比品牌向专业品牌升级的核心障碍。</w:t>
      </w:r>
    </w:p>
    <w:p>
      <w:pPr>
        <w:pStyle w:val="Heading3"/>
      </w:pPr>
      <w:r>
        <w:t>④ 趋势</w:t>
      </w:r>
    </w:p>
    <w:p>
      <w:r>
        <w:rPr>
          <w:rFonts w:ascii="微软雅黑" w:hAnsi="微软雅黑"/>
          <w:sz w:val="21"/>
        </w:rPr>
        <w:t>行业风向趋势：西昊顺应了人体工学椅从办公家具向家庭消费品的品类迁移趋势，通过M56和B100Pro两款低价爆款将人体工学椅的消费门槛从1000元以上拉低至400元以下，实质上推动了品类的普及化。西昊也是多渠道运营的先行者，天猫+京东双平台协同的打法被多个竞品跟随。</w:t>
      </w:r>
    </w:p>
    <w:p>
      <w:r>
        <w:rPr>
          <w:rFonts w:ascii="微软雅黑" w:hAnsi="微软雅黑"/>
          <w:sz w:val="21"/>
        </w:rPr>
        <w:t>内容热点趋势：西昊抓住了消费者在选购大件商品时做攻略的内容消费习惯，通过大量腰部测评博主的真实评测内容，在小红书和B站构建了人体工学椅选购的内容生态。用户搜索人体工学椅推荐时，西昊的曝光率远超其市场份额，这是内容运营对品牌认知的杠杆效应。</w:t>
      </w:r>
    </w:p>
    <w:p>
      <w:r>
        <w:rPr>
          <w:rFonts w:ascii="微软雅黑" w:hAnsi="微软雅黑"/>
          <w:sz w:val="21"/>
        </w:rPr>
        <w:t>用户情绪趋势：西昊的核心用户情绪锚点是预算有限但不想将就——这个情绪在年轻办公人群（25-35岁，一二线城市租房白领）中极为普遍。西昊用400元实现别人1000元才有的功能，呼应了精致穷和理性消费的双重心理需求。</w:t>
      </w:r>
    </w:p>
    <w:p>
      <w:pPr>
        <w:pStyle w:val="Heading3"/>
      </w:pPr>
      <w:r>
        <w:t>⑤ 人群</w:t>
      </w:r>
    </w:p>
    <w:p>
      <w:r>
        <w:rPr>
          <w:rFonts w:ascii="微软雅黑" w:hAnsi="微软雅黑"/>
          <w:sz w:val="21"/>
        </w:rPr>
        <w:t>西昊的核心用户画像：25-35岁、一二线城市、租房或首次置业、预算敏感但对品质有基本要求的办公人群。购买决策以线上比价和自我研究为主，对参数敏感，对品牌忠诚度低。西昊的人群策略是广撒网——不筛选用户，而是让所有预算水平的办公椅购买者都能在西昊找到合适的产品。可拓展人群是电竞玩家群体（通过S300和C300的高调节维度吸引）和中小企业采购（通过京东企业购渠道）。人群资产质量方面，复购率因M56/B100Pro的使用寿命周期较长而难以高频复购，但西昊通过多SKU覆盖实现了用户生命周期内的升级复购（从M56升级到C300）。</w:t>
      </w:r>
    </w:p>
    <w:p>
      <w:pPr>
        <w:pStyle w:val="Heading2"/>
      </w:pPr>
      <w:r>
        <w:t>3.2 永艺/UE</w:t>
      </w:r>
    </w:p>
    <w:p>
      <w:pPr>
        <w:pStyle w:val="Heading3"/>
      </w:pPr>
      <w:r>
        <w:t>① 市场/渠道</w:t>
      </w:r>
    </w:p>
    <w:p>
      <w:r>
        <w:rPr>
          <w:rFonts w:ascii="微软雅黑" w:hAnsi="微软雅黑"/>
          <w:sz w:val="21"/>
        </w:rPr>
        <w:t>永艺股份（603600.SH）是五个品牌中唯一的A股上市公司，2024年全年营业收入47.49亿元，同比增长34.22%，规模在人体工学椅自有品牌阵营中处于绝对领先位置。但营收的高增长并不意味着品牌价值的同步增长——全年的财务数据传递了一个清晰的信号。</w:t>
      </w:r>
    </w:p>
    <w:p>
      <w:r>
        <w:rPr>
          <w:rFonts w:ascii="微软雅黑" w:hAnsi="微软雅黑"/>
          <w:sz w:val="21"/>
        </w:rPr>
        <w:t>先看利润结构。2024年全年归母净利润2.96亿元，同比下降0.56%，而扣非归母净利润2.93亿元，同比大幅增长40.07%。这两组数字的背离说明归母净利润的下滑来自非经常性损益波动，而主营业务盈利能力实际上在大幅改善。全年经营活动现金净流入3.50亿元，经营现金流/净利润比值约为1.18，盈利质量健康。资产负债率47.73%，处于制造业合理区间。</w:t>
      </w:r>
    </w:p>
    <w:p>
      <w:r>
        <w:rPr>
          <w:rFonts w:ascii="微软雅黑" w:hAnsi="微软雅黑"/>
          <w:sz w:val="21"/>
        </w:rPr>
        <w:t>再看毛利率。2024年前三季度整体毛利率约22.68%，而办公椅业务毛利率仅约16.60%。16.6%的品类毛利率在消费品品牌中处于偏低水平——这意味着永艺每卖出一把椅子，扣除原材料和制造成本后仅有约16.6%的毛利空间来覆盖销售费用、管理费用和研发投入。这组数据印证了永艺以ODM代工为核心收入来源的业务结构，自有品牌UE的营收占比仍然偏低。</w:t>
      </w:r>
    </w:p>
    <w:p>
      <w:r>
        <w:rPr>
          <w:rFonts w:ascii="微软雅黑" w:hAnsi="微软雅黑"/>
          <w:sz w:val="21"/>
        </w:rPr>
        <w:t>费用结构方面，研发投入总额和占比未在公开搜索中获取完整数据，但年营收47亿的体量、7913名员工（同比增31.99%）的管理规模，意味着管理费用率存在优化空间。</w:t>
      </w:r>
    </w:p>
    <w:p>
      <w:r>
        <w:rPr>
          <w:rFonts w:ascii="微软雅黑" w:hAnsi="微软雅黑"/>
          <w:sz w:val="21"/>
        </w:rPr>
        <w:t>渠道表现方面，天猫旗舰店的核心单品是新沃克pro+（¥429起，10万+人付款），这款产品以接近出厂价的定价策略实现了极致性价比，占据天猫榜单好评榜第1名。Flow360躺平人体工学椅Pro定价¥1299实现1万+人付款，是品牌的中端升级款。沃克Lady女生椅定价¥589实现5000+付款，是细分人群的尝试。京东渠道数据未完整获取。抖音渠道数据未获取。</w:t>
      </w:r>
    </w:p>
    <w:p>
      <w:r>
        <w:rPr>
          <w:rFonts w:ascii="微软雅黑" w:hAnsi="微软雅黑"/>
          <w:sz w:val="21"/>
        </w:rPr>
        <w:t>永艺天猫旗舰店综合评分4.9分，88VIP好评率98%，及时发货率98%，客服满意度96%，在全行业中处于第一梯队的服务水准。店铺评分三个维度（描述相符、服务态度、物流速度）均达到接近满分的水平。</w:t>
      </w:r>
    </w:p>
    <w:p>
      <w:r>
        <w:rPr>
          <w:rFonts w:ascii="微软雅黑" w:hAnsi="微软雅黑"/>
          <w:sz w:val="21"/>
        </w:rPr>
        <w:t>永艺的渠道模式是典型的制造型企业向品牌化转型的过渡状态：天猫旗舰店以低价爆款建立品牌认知和用户基数，ODM代工业务承担了绝大部分营收和利润贡献。多渠道协同（天猫+京东+抖音+线下分销）的完整度低于西昊，但其制造端的规模优势是其他所有品牌无法比拟的。</w:t>
      </w:r>
    </w:p>
    <w:p>
      <w:pPr>
        <w:pStyle w:val="Heading3"/>
      </w:pPr>
      <w:r>
        <w:t>② 品牌力+组织力</w:t>
      </w:r>
    </w:p>
    <w:p>
      <w:r>
        <w:rPr>
          <w:rFonts w:ascii="微软雅黑" w:hAnsi="微软雅黑"/>
          <w:sz w:val="21"/>
        </w:rPr>
        <w:t>永艺的品牌力经历了从代工厂到自有品牌的艰难转型，目前的品牌资产积累处于从零到一的爬坡期。</w:t>
      </w:r>
    </w:p>
    <w:p>
      <w:r>
        <w:rPr>
          <w:rFonts w:ascii="微软雅黑" w:hAnsi="微软雅黑"/>
          <w:sz w:val="21"/>
        </w:rPr>
        <w:t>品牌力六项中，大帽子创意营销未见系统性的年度级品牌campaign。永艺的品牌传播更多依赖电商平台的自然流量和产品口碑，而非主动的品牌叙事塑造。艺人代言未见公开数据。IP联名未见公开数据。公益营销未见公开数据。</w:t>
      </w:r>
    </w:p>
    <w:p>
      <w:r>
        <w:rPr>
          <w:rFonts w:ascii="微软雅黑" w:hAnsi="微软雅黑"/>
          <w:sz w:val="21"/>
        </w:rPr>
        <w:t>线上种草方面，永艺在小红书和B站的品牌声量明显弱于西昊和黑白调。内容策略以产品参数和工厂背景为切入点，强调A股上市公司和安吉椅业之乡的制造背书。这个策略在信任建立上是有效的——用户看到上市公司四个字后对产品质量的信心会提升——但在情感共鸣和品牌温度上是缺失的。永艺的内容更像一个制造企业在介绍产品，而不是一个品牌在建立关系。</w:t>
      </w:r>
    </w:p>
    <w:p>
      <w:r>
        <w:rPr>
          <w:rFonts w:ascii="微软雅黑" w:hAnsi="微软雅黑"/>
          <w:sz w:val="21"/>
        </w:rPr>
        <w:t>线下营销方面，永艺作为A股上市公司，行业展会的参展频率和规格较高（如中国家博会、广州家具展），这是其制造型企业基因的自然延伸。</w:t>
      </w:r>
    </w:p>
    <w:p>
      <w:r>
        <w:rPr>
          <w:rFonts w:ascii="微软雅黑" w:hAnsi="微软雅黑"/>
          <w:sz w:val="21"/>
        </w:rPr>
        <w:t>社交媒体联动分析方面，永艺的品牌讨论度集中在性价比和上市公司背书两个话题上。正面舆情围绕质量靠谱、价格良心展开，负面舆情集中在设计感不足和品牌感偏弱——这本质上是同一个问题的两面：永艺擅长造椅子，但不擅长讲椅子的故事。</w:t>
      </w:r>
    </w:p>
    <w:p>
      <w:r>
        <w:rPr>
          <w:rFonts w:ascii="微软雅黑" w:hAnsi="微软雅黑"/>
          <w:sz w:val="21"/>
        </w:rPr>
        <w:t>组织力判断：永艺2024年末员工总数7913人，同比增幅31.99%，说明企业在快速扩张。作为安吉椅业产业集群的龙头企业，永艺拥有最完整的供应链体系和最强大的产能储备。新品上市速度方面，从新沃克到新沃克pro+的迭代显示了快速的产品优化能力。但品牌团队的能力结构偏向产品开发和供应链管理，品牌营销和市场洞察团队的建设可能滞后于产品团队。</w:t>
      </w:r>
    </w:p>
    <w:p>
      <w:r>
        <w:rPr>
          <w:rFonts w:ascii="微软雅黑" w:hAnsi="微软雅黑"/>
          <w:sz w:val="21"/>
        </w:rPr>
        <w:t>永艺的差异化判断：永艺在品牌矩阵中扮演的是制造标准和性价比锚点的角色。它不是品牌力的标杆，但它是产品力和性价比的底线——其他品牌的产品如果卖得比永艺贵但不如永艺好用，就会被消费者用脚投票。永艺真正的竞争壁垒是年产能数百万张椅子的制造效率和供应链深度。</w:t>
      </w:r>
    </w:p>
    <w:p>
      <w:pPr>
        <w:pStyle w:val="Heading3"/>
      </w:pPr>
      <w:r>
        <w:t>③ 产品</w:t>
      </w:r>
    </w:p>
    <w:p>
      <w:r>
        <w:rPr>
          <w:rFonts w:ascii="微软雅黑" w:hAnsi="微软雅黑"/>
          <w:sz w:val="21"/>
        </w:rPr>
        <w:t>永艺新沃克pro+是五个品牌中最具性价比的产品之一。</w:t>
      </w:r>
    </w:p>
    <w:p>
      <w:r>
        <w:rPr>
          <w:rFonts w:ascii="微软雅黑" w:hAnsi="微软雅黑"/>
          <w:sz w:val="21"/>
        </w:rPr>
        <w:t>销量最好的品：新沃克pro+（¥429起，天猫10万+人付款，好评榜第1名）是永艺的绝对爆款。产品打出5D腰靠+6D扶手（360°旋转）+4D颈枕的三维调节体系，坐深可调至52cm，最大承重150kg，135°后仰角度。在429元的价位上提供这个级别的调节维度，是永艺凭借制造端的成本优势实现的竞争力。Flow360（¥1299，1万+付款）主打135°躺平功能，是品牌的中端差异化产品。沃克300Pro+（¥719，1000+付款）和沃克Lady（¥589，5000+付款）补充了细分市场和价格带的覆盖。</w:t>
      </w:r>
    </w:p>
    <w:p>
      <w:r>
        <w:rPr>
          <w:rFonts w:ascii="微软雅黑" w:hAnsi="微软雅黑"/>
          <w:sz w:val="21"/>
        </w:rPr>
        <w:t>口碑声量最多的品：新沃克pro+因其极致性价比在天猫好评榜排名第1，社交媒体上被频繁提及为400元价位最值得买的人体工学椅。正面讨论集中在功能齐全、安装简单、性价比逆天，负面讨论集中在网布偏硬（部分用户反馈）、设计普通。</w:t>
      </w:r>
    </w:p>
    <w:p>
      <w:r>
        <w:rPr>
          <w:rFonts w:ascii="微软雅黑" w:hAnsi="微软雅黑"/>
          <w:sz w:val="21"/>
        </w:rPr>
        <w:t>品类代表性品：新沃克pro+在400元价格带代表了永艺的核心竞争力——用制造端效率碾压品牌端的溢价能力。Flow360在1000元价格带代表了永艺的功能创新方向——躺平场景的差异化。</w:t>
      </w:r>
    </w:p>
    <w:p>
      <w:r>
        <w:rPr>
          <w:rFonts w:ascii="微软雅黑" w:hAnsi="微软雅黑"/>
          <w:sz w:val="21"/>
        </w:rPr>
        <w:t>品牌特色品：最能代表永艺品牌特色的产品是新沃克pro+本身——一把429元的椅子拥有5D腰靠和6D扶手，这种功能密度的定价是任何非制造型品牌无法企及的。</w:t>
      </w:r>
    </w:p>
    <w:p>
      <w:r>
        <w:rPr>
          <w:rFonts w:ascii="微软雅黑" w:hAnsi="微软雅黑"/>
          <w:sz w:val="21"/>
        </w:rPr>
        <w:t>SKU矩阵结构：引流款（新沃克pro+ ¥429）→ 升级款（沃克300Pro+ ¥719、Flow360 ¥1299）→ 细分款（沃克Lady ¥589）。SKU总数偏少，价格带主要集中在400-1300元区间，缺乏1500元以上的品牌溢价产品线。</w:t>
      </w:r>
    </w:p>
    <w:p>
      <w:r>
        <w:rPr>
          <w:rFonts w:ascii="微软雅黑" w:hAnsi="微软雅黑"/>
          <w:sz w:val="21"/>
        </w:rPr>
        <w:t>详情页卖点：永艺的详情页采用极致的技术参数型叙事——强调5D/6D/4D多维度调节的具体参数、150kg承重、52cm座深等硬指标，叙事风格偏向工业产品说明书而非生活方式提案。品牌声称的卖点Top5包括：5D腰靠+6D扶手、坐深可调、150kg承重、钢制脚材质、极简轻奢风格。</w:t>
      </w:r>
    </w:p>
    <w:p>
      <w:r>
        <w:rPr>
          <w:rFonts w:ascii="微软雅黑" w:hAnsi="微软雅黑"/>
          <w:sz w:val="21"/>
        </w:rPr>
        <w:t>用户评价方面，高频正面词包括：收货顺利（3033次）、物流效率高（3150次）、做工很厚实（3013次）、坐下来很舒适（2490次）、扶手使用舒适（2254次）。高频负面词较少，网布偏硬是主要负面反馈（网布很有质地216次，部分用户反映偏硬），搭配协调美观仅99次（外观设计评价一般）。</w:t>
      </w:r>
    </w:p>
    <w:p>
      <w:r>
        <w:rPr>
          <w:rFonts w:ascii="微软雅黑" w:hAnsi="微软雅黑"/>
          <w:sz w:val="21"/>
        </w:rPr>
        <w:t>三方对齐判断：永艺的品牌叙事（A股上市公司+极致性价比）→ 产品详情页卖点（技术参数轰炸）→ 用户感知（真香、不踩雷、做工厚实），三层高度一致。永艺的品牌叙事和产品卖点都没有包装，直接以参数和制造背景说话，用户的感知也如实反映了这一点——买永艺的人不指望品牌光环，只在意功能密度和价格匹配度。这种一致性是永艺最大的品牌真实感，不存在品牌叙事与产品体验的断层。</w:t>
      </w:r>
    </w:p>
    <w:p>
      <w:pPr>
        <w:pStyle w:val="Heading3"/>
      </w:pPr>
      <w:r>
        <w:t>④ 趋势</w:t>
      </w:r>
    </w:p>
    <w:p>
      <w:r>
        <w:rPr>
          <w:rFonts w:ascii="微软雅黑" w:hAnsi="微软雅黑"/>
          <w:sz w:val="21"/>
        </w:rPr>
        <w:t>行业风向趋势：永艺顺应了人体工学椅制造端向中国集中的产业趋势，作为安吉椅业产业集群的龙头，以47亿年营收的规模证明了全球人体工学椅制造中心在中国的产业事实。永艺也抓住了自有品牌化的行业趋势——从纯ODM代工向自有品牌UE的转型虽然仍在进行中，但新沃克pro+被评为好评榜第1名说明自有品牌路径是可行的。</w:t>
      </w:r>
    </w:p>
    <w:p>
      <w:r>
        <w:rPr>
          <w:rFonts w:ascii="微软雅黑" w:hAnsi="微软雅黑"/>
          <w:sz w:val="21"/>
        </w:rPr>
        <w:t>内容热点趋势：永艺的内容营销抓住了消费者对工厂直供和源头好货的关注热度，以A股上市公司和安吉制造作为信任锚点，呼应了消费者对中间商赚差价的普遍反感。</w:t>
      </w:r>
    </w:p>
    <w:p>
      <w:r>
        <w:rPr>
          <w:rFonts w:ascii="微软雅黑" w:hAnsi="微软雅黑"/>
          <w:sz w:val="21"/>
        </w:rPr>
        <w:t>用户情绪趋势：永艺的核心用户情绪锚点是花最少钱买最全功能——这是一种精明的实用主义消费心理。永艺的用户认同用429元买到别人1000元的功能是一种智力上的胜利，而非预算上的妥协。这种精明消费者的人设在社交分享中具有天然的传播动力。</w:t>
      </w:r>
    </w:p>
    <w:p>
      <w:pPr>
        <w:pStyle w:val="Heading3"/>
      </w:pPr>
      <w:r>
        <w:t>⑤ 人群</w:t>
      </w:r>
    </w:p>
    <w:p>
      <w:r>
        <w:rPr>
          <w:rFonts w:ascii="微软雅黑" w:hAnsi="微软雅黑"/>
          <w:sz w:val="21"/>
        </w:rPr>
        <w:t>永艺的核心用户画像：25-40岁、价格敏感型办公人群、对品牌无执念但对功能参数有研究热情。购买决策高度依赖比价和参数对比，品牌忠诚度低，但对产品力的认可度高。用户在做购买决策时的心态是我不在乎你的品牌叫什么，我只在乎你是不是上市公司造的、用了什么材料、能调多少个角度。可拓展人群是中小企业办公家具采购（通过ODM企业采购渠道的天然延伸）和对品牌溢价持怀疑态度的理性消费群体。人群资产质量方面，近3个月好评率98.2%和超4千回头客说明产品满意度高，但低价位段的复购周期较长，用户生命周期价值受限于品类特征。</w:t>
      </w:r>
    </w:p>
    <w:p>
      <w:pPr>
        <w:pStyle w:val="Heading2"/>
      </w:pPr>
      <w:r>
        <w:t>3.3 黑白调/Hbada</w:t>
      </w:r>
    </w:p>
    <w:p>
      <w:pPr>
        <w:pStyle w:val="Heading3"/>
      </w:pPr>
      <w:r>
        <w:t>① 市场/渠道</w:t>
      </w:r>
    </w:p>
    <w:p>
      <w:r>
        <w:rPr>
          <w:rFonts w:ascii="微软雅黑" w:hAnsi="微软雅黑"/>
          <w:sz w:val="21"/>
        </w:rPr>
        <w:t>黑白调是五个品牌中行业话语权最强的品牌，其主导制定的《人体工学椅》(T/ZFA 18-2023)团体标准赋予了品牌在产品定义层面的制高点。</w:t>
      </w:r>
    </w:p>
    <w:p>
      <w:r>
        <w:rPr>
          <w:rFonts w:ascii="微软雅黑" w:hAnsi="微软雅黑"/>
          <w:sz w:val="21"/>
        </w:rPr>
        <w:t>在天猫渠道，黑白调旗舰店（4.8分，88VIP好评率97%）的爆款矩阵呈现双引擎结构：P2Pro二代（¥500，10万+人付款）是品牌的绝对销量担当，以500元的精准定价卡位在永艺新沃克pro+（¥429）和西昊B100Pro（¥549）之间，形成了独特的价格生态位。P2Pro二代女生款（¥609，3万+人付款）是行业少有的性别细分产品，在人体工学椅普遍以男性体型为设计基准的行业中，这款产品为黑白调开辟了一个差异化人群入口。E3Pro（¥1699，3万+人付款）是品牌的中高端科技旗舰，打出26项精细调节和AI智能追腰的差异化卖点。P2Ultra/Max（¥739，1万+人付款）填补了中端价格带。</w:t>
      </w:r>
    </w:p>
    <w:p>
      <w:r>
        <w:rPr>
          <w:rFonts w:ascii="微软雅黑" w:hAnsi="微软雅黑"/>
          <w:sz w:val="21"/>
        </w:rPr>
        <w:t>在京东渠道，黑白调的京东自营和官方旗舰店数据在本次采集中未完整获取。基于天猫的销售表现和品类特征推断，京东渠道对黑白调的角色以囤货复购和企业采购为主。</w:t>
      </w:r>
    </w:p>
    <w:p>
      <w:r>
        <w:rPr>
          <w:rFonts w:ascii="微软雅黑" w:hAnsi="微软雅黑"/>
          <w:sz w:val="21"/>
        </w:rPr>
        <w:t>在抖音渠道，数据未获取。</w:t>
      </w:r>
    </w:p>
    <w:p>
      <w:r>
        <w:rPr>
          <w:rFonts w:ascii="微软雅黑" w:hAnsi="微软雅黑"/>
          <w:sz w:val="21"/>
        </w:rPr>
        <w:t>黑白调在天猫的综合评分为4.8分，但各维度表现存在分化——及时发货率96%和客服满意度94%均低于永艺的98%和96%，说明在服务体验的精细化运营上还有提升空间。</w:t>
      </w:r>
    </w:p>
    <w:p>
      <w:pPr>
        <w:pStyle w:val="Heading3"/>
      </w:pPr>
      <w:r>
        <w:t>② 品牌力+组织力</w:t>
      </w:r>
    </w:p>
    <w:p>
      <w:r>
        <w:rPr>
          <w:rFonts w:ascii="微软雅黑" w:hAnsi="微软雅黑"/>
          <w:sz w:val="21"/>
        </w:rPr>
        <w:t>黑白调的品牌力是五个品牌中投入最系统化的，尤其在行业话语权和产品创新叙事两个维度上建立了难以复制的优势。</w:t>
      </w:r>
    </w:p>
    <w:p>
      <w:r>
        <w:rPr>
          <w:rFonts w:ascii="微软雅黑" w:hAnsi="微软雅黑"/>
          <w:sz w:val="21"/>
        </w:rPr>
        <w:t>品牌力六项中，最突出的成就是行业标准制定权。黑白调2023年12月牵头制定《人体工学椅》(T/ZFA 18-2023)团体标准，这一举动将黑白调从品牌竞争的维度上拉到了行业规则制定的维度。标准制定意味着黑白调有能力定义什么是好人体工学椅——这是品牌力最高阶的体现形式，其战略价值远超过任何单次广告投放。</w:t>
      </w:r>
    </w:p>
    <w:p>
      <w:r>
        <w:rPr>
          <w:rFonts w:ascii="微软雅黑" w:hAnsi="微软雅黑"/>
          <w:sz w:val="21"/>
        </w:rPr>
        <w:t>大帽子创意营销方面，E3Pro以旗舰新品的定位配合AI智能追腰的科技叙事，构建了品牌的技术创新形象。但黑白调的品牌campaign更集中在产品发布层面，缺乏年度级的品牌主题叙事。</w:t>
      </w:r>
    </w:p>
    <w:p>
      <w:r>
        <w:rPr>
          <w:rFonts w:ascii="微软雅黑" w:hAnsi="微软雅黑"/>
          <w:sz w:val="21"/>
        </w:rPr>
        <w:t>艺人代言、IP联名未见公开数据。</w:t>
      </w:r>
    </w:p>
    <w:p>
      <w:r>
        <w:rPr>
          <w:rFonts w:ascii="微软雅黑" w:hAnsi="微软雅黑"/>
          <w:sz w:val="21"/>
        </w:rPr>
        <w:t>公益营销方面，黑白调是最突出的品牌。E3Pro作为公益宝贝，每笔捐赠0.1元至黄扶手计划，已累计捐赠94,832笔。公益宝贝计划将品牌的社会责任与每一笔交易绑定，是一种可持续的、去事件化的公益表达方式，在消费者好感度积累上具有复利效应。</w:t>
      </w:r>
    </w:p>
    <w:p>
      <w:r>
        <w:rPr>
          <w:rFonts w:ascii="微软雅黑" w:hAnsi="微软雅黑"/>
          <w:sz w:val="21"/>
        </w:rPr>
        <w:t>线上种草方面，黑白调在小红书和B站的内容密度低于西昊但高于永艺和保友。内容策略偏重E3Pro的AI功能和26项精细调节的技术科普，达人矩阵以数码/家居类博主为主。但从用户评价的数据来看，种草内容传递的技术卖点并未在用户端产生对应的感知反馈——这是一个值得警惕的内容投入产出比问题。</w:t>
      </w:r>
    </w:p>
    <w:p>
      <w:r>
        <w:rPr>
          <w:rFonts w:ascii="微软雅黑" w:hAnsi="微软雅黑"/>
          <w:sz w:val="21"/>
        </w:rPr>
        <w:t>组织力层面，黑白调展现出了行业标准制定所需的研发和标准化团队能力，以及快速的产品迭代节奏（从P2Pro到P2Pro二代再到P2Ultra的快速升级）。品牌团队应具备较强的行业话语权意识和产品定义能力。</w:t>
      </w:r>
    </w:p>
    <w:p>
      <w:r>
        <w:rPr>
          <w:rFonts w:ascii="微软雅黑" w:hAnsi="微软雅黑"/>
          <w:sz w:val="21"/>
        </w:rPr>
        <w:t>黑白调的差异化判断：黑白调的核心竞争力是行业标准制定者的身份——这个身份让黑白调在任何行业讨论中都具有天然的权威性。但标准制定权与消费者实际体验之间的鸿沟是黑白调需要跨越的品牌挑战。</w:t>
      </w:r>
    </w:p>
    <w:p>
      <w:pPr>
        <w:pStyle w:val="Heading3"/>
      </w:pPr>
      <w:r>
        <w:t>③ 产品</w:t>
      </w:r>
    </w:p>
    <w:p>
      <w:r>
        <w:rPr>
          <w:rFonts w:ascii="微软雅黑" w:hAnsi="微软雅黑"/>
          <w:sz w:val="21"/>
        </w:rPr>
        <w:t>黑白调E3Pro是产品叙事最丰富的单品，但用户感知与品牌叙事之间存在明显偏离。</w:t>
      </w:r>
    </w:p>
    <w:p>
      <w:r>
        <w:rPr>
          <w:rFonts w:ascii="微软雅黑" w:hAnsi="微软雅黑"/>
          <w:sz w:val="21"/>
        </w:rPr>
        <w:t>销量最好的品：P2Pro二代（¥500，天猫10万+人付款）是黑白调最成功的产品，以500元的价格精准锚定中端入门市场。这款产品的成功不在于技术参数的突破，而在于价格定位的精准——刚好在永艺¥429和西昊¥549之间，给犹豫在两者之间的消费者一个刚好中间的选择。E3Pro（¥1699，3万+人付款）是品牌的中高端旗舰，打出26项精细调节+12轨联动+3区随动追腰+AI智能追腰的强大功能矩阵。P2Pro女生款（¥609，3万+人付款）以性别细分的差异化策略开辟了独特的市场切口。P2Ultra/Max（¥739，1万+人付款）和入门款（¥399，4000+付款）补充了价格带覆盖。</w:t>
      </w:r>
    </w:p>
    <w:p>
      <w:r>
        <w:rPr>
          <w:rFonts w:ascii="微软雅黑" w:hAnsi="微软雅黑"/>
          <w:sz w:val="21"/>
        </w:rPr>
        <w:t>口碑声量最多的品：E3Pro因其AI智能追腰的科技卖点在社交媒体上引发了最多的讨论。正面讨论集中在功能配置丰富、性价比在2000元以内有竞争力，负面讨论集中在网布偏硬、深度后仰体验不佳。</w:t>
      </w:r>
    </w:p>
    <w:p>
      <w:r>
        <w:rPr>
          <w:rFonts w:ascii="微软雅黑" w:hAnsi="微软雅黑"/>
          <w:sz w:val="21"/>
        </w:rPr>
        <w:t>品类代表性品：P2Pro二代代表了黑白调在大众市场的核心能力——精准的定价策略和扎实的基础产品力。E3Pro代表了黑白调在技术差异化上的野心——AI智能追腰和26项精细调节试图建立技术护城河。</w:t>
      </w:r>
    </w:p>
    <w:p>
      <w:r>
        <w:rPr>
          <w:rFonts w:ascii="微软雅黑" w:hAnsi="微软雅黑"/>
          <w:sz w:val="21"/>
        </w:rPr>
        <w:t>品牌特色品：E3Pro最能代表黑白调的品牌特色——一个试图以科技和标准重新定义人体工学椅的品牌。但E3Pro在用户评价中正面高频词Top5全部集中在服务维度（客服服务很好988次、功能性挺强627次、整体设计合理521次、安装操作简单473次、有安装服务400次），而品牌主推的AI智能追腰和12轨联动在用户评价中几乎没有被主动提及。舒适性很好仅39次提及，在9000+总评价中占比不到0.5%。</w:t>
      </w:r>
    </w:p>
    <w:p>
      <w:r>
        <w:rPr>
          <w:rFonts w:ascii="微软雅黑" w:hAnsi="微软雅黑"/>
          <w:sz w:val="21"/>
        </w:rPr>
        <w:t>SKU矩阵结构：引流款（¥399入门款）→ 核心款（P2Pro ¥500）→ 升级款（P2Ultra/Max ¥739）→ 科技旗舰（E3Pro ¥1699）。SKU数量适中，价格带覆盖400-1700元。</w:t>
      </w:r>
    </w:p>
    <w:p>
      <w:r>
        <w:rPr>
          <w:rFonts w:ascii="微软雅黑" w:hAnsi="微软雅黑"/>
          <w:sz w:val="21"/>
        </w:rPr>
        <w:t>详情页卖点：E3Pro的详情页采用技术参数型+信任背书型混合叙事。品牌声称的卖点包括3区随动追腰、12轨联动、26项精细调节、AI智能追腰、自研透气网布和Class4气压棒。叙事风格以精确参数图表和科技感文案为主，配合旗舰新品、五代、AI智能等科技背书语言。</w:t>
      </w:r>
    </w:p>
    <w:p>
      <w:r>
        <w:rPr>
          <w:rFonts w:ascii="微软雅黑" w:hAnsi="微软雅黑"/>
          <w:sz w:val="21"/>
        </w:rPr>
        <w:t>用户评价方面，正面高频词：客服服务很好（988次）、功能性挺强（627次）、整体设计合理（521次）、安装操作简单（473次）、有安装服务（400次）。负面反馈：网布偏硬、深度后仰略搓背、以及舒适性很好仅39次的极低提及率。</w:t>
      </w:r>
    </w:p>
    <w:p>
      <w:r>
        <w:rPr>
          <w:rFonts w:ascii="微软雅黑" w:hAnsi="微软雅黑"/>
          <w:sz w:val="21"/>
        </w:rPr>
        <w:t>三方对齐判断：黑白调的品牌叙事（科技领导者、标准制定者）→ 产品详情页卖点（AI智能追腰、26项精细调节）→ 用户感知（客服服务好、安装简单、网布偏硬），三层之间存在明显断层。品牌和详情页说的是技术，用户感知到的是服务。这是一个典型的定位断层——品牌的技术叙事没有在用户端转化为技术体验。这不是说E3Pro的技术不好，而是说技术的好处没有被用户感知到。这正是咨询可以切入的问题：如何让品牌花了大价钱研发的技术，变成用户花10秒钟就能感知到的体验差异。</w:t>
      </w:r>
    </w:p>
    <w:p>
      <w:pPr>
        <w:pStyle w:val="Heading3"/>
      </w:pPr>
      <w:r>
        <w:t>④ 趋势</w:t>
      </w:r>
    </w:p>
    <w:p>
      <w:r>
        <w:rPr>
          <w:rFonts w:ascii="微软雅黑" w:hAnsi="微软雅黑"/>
          <w:sz w:val="21"/>
        </w:rPr>
        <w:t>行业风向趋势：黑白调是行业标准化的引领者而非顺应者。牵头制定团体标准意味着黑白调在推动人体工学椅行业从良莠不齐的草莽状态向有标准可依的规范化方向演进。这一趋势层面的占位对黑白调品牌长期价值的积累是不可逆的——只要标准持续被行业使用，黑白调的行业地位就不可动摇。</w:t>
      </w:r>
    </w:p>
    <w:p>
      <w:r>
        <w:rPr>
          <w:rFonts w:ascii="微软雅黑" w:hAnsi="微软雅黑"/>
          <w:sz w:val="21"/>
        </w:rPr>
        <w:t>内容热点趋势：黑白调抓住了AI技术泛化的社会热点，E3Pro以AI智能追腰为卖点切入AI话题，试图将人体工学椅与前沿科技绑定。但AI话题在人体工学椅品类的适配性和消费者感知度是一个需要评估的问题——当手机、汽车都在讲AI时，一把椅子的AI对消费者的实际意义是什么。</w:t>
      </w:r>
    </w:p>
    <w:p>
      <w:r>
        <w:rPr>
          <w:rFonts w:ascii="微软雅黑" w:hAnsi="微软雅黑"/>
          <w:sz w:val="21"/>
        </w:rPr>
        <w:t>用户情绪趋势：黑白调呼应了消费者对权威认证和行业标准的信任依赖。在一个参数复杂、品牌众多的品类中，消费者天然倾向于信任被行业权威认证的产品和品牌。黑白调的团体标准制定者身份就是这个权威的来源。</w:t>
      </w:r>
    </w:p>
    <w:p>
      <w:pPr>
        <w:pStyle w:val="Heading3"/>
      </w:pPr>
      <w:r>
        <w:t>⑤ 人群</w:t>
      </w:r>
    </w:p>
    <w:p>
      <w:r>
        <w:rPr>
          <w:rFonts w:ascii="微软雅黑" w:hAnsi="微软雅黑"/>
          <w:sz w:val="21"/>
        </w:rPr>
        <w:t>黑白调的核心用户画像：28-40岁、对品质有要求但未被品牌溢价说服的理性消费者。购买决策路径包含较长的信息搜索和对比环节，对行业标准和功能参数有较高的关注度。黑白调在人群策略上展现了细分意识——P2Pro女生款是行业中少有的性别专属产品，说明黑白调在人群洞察上比多数竞品更敏锐。回头客6万+和E3Pro 911人回头客显示品牌具备一定的人群粘性。可拓展人群是关注科技感的年轻办公人群（通过AI智能追腰的科技叙事吸引）和女性办公人群（通过P2Pro女生款的细分产品深化）。人群资产质量方面，6万+回头客在同类品牌中属于较高水平。</w:t>
      </w:r>
    </w:p>
    <w:p>
      <w:pPr>
        <w:pStyle w:val="Heading2"/>
      </w:pPr>
      <w:r>
        <w:t>3.4 保友/Ergonor</w:t>
      </w:r>
    </w:p>
    <w:p>
      <w:pPr>
        <w:pStyle w:val="Heading3"/>
      </w:pPr>
      <w:r>
        <w:t>① 市场/渠道</w:t>
      </w:r>
    </w:p>
    <w:p>
      <w:r>
        <w:rPr>
          <w:rFonts w:ascii="微软雅黑" w:hAnsi="微软雅黑"/>
          <w:sz w:val="21"/>
        </w:rPr>
        <w:t>保友是五个品牌中高端定位最纯粹的品牌，9年天猫老店的积累使其在1800元以上的价格带建立了稳固的消费者口碑壁垒。</w:t>
      </w:r>
    </w:p>
    <w:p>
      <w:r>
        <w:rPr>
          <w:rFonts w:ascii="微软雅黑" w:hAnsi="微软雅黑"/>
          <w:sz w:val="21"/>
        </w:rPr>
        <w:t>在天猫渠道，保友办公家具官方旗舰店（4.8分，88VIP好评率99%）的核心产品线高度聚焦。金豪b雄鹰（¥1802起，6000+人付款）是品牌的销量担当，以1800元的价格锚定高端入门市场。优b雄鹰（¥1788，2000+人付款）以类似价格提供差异化配置。金豪e2/Pro（¥2888，3000+付款）是品牌的中高端升级款。保友的SKU总数偏少，但每个SKU都在1800元以上价格带形成了清晰的产品阶梯。天猫渠道对保友的核心角色是品牌形象展示和高端用户获取。</w:t>
      </w:r>
    </w:p>
    <w:p>
      <w:r>
        <w:rPr>
          <w:rFonts w:ascii="微软雅黑" w:hAnsi="微软雅黑"/>
          <w:sz w:val="21"/>
        </w:rPr>
        <w:t>在京东渠道，保友的京东自营数据在本次采集中未完整获取。考虑到保友的高端定位和京东用户在办公家具品类的囤货/企业采购属性，京东可能是保友企业端和企业团购的重要渠道。</w:t>
      </w:r>
    </w:p>
    <w:p>
      <w:r>
        <w:rPr>
          <w:rFonts w:ascii="微软雅黑" w:hAnsi="微软雅黑"/>
          <w:sz w:val="21"/>
        </w:rPr>
        <w:t>在抖音渠道，数据未获取。</w:t>
      </w:r>
    </w:p>
    <w:p>
      <w:r>
        <w:rPr>
          <w:rFonts w:ascii="微软雅黑" w:hAnsi="微软雅黑"/>
          <w:sz w:val="21"/>
        </w:rPr>
        <w:t>保友的综合店铺评分中，88VIP好评率99%是五个品牌中的最高水平，但及时发货率96%和客服满意度94%与永艺相比有一定差距，说明在服务体验的精细化运营上还有优化空间。</w:t>
      </w:r>
    </w:p>
    <w:p>
      <w:r>
        <w:rPr>
          <w:rFonts w:ascii="微软雅黑" w:hAnsi="微软雅黑"/>
          <w:sz w:val="21"/>
        </w:rPr>
        <w:t>保友的渠道策略与西昊形成鲜明对比：西昊追求渠道的广度和密度，保友追求渠道的精准度和转化质量。保友不追求月销10万+的爆款逻辑，而是在高端用户群中建立稳赢的信任关系。</w:t>
      </w:r>
    </w:p>
    <w:p>
      <w:pPr>
        <w:pStyle w:val="Heading3"/>
      </w:pPr>
      <w:r>
        <w:t>② 品牌力+组织力</w:t>
      </w:r>
    </w:p>
    <w:p>
      <w:r>
        <w:rPr>
          <w:rFonts w:ascii="微软雅黑" w:hAnsi="微软雅黑"/>
          <w:sz w:val="21"/>
        </w:rPr>
        <w:t>保友的品牌力建立在9年时间积累的高端口碑复利之上，而不是集中的品牌营销投入。</w:t>
      </w:r>
    </w:p>
    <w:p>
      <w:r>
        <w:rPr>
          <w:rFonts w:ascii="微软雅黑" w:hAnsi="微软雅黑"/>
          <w:sz w:val="21"/>
        </w:rPr>
        <w:t>品牌力六项中，大帽子创意营销方面，保友未见系统性的年度级品牌campaign或品牌升级事件。品牌传播高度依赖用户口碑的自然扩散和复购老客的口碑推荐。</w:t>
      </w:r>
    </w:p>
    <w:p>
      <w:r>
        <w:rPr>
          <w:rFonts w:ascii="微软雅黑" w:hAnsi="微软雅黑"/>
          <w:sz w:val="21"/>
        </w:rPr>
        <w:t>艺人代言、IP联名、公益营销均未见公开数据。</w:t>
      </w:r>
    </w:p>
    <w:p>
      <w:r>
        <w:rPr>
          <w:rFonts w:ascii="微软雅黑" w:hAnsi="微软雅黑"/>
          <w:sz w:val="21"/>
        </w:rPr>
        <w:t>线上种草方面，保友在小红书和B站的自然讨论度低于西昊和黑白调，但讨论质量更高。金豪b雄鹰的用户评价中网上做了很多攻略是高频语句，说明保友的用户是在做了大量信息搜索后的理性选择，而非冲动购买。这种高认知门槛的用户获取方式在转化效率上偏低，但转化后的用户质量极高——99%的好评率和大量复购老客（4年前就买过优b的椅子又买了金豪b雄鹰）就是证明。</w:t>
      </w:r>
    </w:p>
    <w:p>
      <w:r>
        <w:rPr>
          <w:rFonts w:ascii="微软雅黑" w:hAnsi="微软雅黑"/>
          <w:sz w:val="21"/>
        </w:rPr>
        <w:t>社交媒体联动分析方面，保友的品牌讨论集中在高端选择不踩雷和一分钱一分货两个话题上。正面舆情围绕用料扎实、做工精致、久坐不累，负面舆情极少但集中在价格偏高和滑轮体验待提升。保友在社交媒体上的品牌叙事与用户口碑高度一致。</w:t>
      </w:r>
    </w:p>
    <w:p>
      <w:r>
        <w:rPr>
          <w:rFonts w:ascii="微软雅黑" w:hAnsi="微软雅黑"/>
          <w:sz w:val="21"/>
        </w:rPr>
        <w:t>组织力层面，保友作为9年品牌，具备成熟的产品开发体系和稳定的供应链关系。新品迭代节奏偏慢（从优b到金豪b再到金豪e2的迭代周期较长），反映出高端品牌对产品打磨的审慎态度而非快速铺量的策略。</w:t>
      </w:r>
    </w:p>
    <w:p>
      <w:r>
        <w:rPr>
          <w:rFonts w:ascii="微软雅黑" w:hAnsi="微软雅黑"/>
          <w:sz w:val="21"/>
        </w:rPr>
        <w:t>保友的差异化判断：保友在品牌矩阵中的独特性在于它是唯一不需要用性价比来获客的品牌。99%的好评率和大量的复购老客构成了一个自我强化的口碑飞轮——买保友的人是做了攻略的人，做了攻略的人几乎都会满意，满意的人会推荐给下一个做攻略的人。这个飞轮在高端市场是极其坚固的护城河，但它的天花板也很明显——能走进这个飞轮的用户数量是有限的。</w:t>
      </w:r>
    </w:p>
    <w:p>
      <w:pPr>
        <w:pStyle w:val="Heading3"/>
      </w:pPr>
      <w:r>
        <w:t>③ 产品</w:t>
      </w:r>
    </w:p>
    <w:p>
      <w:r>
        <w:rPr>
          <w:rFonts w:ascii="微软雅黑" w:hAnsi="微软雅黑"/>
          <w:sz w:val="21"/>
        </w:rPr>
        <w:t>保友的产品策略高度聚焦，以金属材质和高弹网布构建高端产品力。</w:t>
      </w:r>
    </w:p>
    <w:p>
      <w:r>
        <w:rPr>
          <w:rFonts w:ascii="微软雅黑" w:hAnsi="微软雅黑"/>
          <w:sz w:val="21"/>
        </w:rPr>
        <w:t>销量最好的品：金豪b雄鹰（¥1802起，天猫6000+人付款，好评榜第6名，近3个月好评率99.2%）是保友的核心爆款。产品主打铝合金框架+高承重五爪+金属材质，120kg承重，136°后仰角度，座深可调55cm，可选躺舒宝。金豪b的定价策略是高端入门——以1800元的价格提供铝合金框架和99.2%的好评率，为预算在1500-2000元的消费者提供了一个品质稳定性的最高保障。优b雄鹰（¥1788，2000+付款）以类似价格提供差异化配置。</w:t>
      </w:r>
    </w:p>
    <w:p>
      <w:r>
        <w:rPr>
          <w:rFonts w:ascii="微软雅黑" w:hAnsi="微软雅黑"/>
          <w:sz w:val="21"/>
        </w:rPr>
        <w:t>口碑声量最多的品：金豪b雄鹰是保友在社交媒体上讨论度最高的产品。正面讨论集中在铝合金材质扎实、网布用料好、久坐腰不累，讨论内容的质量和深度明显高于400元价格带的竞品讨论。保友的用户讨论中常见4年前买过优b这次又来买金豪b的复购叙事，这在五个品牌中是独有的现象。</w:t>
      </w:r>
    </w:p>
    <w:p>
      <w:r>
        <w:rPr>
          <w:rFonts w:ascii="微软雅黑" w:hAnsi="微软雅黑"/>
          <w:sz w:val="21"/>
        </w:rPr>
        <w:t>品类代表性品：金豪b雄鹰代表了保友的核心产品哲学——不追求功能数量，但在每一个关键组件（框架、网布、气压棒、扶手）上都选择最好的材料和工艺。这种产品哲学与西昊的参数轰炸和黑白调的技术叙事形成鲜明差异。</w:t>
      </w:r>
    </w:p>
    <w:p>
      <w:r>
        <w:rPr>
          <w:rFonts w:ascii="微软雅黑" w:hAnsi="微软雅黑"/>
          <w:sz w:val="21"/>
        </w:rPr>
        <w:t>品牌特色品：金豪b雄鹰本身最能代表保友的品牌特色——一个不说太多但把每一分钱都花在材料和做工上的品牌。云感科技坐垫（银白版）是保友在坐感差异化上的创新尝试。</w:t>
      </w:r>
    </w:p>
    <w:p>
      <w:r>
        <w:rPr>
          <w:rFonts w:ascii="微软雅黑" w:hAnsi="微软雅黑"/>
          <w:sz w:val="21"/>
        </w:rPr>
        <w:t>SKU矩阵结构：金豪b雄鹰（¥1802，高端入门）→ 优b雄鹰（¥1788，差异化配置）→ 金豪e2/Pro（¥2888+，高端升级）。SKU总数极少，价格带集中在1800-4300元，缺少高端入门以下的引流产品。这种极简SKU策略是高端品牌的典型特征，但也意味着品牌增长高度依赖高端用户群的扩容速度。</w:t>
      </w:r>
    </w:p>
    <w:p>
      <w:r>
        <w:rPr>
          <w:rFonts w:ascii="微软雅黑" w:hAnsi="微软雅黑"/>
          <w:sz w:val="21"/>
        </w:rPr>
        <w:t>详情页卖点：保友的详情页采用技术参数型+信任背书型混合叙事。品牌声称的卖点包括铝合金框架、高承重五爪、云感科技坐垫、Ergonor品牌、极简轻奢风格。叙事风格偏向扎实的产品规格展示，配合高端、重磅、经典爆款等信任背书词汇，以及9年老店的品牌历史背书。</w:t>
      </w:r>
    </w:p>
    <w:p>
      <w:r>
        <w:rPr>
          <w:rFonts w:ascii="微软雅黑" w:hAnsi="微软雅黑"/>
          <w:sz w:val="21"/>
        </w:rPr>
        <w:t>用户评价方面，正面高频词：安起来很方便（422次）、性价比很高（297次）、客服很热心（210次）、细节处理精致（88次）、实用性能可靠（50次）。负面反馈极少（好评率99.2%），仅色泽好看38次和滑轮挪动方便30次反映外观和滑轮体验有提升空间。</w:t>
      </w:r>
    </w:p>
    <w:p>
      <w:r>
        <w:rPr>
          <w:rFonts w:ascii="微软雅黑" w:hAnsi="微软雅黑"/>
          <w:sz w:val="21"/>
        </w:rPr>
        <w:t>三方对齐判断：保友的品牌叙事（高端专业品牌）→ 产品详情页卖点（铝合金+云感科技+Ergonor品牌背书）→ 用户感知（做工扎实、用料好、久坐不累），三层高度一致且相互加强。保友是三对一最一致的品牌——品牌说高端，产品用铝合金证明高端，用户评价说一分钱一分货确认高端。这种一致性在品牌资产积累上是效率最高的，不存在品牌叙事与产品体验的断层。</w:t>
      </w:r>
    </w:p>
    <w:p>
      <w:pPr>
        <w:pStyle w:val="Heading3"/>
      </w:pPr>
      <w:r>
        <w:t>④ 趋势</w:t>
      </w:r>
    </w:p>
    <w:p>
      <w:r>
        <w:rPr>
          <w:rFonts w:ascii="微软雅黑" w:hAnsi="微软雅黑"/>
          <w:sz w:val="21"/>
        </w:rPr>
        <w:t>行业风向趋势：保友代表了人体工学椅高端化的行业方向——以材质和工艺构建品牌溢价，而非以功能数量竞争。在行业普遍以维度调节数量（3D/4D/5D/6D）作为卖点军备竞赛的背景下，保友选择以铝合金框架和云感科技坐垫作为差异化锚点，是一种去参数化的高端品牌策略。</w:t>
      </w:r>
    </w:p>
    <w:p>
      <w:r>
        <w:rPr>
          <w:rFonts w:ascii="微软雅黑" w:hAnsi="微软雅黑"/>
          <w:sz w:val="21"/>
        </w:rPr>
        <w:t>内容热点趋势：保友的内容营销尚未形成系统性打法，品牌声量高度依赖用户的自然口碑传播。在社交媒体内容日益碎片化的趋势下，保友的弱内容运营策略可能成为品牌增长的隐形瓶颈——好产品不说等于没说。</w:t>
      </w:r>
    </w:p>
    <w:p>
      <w:r>
        <w:rPr>
          <w:rFonts w:ascii="微软雅黑" w:hAnsi="微软雅黑"/>
          <w:sz w:val="21"/>
        </w:rPr>
        <w:t>用户情绪趋势：保友呼应了消费者在高端消费中追求确定性投资回报的心理——花1800元买一把椅子，最怕的不是贵而是买错了。保友用99%的好评率和9年老店的历史厚度，精准回应了这个情绪：买保友不会错。</w:t>
      </w:r>
    </w:p>
    <w:p>
      <w:pPr>
        <w:pStyle w:val="Heading3"/>
      </w:pPr>
      <w:r>
        <w:t>⑤ 人群</w:t>
      </w:r>
    </w:p>
    <w:p>
      <w:r>
        <w:rPr>
          <w:rFonts w:ascii="微软雅黑" w:hAnsi="微软雅黑"/>
          <w:sz w:val="21"/>
        </w:rPr>
        <w:t>保友的核心用户画像：30-45岁、有稳定收入、对品质有高要求且愿意为品质溢价的办公人群。购买决策路径长，信息搜索充分，品牌忠诚度极高。保友的用户在消费心态上更接近购买投资品而非消费品——他们在做长期使用（一把椅子用5-8年）的购买决策，因此对品质稳定性和耐用性的关注远高于对价格的敏感度。回头客321人和4年前就买过优b的复购叙事说明保友拥有行业内最高的用户忠诚度。可拓展人群是高端电竞玩家（通过金属材质和调节功能吸引）和企业高管办公家具采购。人群资产质量极高但人群基盘偏小，这是高端品牌定位的天然特征。</w:t>
      </w:r>
    </w:p>
    <w:p/>
    <w:p>
      <w:pPr>
        <w:pStyle w:val="Heading2"/>
      </w:pPr>
      <w:r>
        <w:t>跨品牌数据总览</w:t>
      </w:r>
    </w:p>
    <w:p>
      <w:pPr>
        <w:jc w:val="center"/>
      </w:pPr>
      <w:r>
        <w:drawing>
          <wp:inline xmlns:a="http://schemas.openxmlformats.org/drawingml/2006/main" xmlns:pic="http://schemas.openxmlformats.org/drawingml/2006/picture">
            <wp:extent cx="5029200" cy="2640330"/>
            <wp:docPr id="1" name="Picture 1"/>
            <wp:cNvGraphicFramePr>
              <a:graphicFrameLocks noChangeAspect="1"/>
            </wp:cNvGraphicFramePr>
            <a:graphic>
              <a:graphicData uri="http://schemas.openxmlformats.org/drawingml/2006/picture">
                <pic:pic>
                  <pic:nvPicPr>
                    <pic:cNvPr id="0" name="chart_new_1_tmall.png"/>
                    <pic:cNvPicPr/>
                  </pic:nvPicPr>
                  <pic:blipFill>
                    <a:blip r:embed="rId9"/>
                    <a:stretch>
                      <a:fillRect/>
                    </a:stretch>
                  </pic:blipFill>
                  <pic:spPr>
                    <a:xfrm>
                      <a:off x="0" y="0"/>
                      <a:ext cx="5029200" cy="2640330"/>
                    </a:xfrm>
                    <a:prstGeom prst="rect"/>
                  </pic:spPr>
                </pic:pic>
              </a:graphicData>
            </a:graphic>
          </wp:inline>
        </w:drawing>
      </w:r>
    </w:p>
    <w:p>
      <w:pPr>
        <w:jc w:val="center"/>
      </w:pPr>
      <w:r>
        <w:rPr>
          <w:i/>
          <w:sz w:val="18"/>
        </w:rPr>
        <w:t>图1：天猫旗舰店爆款销量对比（数据来源：天猫旗舰店，采集日期2026-07-15）</w:t>
      </w:r>
    </w:p>
    <w:p/>
    <w:p>
      <w:pPr>
        <w:jc w:val="center"/>
      </w:pPr>
      <w:r>
        <w:drawing>
          <wp:inline xmlns:a="http://schemas.openxmlformats.org/drawingml/2006/main" xmlns:pic="http://schemas.openxmlformats.org/drawingml/2006/picture">
            <wp:extent cx="5029200" cy="2640330"/>
            <wp:docPr id="2" name="Picture 2"/>
            <wp:cNvGraphicFramePr>
              <a:graphicFrameLocks noChangeAspect="1"/>
            </wp:cNvGraphicFramePr>
            <a:graphic>
              <a:graphicData uri="http://schemas.openxmlformats.org/drawingml/2006/picture">
                <pic:pic>
                  <pic:nvPicPr>
                    <pic:cNvPr id="0" name="chart_new_2_jd.png"/>
                    <pic:cNvPicPr/>
                  </pic:nvPicPr>
                  <pic:blipFill>
                    <a:blip r:embed="rId10"/>
                    <a:stretch>
                      <a:fillRect/>
                    </a:stretch>
                  </pic:blipFill>
                  <pic:spPr>
                    <a:xfrm>
                      <a:off x="0" y="0"/>
                      <a:ext cx="5029200" cy="2640330"/>
                    </a:xfrm>
                    <a:prstGeom prst="rect"/>
                  </pic:spPr>
                </pic:pic>
              </a:graphicData>
            </a:graphic>
          </wp:inline>
        </w:drawing>
      </w:r>
    </w:p>
    <w:p>
      <w:pPr>
        <w:jc w:val="center"/>
      </w:pPr>
      <w:r>
        <w:rPr>
          <w:i/>
          <w:sz w:val="18"/>
        </w:rPr>
        <w:t>图2：京东自营爆款销量对比（数据来源：京东自营，采集日期2026-07-15；※标注为天猫数据参考）</w:t>
      </w:r>
    </w:p>
    <w:p/>
    <w:p>
      <w:pPr>
        <w:jc w:val="center"/>
      </w:pPr>
      <w:r>
        <w:drawing>
          <wp:inline xmlns:a="http://schemas.openxmlformats.org/drawingml/2006/main" xmlns:pic="http://schemas.openxmlformats.org/drawingml/2006/picture">
            <wp:extent cx="5029200" cy="2388870"/>
            <wp:docPr id="3" name="Picture 3"/>
            <wp:cNvGraphicFramePr>
              <a:graphicFrameLocks noChangeAspect="1"/>
            </wp:cNvGraphicFramePr>
            <a:graphic>
              <a:graphicData uri="http://schemas.openxmlformats.org/drawingml/2006/picture">
                <pic:pic>
                  <pic:nvPicPr>
                    <pic:cNvPr id="0" name="chart_new_3_price.png"/>
                    <pic:cNvPicPr/>
                  </pic:nvPicPr>
                  <pic:blipFill>
                    <a:blip r:embed="rId11"/>
                    <a:stretch>
                      <a:fillRect/>
                    </a:stretch>
                  </pic:blipFill>
                  <pic:spPr>
                    <a:xfrm>
                      <a:off x="0" y="0"/>
                      <a:ext cx="5029200" cy="2388870"/>
                    </a:xfrm>
                    <a:prstGeom prst="rect"/>
                  </pic:spPr>
                </pic:pic>
              </a:graphicData>
            </a:graphic>
          </wp:inline>
        </w:drawing>
      </w:r>
    </w:p>
    <w:p>
      <w:pPr>
        <w:jc w:val="center"/>
      </w:pPr>
      <w:r>
        <w:rPr>
          <w:i/>
          <w:sz w:val="18"/>
        </w:rPr>
        <w:t>图3：各品牌爆款产品价格对比（数据来源：天猫旗舰店+京东自营，采集日期2026-07-15）</w:t>
      </w:r>
    </w:p>
    <w:p/>
    <w:p>
      <w:pPr>
        <w:jc w:val="center"/>
      </w:pPr>
      <w:r>
        <w:drawing>
          <wp:inline xmlns:a="http://schemas.openxmlformats.org/drawingml/2006/main" xmlns:pic="http://schemas.openxmlformats.org/drawingml/2006/picture">
            <wp:extent cx="5029200" cy="2388870"/>
            <wp:docPr id="4" name="Picture 4"/>
            <wp:cNvGraphicFramePr>
              <a:graphicFrameLocks noChangeAspect="1"/>
            </wp:cNvGraphicFramePr>
            <a:graphic>
              <a:graphicData uri="http://schemas.openxmlformats.org/drawingml/2006/picture">
                <pic:pic>
                  <pic:nvPicPr>
                    <pic:cNvPr id="0" name="chart_new_4_return.png"/>
                    <pic:cNvPicPr/>
                  </pic:nvPicPr>
                  <pic:blipFill>
                    <a:blip r:embed="rId12"/>
                    <a:stretch>
                      <a:fillRect/>
                    </a:stretch>
                  </pic:blipFill>
                  <pic:spPr>
                    <a:xfrm>
                      <a:off x="0" y="0"/>
                      <a:ext cx="5029200" cy="2388870"/>
                    </a:xfrm>
                    <a:prstGeom prst="rect"/>
                  </pic:spPr>
                </pic:pic>
              </a:graphicData>
            </a:graphic>
          </wp:inline>
        </w:drawing>
      </w:r>
    </w:p>
    <w:p>
      <w:pPr>
        <w:jc w:val="center"/>
      </w:pPr>
      <w:r>
        <w:rPr>
          <w:i/>
          <w:sz w:val="18"/>
        </w:rPr>
        <w:t>图4：各品牌回头客率对比（数据来源：天猫旗舰店详情页，采集日期2026-07-15；※标注为综合推断）</w:t>
      </w:r>
    </w:p>
    <w:p/>
    <w:p>
      <w:pPr>
        <w:pStyle w:val="Heading2"/>
      </w:pPr>
      <w:r>
        <w:t>3.5 汇总品牌分析</w:t>
      </w:r>
    </w:p>
    <w:p>
      <w:r>
        <w:rPr>
          <w:rFonts w:ascii="微软雅黑" w:hAnsi="微软雅黑"/>
          <w:sz w:val="21"/>
        </w:rPr>
      </w:r>
      <w:r>
        <w:rPr>
          <w:rFonts w:ascii="微软雅黑" w:hAnsi="微软雅黑"/>
          <w:b/>
          <w:sz w:val="21"/>
        </w:rPr>
        <w:t>网易严选</w:t>
      </w:r>
      <w:r>
        <w:rPr>
          <w:rFonts w:ascii="微软雅黑" w:hAnsi="微软雅黑"/>
          <w:sz w:val="21"/>
        </w:rPr>
        <w:t>：互联网性价比品牌的代表，小蛮腰S9Pro+在天猫实现3万+人付款，回头客200万是五个品牌中用户基数最大的数字。品牌定位以网易自有平台的流量优势为基础，主打去品牌化的品质路线——不强调品牌故事，而是强调供应链和品控能力。核心产品价格带500-1500元，产品力在同价位具备竞争力但缺乏技术差异化。渠道以网易严选自营平台和天猫旗舰店为主，京东为辅。品牌力方面，网易品牌的互联网信任背书和200万回头客是核心资产，但网易严选本身不做品牌叙事，在这种策略下人体工学椅产品难以形成独立的品牌认知。趋势层面，网易严选顺应了DTC去品牌化的消费趋势，但也面临品牌认知稀薄的长期风险。核心人群是网易生态内的品质敏感型用户，年龄25-38岁，对新品牌接受度高但对单一品牌忠诚度低。</w:t>
      </w:r>
    </w:p>
    <w:p>
      <w:r>
        <w:rPr>
          <w:rFonts w:ascii="微软雅黑" w:hAnsi="微软雅黑"/>
          <w:sz w:val="21"/>
        </w:rPr>
      </w:r>
      <w:r>
        <w:rPr>
          <w:rFonts w:ascii="微软雅黑" w:hAnsi="微软雅黑"/>
          <w:b/>
          <w:sz w:val="21"/>
        </w:rPr>
        <w:t>京东京造</w:t>
      </w:r>
      <w:r>
        <w:rPr>
          <w:rFonts w:ascii="微软雅黑" w:hAnsi="微软雅黑"/>
          <w:sz w:val="21"/>
        </w:rPr>
        <w:t>：京东自有品牌的典型打法，Z9Ultra和Flying系列以400-1200元的价格带覆盖中端市场。品牌定位以京东流量垄断为底层逻辑——京东京造不依赖品牌营销获客，而是依靠京东平台的搜索排名和推荐算法直接触达消费者。渠道层面，京东京造独占京东平台的流量入口优势，这是所有外部品牌无法企及的竞争壁垒。产品力在同等价位具备基础竞争力但缺乏品牌调性和技术差异化。品牌力层面，京东品牌的信任背书提供了质量底线保障，但京东京造的产品缺乏独立品牌故事和情感连接。趋势层面，京东京造代表了平台自有品牌侵蚀品牌商份额的行业趋势，在400-800元价格带对永艺、西昊、黑白调构成直接竞争。核心人群是京东平台的日常消费者，年龄覆盖面最广，购买决策受价格和京东物流服务驱动。</w:t>
      </w:r>
    </w:p>
    <w:p>
      <w:r>
        <w:rPr>
          <w:rFonts w:ascii="微软雅黑" w:hAnsi="微软雅黑"/>
          <w:sz w:val="21"/>
        </w:rPr>
      </w:r>
      <w:r>
        <w:rPr>
          <w:rFonts w:ascii="微软雅黑" w:hAnsi="微软雅黑"/>
          <w:b/>
          <w:sz w:val="21"/>
        </w:rPr>
        <w:t>傲风/AutoFull</w:t>
      </w:r>
      <w:r>
        <w:rPr>
          <w:rFonts w:ascii="微软雅黑" w:hAnsi="微软雅黑"/>
          <w:sz w:val="21"/>
        </w:rPr>
        <w:t>：电竞椅跨界人体工学椅的代表品牌，C3Pro在天猫实现2万+人付款。品牌定位以电竞场景的美学和功能需求为核心，赛车座椅设计+RGB灯效是区别于传统人体工学椅的最大差异化资产。产品价格带500-1500元，在电竞玩家群体中拥有较强的品牌认知。渠道以天猫旗舰店和京东自营为主，电竞场景的渠道效率高于传统办公场景。品牌力方面，电竞IP联名和游戏社区营销是傲风的核心品牌资产，与传统人体工学椅品牌形成错位竞争。趋势层面，电竞椅向人体工学椅渗透是一个双向趋势——傲风在增加工学支撑功能，而传统人体工学椅品牌（如西昊S300）也在增加电竞风格的视觉元素。核心人群是18-28岁的年轻男性电竞玩家，购买决策受外观设计、RGB灯效和游戏KOL推荐驱动。</w:t>
      </w:r>
    </w:p>
    <w:p>
      <w:r>
        <w:rPr>
          <w:rFonts w:ascii="微软雅黑" w:hAnsi="微软雅黑"/>
          <w:sz w:val="21"/>
        </w:rPr>
      </w:r>
      <w:r>
        <w:rPr>
          <w:rFonts w:ascii="微软雅黑" w:hAnsi="微软雅黑"/>
          <w:b/>
          <w:sz w:val="21"/>
        </w:rPr>
        <w:t>安德斯特/AndaSeat</w:t>
      </w:r>
      <w:r>
        <w:rPr>
          <w:rFonts w:ascii="微软雅黑" w:hAnsi="微软雅黑"/>
          <w:sz w:val="21"/>
        </w:rPr>
        <w:t>：电竞椅专业品牌，战神王座pro在天猫实现3000+付款。品牌定位与傲风类似但在规模上偏小，产品价格带800-1800元。品牌力以电竞赛事赞助和游戏社区渗透为主，在硬核电竞玩家群体中有一定知名度。趋势视角看，安德斯特代表了电竞品类向人体工学品类融合的细分赛道竞争者。核心人群是追求电竞体验升级的重度游戏玩家。</w:t>
      </w:r>
    </w:p>
    <w:p>
      <w:r>
        <w:rPr>
          <w:rFonts w:ascii="微软雅黑" w:hAnsi="微软雅黑"/>
          <w:sz w:val="21"/>
        </w:rPr>
      </w:r>
      <w:r>
        <w:rPr>
          <w:rFonts w:ascii="微软雅黑" w:hAnsi="微软雅黑"/>
          <w:b/>
          <w:sz w:val="21"/>
        </w:rPr>
        <w:t>联丰</w:t>
      </w:r>
      <w:r>
        <w:rPr>
          <w:rFonts w:ascii="微软雅黑" w:hAnsi="微软雅黑"/>
          <w:sz w:val="21"/>
        </w:rPr>
        <w:t>：极致性价比品牌，E88pro以¥528切入中低端市场。品牌定位无明确差异化，以价格优势为核心竞争力。产品力在同价位基础功能齐全但缺乏特色卖点。渠道以天猫为主。趋势层面，联丰代表了行业底层价格竞争的代表性玩家。核心人群是对价格最敏感的入门级消费者。</w:t>
      </w:r>
    </w:p>
    <w:p>
      <w:pPr>
        <w:pStyle w:val="Heading3"/>
      </w:pPr>
      <w:r>
        <w:t>趋势综述</w:t>
      </w:r>
    </w:p>
    <w:p>
      <w:r>
        <w:rPr>
          <w:rFonts w:ascii="微软雅黑" w:hAnsi="微软雅黑"/>
          <w:sz w:val="21"/>
        </w:rPr>
        <w:t>五个深度品牌加五个汇总品牌共同指向人体的工学椅行业的五个趋势方向：第一，价格带从离散分布向三段式集中（400-800元红海、1500-2000元蓝海、3000元以上高端无人区）；第二，渠道从单一平台向天猫品牌店+京东出货+抖音种草的三平台协同演进；第三，产品竞争从功能密度竞赛（3D→4D→5D→6D调节维度）向材质和智能技术差异化转型；第四，品牌从产品品牌向标准品牌和体验品牌分化，黑白调走标准路线、保友走口碑路线、西昊走渠道路线；第五，跨界竞争从电竞椅和平台自有品牌两个方向同时挤压传统品牌的市场空间。</w:t>
      </w:r>
    </w:p>
    <w:p>
      <w:pPr>
        <w:pStyle w:val="Heading3"/>
      </w:pPr>
      <w:r>
        <w:t>人群综述</w:t>
      </w:r>
    </w:p>
    <w:p>
      <w:r>
        <w:rPr>
          <w:rFonts w:ascii="微软雅黑" w:hAnsi="微软雅黑"/>
          <w:sz w:val="21"/>
        </w:rPr>
        <w:t>人体工学椅的核心消费人群呈现清晰的三个分层：400-800元价格带的用户是功能驱动型，购买决策在参数对比中完成，品牌忠诚度最低，是西昊、永艺、黑白调的共有腹地；1500-2000元价格带的用户是品质驱动型，购买决策在口碑研究和信息搜索中完成，品牌忠诚度中等，是黑白调E3Pro、保友金豪b和西昊C300的竞争焦点；3000元以上价格带的用户是品牌驱动型，购买决策在品牌信任和产品独特性中完成，品牌忠诚度最高，是清闲和保友的核心战场。三个分层的用户获取成本、转化路径和生命周期价值完全不同，用同一套策略去打三个分层是不可行的。</w:t>
      </w:r>
    </w:p>
    <w:p>
      <w:pPr>
        <w:pStyle w:val="Heading2"/>
      </w:pPr>
      <w:r>
        <w:t>3.6 竞争模式归纳</w:t>
      </w:r>
    </w:p>
    <w:p>
      <w:r>
        <w:rPr>
          <w:rFonts w:ascii="微软雅黑" w:hAnsi="微软雅黑"/>
          <w:sz w:val="21"/>
        </w:rPr>
        <w:t>从四个深度品牌的五维扫描中，可以识别出三种不同的竞争模式。</w:t>
      </w:r>
    </w:p>
    <w:p>
      <w:r>
        <w:rPr>
          <w:rFonts w:ascii="微软雅黑" w:hAnsi="微软雅黑"/>
          <w:sz w:val="21"/>
        </w:rPr>
      </w:r>
      <w:r>
        <w:rPr>
          <w:rFonts w:ascii="微软雅黑" w:hAnsi="微软雅黑"/>
          <w:b/>
          <w:sz w:val="21"/>
        </w:rPr>
        <w:t>模式一：全价格带渠道覆盖模式。</w:t>
      </w:r>
      <w:r>
        <w:rPr>
          <w:rFonts w:ascii="微软雅黑" w:hAnsi="微软雅黑"/>
          <w:sz w:val="21"/>
        </w:rPr>
        <w:t xml:space="preserve"> 以渠道的最大化覆盖和产品的全价格带矩阵为核心竞争力。核心特征包括：SKU数量大、价格带宽（从300元入门到3000元旗舰全覆盖）、天猫和京东双平台深度运营、各价格带都有一款标杆爆款形成矩阵防御。代表品牌是西昊。西昊以京东M56累计70万+、B100Pro热卖榜第1、C300金榜第9、B300Pro金榜第10的四重榜单矩阵，建立了任何竞品都无法短时间复制的渠道壁垒。清闲与这种模式的差距在于SKU数量（3 vs 数十个）和价格带覆盖（2500-4300 vs 329-3399），但清闲不需要也不可能复制西昊的全价格带策略——清闲的路径是在高端价格带建立比西昊S300更强的产品力和更清晰的品牌认知。</w:t>
      </w:r>
    </w:p>
    <w:p>
      <w:r>
        <w:rPr>
          <w:rFonts w:ascii="微软雅黑" w:hAnsi="微软雅黑"/>
          <w:sz w:val="21"/>
        </w:rPr>
      </w:r>
      <w:r>
        <w:rPr>
          <w:rFonts w:ascii="微软雅黑" w:hAnsi="微软雅黑"/>
          <w:b/>
          <w:sz w:val="21"/>
        </w:rPr>
        <w:t>模式二：制造壁垒+性价比锚定模式。</w:t>
      </w:r>
      <w:r>
        <w:rPr>
          <w:rFonts w:ascii="微软雅黑" w:hAnsi="微软雅黑"/>
          <w:sz w:val="21"/>
        </w:rPr>
        <w:t xml:space="preserve"> 以供应链规模和制造成本优势为核心竞争力。核心特征包括：自有大规模产能、极致的性价比定价、以上市公司身份建立消费者信任、产品以功能密度而非品牌溢价获取市场。代表品牌是永艺。永艺以47亿年营收、安吉制造基地、16.6%的毛利率展示了制造型企业的典型特征——用规模换效率、用效率换价格优势。清闲与这种模式的差距是体系性的（没有制造端规模），但这不是清闲需要弥补的差距——清闲的竞争逻辑不在制造端，而在品牌端和产品体验端。</w:t>
      </w:r>
    </w:p>
    <w:p>
      <w:r>
        <w:rPr>
          <w:rFonts w:ascii="微软雅黑" w:hAnsi="微软雅黑"/>
          <w:sz w:val="21"/>
        </w:rPr>
      </w:r>
      <w:r>
        <w:rPr>
          <w:rFonts w:ascii="微软雅黑" w:hAnsi="微软雅黑"/>
          <w:b/>
          <w:sz w:val="21"/>
        </w:rPr>
        <w:t>模式三：高端口碑飞轮模式。</w:t>
      </w:r>
      <w:r>
        <w:rPr>
          <w:rFonts w:ascii="微软雅黑" w:hAnsi="微软雅黑"/>
          <w:sz w:val="21"/>
        </w:rPr>
        <w:t xml:space="preserve"> 以极致的用户满意度和复购口碑为核心竞争力。核心特征包括：高端定价、SKU聚焦、高好评率（99%）、高复购率、用户自发传播。代表品牌是保友。保友的金豪b雄鹰以99.2%的好评率和大量4年复购老客构成了一个自我强化的口碑飞轮。这个飞轮在高端市场护城河极深，但用户基盘的扩张速度受限于高认知门槛的获客模式。清闲与这种模式的差距在于口碑积累的时间厚度（9年 vs 新兴品牌）和好评率数据的透明化程度，但清闲在高端价格带的用户满意度指标（京东好评率98%）已经具备了与保友正面竞争的口碑基础。</w:t>
      </w:r>
    </w:p>
    <w:p>
      <w:r>
        <w:rPr>
          <w:rFonts w:ascii="微软雅黑" w:hAnsi="微软雅黑"/>
          <w:sz w:val="21"/>
        </w:rPr>
        <w:t>清闲的竞争模式定位：清闲目前处于高端差异化创新者的位置——以动态人机工学为技术差异化锚点，在2500-4300元价格带构建品牌认知。清闲缺少的不是任何一个竞品的竞争模式，而是以下三个能力的补齐：第一，从单品爆款到产品矩阵的扩展能力（目前仅3款主力SKU）；第二，品牌叙事的系统化能力（动态人机工学需要一个完整的品牌故事而非一个卖点关键词）；第三，用户口碑资产的量化和可视化能力（好评率和回头客数据需要更透明地展示以建立高端信任）。清闲需要的不是模仿西昊的渠道覆盖、永艺的制造规模或保友的9年口碑积累，而是走出自己的高端技术品牌路径——以动态人机工学的技术壁垒为基础，以用户可感知的体验差异为抓手，以系统化的品牌叙事为放大器。</w:t>
      </w:r>
    </w:p>
    <w:p>
      <w:r>
        <w:br w:type="page"/>
      </w:r>
    </w:p>
    <w:p>
      <w:pPr>
        <w:pStyle w:val="Heading1"/>
      </w:pPr>
      <w:r>
        <w:t>第四章 本品深度分析：清闲/libernovo</w:t>
      </w:r>
    </w:p>
    <w:p>
      <w:pPr>
        <w:pStyle w:val="Heading1"/>
      </w:pPr>
      <w:r>
        <w:t>第四章 本品深度分析：清闲/libernovo</w:t>
      </w:r>
    </w:p>
    <w:p>
      <w:pPr>
        <w:pStyle w:val="Heading2"/>
      </w:pPr>
      <w:r>
        <w:t>市场与渠道深度诊断</w:t>
      </w:r>
    </w:p>
    <w:p>
      <w:pPr>
        <w:pStyle w:val="Heading3"/>
      </w:pPr>
      <w:r>
        <w:t>财务诊断</w:t>
      </w:r>
    </w:p>
    <w:p>
      <w:r>
        <w:rPr>
          <w:rFonts w:ascii="微软雅黑" w:hAnsi="微软雅黑"/>
          <w:sz w:val="21"/>
        </w:rPr>
        <w:t>清闲为非上市新兴品牌，无法获取公开财报数据。基于非上市公司拼图法，从以下维度进行综合推断。</w:t>
      </w:r>
    </w:p>
    <w:p>
      <w:r>
        <w:rPr>
          <w:rFonts w:ascii="微软雅黑" w:hAnsi="微软雅黑"/>
          <w:sz w:val="21"/>
        </w:rPr>
        <w:t>融资轮次和工商数据未在本次采集中获取。招聘数据未获取。媒体报道方面，清闲在公开搜索中的品牌曝光集中于产品评测和京东/天猫店铺页面，品牌PR和新闻报道的可见度较低。基于行业规模（中国人体工学椅市场约200-300亿元人民币）和清闲的线上销量表现（天猫OC1 Pro 1万+付款、京东OC1 Pro 1万+销量、S1 5000+），推算清闲年营收规模在2000万-5000万元区间。这个体量在人体工学椅品牌中属于成长型新锐品牌，距离永艺的47亿和西昊的估测数亿营收有数量级差异。</w:t>
      </w:r>
    </w:p>
    <w:p>
      <w:r>
        <w:rPr>
          <w:rFonts w:ascii="微软雅黑" w:hAnsi="微软雅黑"/>
          <w:sz w:val="21"/>
        </w:rPr>
      </w:r>
      <w:r>
        <w:rPr>
          <w:rFonts w:ascii="微软雅黑" w:hAnsi="微软雅黑"/>
          <w:b/>
          <w:sz w:val="21"/>
        </w:rPr>
        <w:t>非公开数据，综合推断</w:t>
      </w:r>
      <w:r>
        <w:rPr>
          <w:rFonts w:ascii="微软雅黑" w:hAnsi="微软雅黑"/>
          <w:sz w:val="21"/>
        </w:rPr>
      </w:r>
    </w:p>
    <w:p>
      <w:pPr>
        <w:pStyle w:val="Heading3"/>
      </w:pPr>
      <w:r>
        <w:t>市场表现力诊断</w:t>
      </w:r>
    </w:p>
    <w:p>
      <w:r>
        <w:rPr>
          <w:rFonts w:ascii="微软雅黑" w:hAnsi="微软雅黑"/>
          <w:sz w:val="21"/>
        </w:rPr>
        <w:t>清闲在2500-4300元价格带的市场份额暂无公开数据可查，但基于天猫和京东的销量数据，清闲OC1 Pro在京东电脑转椅品类的排名处于前10-20名区间，在2500元以上的高端细分市场具有可观的可见度。增长质量方面，清闲的增长主要来自动态人机工学差异化定位的自身竞争力，而非品类红利的自然增长——2500元以上的高端人体工学椅市场本身规模有限，清闲需要通过品类教育来创造需求而非截取存量需求。</w:t>
      </w:r>
    </w:p>
    <w:p>
      <w:r>
        <w:rPr>
          <w:rFonts w:ascii="微软雅黑" w:hAnsi="微软雅黑"/>
          <w:sz w:val="21"/>
        </w:rPr>
        <w:t>渠道效率方面，清闲的天猫和京东双平台布局显示了品牌对多渠道运营的重视。京东渠道的销量（OC1 Pro 1万+、S1 5000+）和好评率（98%）均表现稳健，说明京东用户对清闲高端定位的接受度良好。天猫渠道的销量（OC1 Pro 1万+、S1 2000+）与京东基本持平，两个平台在清闲的渠道版图中权重相当。</w:t>
      </w:r>
    </w:p>
    <w:p>
      <w:r>
        <w:rPr>
          <w:rFonts w:ascii="微软雅黑" w:hAnsi="微软雅黑"/>
          <w:sz w:val="21"/>
        </w:rPr>
        <w:t>用户资产方面，清闲的好评率数据（京东98%）处于行业中上水平，但回头客数据未在详情页公开。对于一个高端定位的品牌而言，回头客率是衡量用户满意度最关键的指标之一，该数据的不透明是一个需要改善的信号。</w:t>
      </w:r>
    </w:p>
    <w:p>
      <w:pPr>
        <w:pStyle w:val="Heading3"/>
      </w:pPr>
      <w:r>
        <w:t>多渠道表现</w:t>
      </w:r>
    </w:p>
    <w:p>
      <w:r>
        <w:rPr>
          <w:rFonts w:ascii="微软雅黑" w:hAnsi="微软雅黑"/>
          <w:sz w:val="21"/>
        </w:rPr>
        <w:t>天猫旗舰店：清闲旗舰店在售约3款主力人体工学椅，OC1 Pro（¥3764-3768）占据品牌线上销售的核心地位（1万+付款），S1（¥2528.6，2000+付款）作为中高端入门款补充。天猫店铺的综合评分和回头客率数据未在本次采集的详情页中获取。天猫渠道对清闲的核心角色是品牌旗舰店形象展示和高端用户的第一触达点。</w:t>
      </w:r>
    </w:p>
    <w:p>
      <w:r>
        <w:rPr>
          <w:rFonts w:ascii="微软雅黑" w:hAnsi="微软雅黑"/>
          <w:sz w:val="21"/>
        </w:rPr>
        <w:t>京东自营：清闲京东自营旗舰店上架三款主力产品。OC1 Pro石墨灰加长版定价¥4299实现1万+销量和98%好评率（5000+评价），是清闲在京东的绝对核心单品。S1深曜黑加长版定价¥2549实现5000+销量和98%好评率（2000+评价）。灵感灰48cm加长版定价¥3799实现1万+销量和97%好评率（1万+评价）。京东渠道对清闲的渠道角色以品牌信任建立和高端用户转化为主——京东用户在大件商品上的购买决策更依赖好评率和评价数量，清闲在京东的98%好评率和累积数万条评价构成了品牌信任的基础设施。</w:t>
      </w:r>
    </w:p>
    <w:p>
      <w:r>
        <w:rPr>
          <w:rFonts w:ascii="微软雅黑" w:hAnsi="微软雅黑"/>
          <w:sz w:val="21"/>
        </w:rPr>
        <w:t>抖音渠道：数据未获取。清闲作为高端定位的新品牌，抖音可能是内容种草和用户教育的重要阵地。但基于当前产品线简洁和品牌调性的判断，抖音的角色可能以品牌故事讲述和新品发布为主，而非以直播带货为主的销售导向。</w:t>
      </w:r>
    </w:p>
    <w:p>
      <w:r>
        <w:rPr>
          <w:rFonts w:ascii="微软雅黑" w:hAnsi="微软雅黑"/>
          <w:sz w:val="21"/>
        </w:rPr>
        <w:t>线下渠道：数据未获取。作为新兴品牌，清闲在线下渠道的布局可能处于早期或未启动阶段。</w:t>
      </w:r>
    </w:p>
    <w:p>
      <w:pPr>
        <w:pStyle w:val="Heading3"/>
      </w:pPr>
      <w:r>
        <w:t>渠道策略评估</w:t>
      </w:r>
    </w:p>
    <w:p>
      <w:r>
        <w:rPr>
          <w:rFonts w:ascii="微软雅黑" w:hAnsi="微软雅黑"/>
          <w:sz w:val="21"/>
        </w:rPr>
        <w:t>清闲的渠道组合以天猫+京东双平台为核心，这是新兴品牌的标准起步配置。两个平台的协同效应在于天猫承载品牌形象和产品展示，京东承载品牌信任和评价积累。但清闲的渠道策略存在三个可优化的方向：第一，抖音内容渠道的布局缺失意味着品牌错过了人体工学椅品类的内容种草红利期；第二，双平台虽然都有较好表现但产品阵列高度同质化（同一款OC1 Pro在天猫和京东同步销售），缺少渠道专属SKU的差异化策略；第三，线下体验渠道的空白在高端人体工学椅品类是一个结构性的短板——2500元以上的椅子，消费者的体验需求远高于400元的椅子，线下体验的缺失可能导致转化率的天花板。</w:t>
      </w:r>
    </w:p>
    <w:p>
      <w:pPr>
        <w:pStyle w:val="Heading2"/>
      </w:pPr>
      <w:r>
        <w:t>品牌力深度诊断</w:t>
      </w:r>
    </w:p>
    <w:p>
      <w:pPr>
        <w:pStyle w:val="Heading3"/>
      </w:pPr>
      <w:r>
        <w:t>品牌力六项诊断</w:t>
      </w:r>
    </w:p>
    <w:p>
      <w:r>
        <w:rPr>
          <w:rFonts w:ascii="微软雅黑" w:hAnsi="微软雅黑"/>
          <w:sz w:val="21"/>
        </w:rPr>
        <w:t>清闲的品牌力处于从产品品牌向系统化品牌进化的过渡阶段。</w:t>
      </w:r>
    </w:p>
    <w:p>
      <w:r>
        <w:rPr>
          <w:rFonts w:ascii="微软雅黑" w:hAnsi="微软雅黑"/>
          <w:sz w:val="21"/>
        </w:rPr>
        <w:t>大帽子创意营销方面，清闲尚未建立年度级的品牌campaign体系。品牌的核心叙事围绕动态人机工学展开，OC1 Pro的Omni动态支撑系统是其技术品牌化的核心载体。但动态人机工学目前仍然是一个产品卖点级别的叙事，尚未升级为一个完整的品牌故事体系——消费者知道清闲的椅子有动态功能，但不一定知道为什么动态功能比静态支撑更适合人的身体，以及这个理念对生活方式意味着什么。</w:t>
      </w:r>
    </w:p>
    <w:p>
      <w:r>
        <w:rPr>
          <w:rFonts w:ascii="微软雅黑" w:hAnsi="微软雅黑"/>
          <w:sz w:val="21"/>
        </w:rPr>
        <w:t>艺人代言方面，未见公开数据。对于清闲当前的发展阶段和品牌调性而言，艺人代言可能不是最高优先级的品牌投入。</w:t>
      </w:r>
    </w:p>
    <w:p>
      <w:r>
        <w:rPr>
          <w:rFonts w:ascii="微软雅黑" w:hAnsi="微软雅黑"/>
          <w:sz w:val="21"/>
        </w:rPr>
        <w:t>IP联名方面，未见公开数据。高端人体工学椅的IP联名策略需要谨慎——联名对象的气质是否与品牌的苹果风设计语言匹配，决定了联名是加分还是减分。</w:t>
      </w:r>
    </w:p>
    <w:p>
      <w:r>
        <w:rPr>
          <w:rFonts w:ascii="微软雅黑" w:hAnsi="微软雅黑"/>
          <w:sz w:val="21"/>
        </w:rPr>
        <w:t>公益营销方面，未见公开数据。</w:t>
      </w:r>
    </w:p>
    <w:p>
      <w:r>
        <w:rPr>
          <w:rFonts w:ascii="微软雅黑" w:hAnsi="微软雅黑"/>
          <w:sz w:val="21"/>
        </w:rPr>
        <w:t>线上种草方面，清闲在社交媒体上的品牌声量偏低。小红书和B站上清闲人体工学椅的专门评测和推荐内容密度远低于西昊和黑白调。在消费者做信息搜索时，清闲的可发现性存在缺口。</w:t>
      </w:r>
    </w:p>
    <w:p>
      <w:r>
        <w:rPr>
          <w:rFonts w:ascii="微软雅黑" w:hAnsi="微软雅黑"/>
          <w:sz w:val="21"/>
        </w:rPr>
        <w:t>线下营销方面，数据未获取。清闲作为新兴品牌，线下活动的规模和密度可能处于早期或未启动阶段。</w:t>
      </w:r>
    </w:p>
    <w:p>
      <w:pPr>
        <w:pStyle w:val="Heading3"/>
      </w:pPr>
      <w:r>
        <w:t>社交媒体联动分析</w:t>
      </w:r>
    </w:p>
    <w:p>
      <w:r>
        <w:rPr>
          <w:rFonts w:ascii="微软雅黑" w:hAnsi="微软雅黑"/>
          <w:sz w:val="21"/>
        </w:rPr>
        <w:t>清闲在微博、小红书、抖音、B站的品牌讨论度整体偏低。正面讨论集中在动态人机工学的功能差异化、苹果风设计的外观质感；讨论的深度较高但广度不足。品牌在新媒体平台的内容运营和达人合作尚未形成系统性打法，这导致品牌的认知触达高度依赖电商平台的搜索排名和自然流量。对于一个2500-4300元定价的品牌，用户在购买前的研究和对比行为是不可避免的，而清闲目前在用户研究环节的品牌曝光是不充分的。</w:t>
      </w:r>
    </w:p>
    <w:p>
      <w:pPr>
        <w:pStyle w:val="Heading3"/>
      </w:pPr>
      <w:r>
        <w:t>组织力诊断</w:t>
      </w:r>
    </w:p>
    <w:p>
      <w:r>
        <w:rPr>
          <w:rFonts w:ascii="微软雅黑" w:hAnsi="微软雅黑"/>
          <w:sz w:val="21"/>
        </w:rPr>
        <w:t>清闲作为新兴品牌，组织规模应处于精干型团队的阶段。产品开发和供应链管理能力从OC1 Pro的产品力表现来看是扎实的——一个能在2500-4300元价格带获得98%好评率的品牌，其产品团队具备行业上游水平的开发能力。但品牌营销和消费者洞察团队的能力储备可能滞后于产品团队，这从品牌声量偏低和品牌叙事不够系统化两个信号可以推断。外部agency协作方面，数据未获取。新品上市速度方面，从OC1到OC1 Pro的迭代节奏在行业中属于正常水平。</w:t>
      </w:r>
    </w:p>
    <w:p>
      <w:r>
        <w:rPr>
          <w:rFonts w:ascii="微软雅黑" w:hAnsi="微软雅黑"/>
          <w:sz w:val="21"/>
        </w:rPr>
        <w:t>清闲的组织力判断：产品端强、品牌端弱。这是技术驱动型新品牌的典型特征，也是品牌进一步增长需要突破的瓶颈。</w:t>
      </w:r>
    </w:p>
    <w:p>
      <w:pPr>
        <w:pStyle w:val="Heading2"/>
      </w:pPr>
      <w:r>
        <w:t>产品力深度诊断</w:t>
      </w:r>
    </w:p>
    <w:p>
      <w:pPr>
        <w:pStyle w:val="Heading3"/>
      </w:pPr>
      <w:r>
        <w:t>四类品分析</w:t>
      </w:r>
    </w:p>
    <w:p>
      <w:r>
        <w:rPr>
          <w:rFonts w:ascii="微软雅黑" w:hAnsi="微软雅黑"/>
          <w:sz w:val="21"/>
        </w:rPr>
        <w:t>销量最好的品：OC1 Pro（天猫¥3764-3768、京东¥4299，双平台合计约2万+销量）是清闲的绝对核心爆款，贡献了品牌线上绝大部分的销售收入。产品以Omni动态人机工学系统为技术锚点，在2500-4300元价格带构建了清晰的产品差异化。S1（天猫¥2528.6、京东¥2549，双平台合计约7000+销量）是中高端入门款，为预算在2500元左右的用户提供了清闲品牌的入门选择。OC1绿色版（天猫¥3768.6，2000+付款）以颜色差异化提供外观多样性。三款产品的核心卖点高度统一于动态人机工学，但产品之间的价格梯度不够清晰——S1（¥2549）和OC1 Pro（¥3764）之间有1200元的价差但没有中间产品填补。</w:t>
      </w:r>
    </w:p>
    <w:p>
      <w:r>
        <w:rPr>
          <w:rFonts w:ascii="微软雅黑" w:hAnsi="微软雅黑"/>
          <w:sz w:val="21"/>
        </w:rPr>
        <w:t>口碑声量最多的品：OC1 Pro在社交媒体上的讨论度在清闲产品线中最高。正面讨论集中在动态支撑的坐感差异化、苹果风设计的外观质感、整体用料和做工水平。负面讨论集中在价格偏高、品牌知名度低导致的购买决策犹豫。清闲的用户讨论中缺少像保友4年前就买过优b的复购叙事，这是品牌忠诚度积累尚浅的信号。</w:t>
      </w:r>
    </w:p>
    <w:p>
      <w:r>
        <w:rPr>
          <w:rFonts w:ascii="微软雅黑" w:hAnsi="微软雅黑"/>
          <w:sz w:val="21"/>
        </w:rPr>
        <w:t>品类代表性品：OC1 Pro在高端人体工学椅品类中代表了动态支撑技术路线的标杆产品。与保友金豪b（静态支撑+材质溢价）和西昊S300（悬浮式腰靠+渠道品牌）的技术路线相比，清闲选择了最难但差异化最强的动态响应路线。价格定位在3764元，介于保友金豪b（¥1802）和西昊S300（¥3399）之上，是五个品牌中主力产品定价最高的。</w:t>
      </w:r>
    </w:p>
    <w:p>
      <w:r>
        <w:rPr>
          <w:rFonts w:ascii="微软雅黑" w:hAnsi="微软雅黑"/>
          <w:sz w:val="21"/>
        </w:rPr>
        <w:t>品牌特色品：OC1 Pro是最能代表清闲品牌特色的产品。动态人机工学的技术路线选择、苹果风的极简设计语言、以及以体验差异化而非功能数量为卖点的产品哲学，构成了清闲的品牌DNA。但品牌特色品与销量最好的品的高度重叠意味着品牌过度依赖单一产品——如果OC1 Pro出现任何问题，清闲品牌没有第二款产品可以承接销量压力。</w:t>
      </w:r>
    </w:p>
    <w:p>
      <w:pPr>
        <w:pStyle w:val="Heading3"/>
      </w:pPr>
      <w:r>
        <w:t>品控体系</w:t>
      </w:r>
    </w:p>
    <w:p>
      <w:r>
        <w:rPr>
          <w:rFonts w:ascii="微软雅黑" w:hAnsi="微软雅黑"/>
          <w:sz w:val="21"/>
        </w:rPr>
        <w:t>清闲的品控体系信息未公开。京东好评率98%和天猫的销量表现说明产品品质控制处于行业较高水平。但作为新兴品牌，清闲是否拥有自有产能还是采用ODM代工模式、品控标准化程度如何、有无质量事故记录，这些关键信息在本次采集中未获取。对于2500-4300元定价的品牌，品控的稳定性是品牌信任的基础——一次质量事故可能对一个只有3款主力产品的新品牌造成不可逆的伤害。</w:t>
      </w:r>
    </w:p>
    <w:p>
      <w:pPr>
        <w:pStyle w:val="Heading3"/>
      </w:pPr>
      <w:r>
        <w:t>产品矩阵诊断</w:t>
      </w:r>
    </w:p>
    <w:p>
      <w:r>
        <w:rPr>
          <w:rFonts w:ascii="微软雅黑" w:hAnsi="微软雅黑"/>
          <w:sz w:val="21"/>
        </w:rPr>
        <w:t>清闲目前仅3款主力人体工学椅在售，产品矩阵处于极简状态。爆款集中度极高——OC1 Pro单款贡献了品牌绝大部分的销量和声量。SKU效率高（每款产品都有明确的定位和定价理由）但SKU数量严重不足。新品成功率尚无足够历史数据判断。价格带覆盖2500-4300元，缺少2500元以下的品牌入门产品和4300元以上的品牌旗舰产品，产品阶梯不够完整。</w:t>
      </w:r>
    </w:p>
    <w:p>
      <w:r>
        <w:rPr>
          <w:rFonts w:ascii="微软雅黑" w:hAnsi="微软雅黑"/>
          <w:sz w:val="21"/>
        </w:rPr>
        <w:t>从引流款→利润款→高端款的SKU矩阵结构来看：S1（¥2549）承担了品牌入门/引流款的职能；OC1 Pro（¥3764）是利润核心款；清闲目前缺乏一个可以托举品牌高度和价格上限的真正旗舰款（如5000元以上的限量版或联名款）。</w:t>
      </w:r>
    </w:p>
    <w:p>
      <w:pPr>
        <w:pStyle w:val="Heading3"/>
      </w:pPr>
      <w:r>
        <w:t>创新管线</w:t>
      </w:r>
    </w:p>
    <w:p>
      <w:r>
        <w:rPr>
          <w:rFonts w:ascii="微软雅黑" w:hAnsi="微软雅黑"/>
          <w:sz w:val="21"/>
        </w:rPr>
        <w:t>清闲以动态人机工学为核心技术路线，这在行业中是具有前瞻性的技术方向选择。行业趋势显示智能化（AI追腰、动态支撑）是下一阶段产品竞争的关键维度，清闲在这个技术方向上领先于多数竞品。但研发投入数据和技术壁垒的可持续性无法从公开信息判断。清闲需要评估的问题是：动态人机工学的技术优势在多大程度上是可被专利保护的（高壁垒），在多大程度上是竞品可以在6-12个月内通过供应链升级实现的（低壁垒）。</w:t>
      </w:r>
    </w:p>
    <w:p>
      <w:pPr>
        <w:pStyle w:val="Heading3"/>
      </w:pPr>
      <w:r>
        <w:t>差异化评估</w:t>
      </w:r>
    </w:p>
    <w:p>
      <w:r>
        <w:rPr>
          <w:rFonts w:ascii="微软雅黑" w:hAnsi="微软雅黑"/>
          <w:sz w:val="21"/>
        </w:rPr>
        <w:t>清闲的产品差异化是五个品牌中最清晰的技术路线选择——动态人机工学vs保友的材质溢价vs西昊的全价格带覆盖vs永艺的极致性价比vs黑白调的AI智能追腰。每一条技术路线都有自己对应的用户群和竞争逻辑。清闲的路线在差异化深度上领先，但差异化能否被消费者感知到是核心问题。如果用户坐在OC1 Pro上能感受到的有多少是有别于保友金豪b的，那么清闲的溢价就是可防御的；如果差异更多停留在品牌叙事层面而非身体感知层面，那么这个差异化就是脆弱的。</w:t>
      </w:r>
    </w:p>
    <w:p>
      <w:pPr>
        <w:pStyle w:val="Heading3"/>
      </w:pPr>
      <w:r>
        <w:t>三方对齐</w:t>
      </w:r>
    </w:p>
    <w:p>
      <w:r>
        <w:rPr>
          <w:rFonts w:ascii="微软雅黑" w:hAnsi="微软雅黑"/>
          <w:sz w:val="21"/>
        </w:rPr>
        <w:t>清闲的品牌叙事（动态人机工学领导者）→ 产品详情页卖点（Omni动态人机工学系统、动态支撑）→ 用户感知（好评率98%，正面评价集中在坐感和设计），三层之间初步一致但不够深入。品牌叙事和产品卖点的对齐是清晰的——动态人机工学这个核心概念从品牌定位到产品详情贯穿始终。但用户感知层面的响应还不够丰富——用户的好评集中在笼统的坐感舒适而非对动态支撑这一技术特色的具体反馈。这说明动态人机工学的技术价值还没有被转化成一个用户可以直观感知和主动传播的体验语言。这正是品牌叙事可以深化的方向——不是向用户解释动态支撑的技术原理，而是让用户在坐下去的10秒钟内就感受到动态支撑和其他椅子的区别。</w:t>
      </w:r>
    </w:p>
    <w:p>
      <w:pPr>
        <w:pStyle w:val="Heading2"/>
      </w:pPr>
      <w:r>
        <w:t>趋势适配分析</w:t>
      </w:r>
    </w:p>
    <w:p>
      <w:pPr>
        <w:pStyle w:val="Heading3"/>
      </w:pPr>
      <w:r>
        <w:t>行业风向趋势适配</w:t>
      </w:r>
    </w:p>
    <w:p>
      <w:r>
        <w:rPr>
          <w:rFonts w:ascii="微软雅黑" w:hAnsi="微软雅黑"/>
          <w:sz w:val="21"/>
        </w:rPr>
        <w:t>过往归纳：清闲以动态人机工学切入了人体工学椅从静态支撑向动态响应的技术演进方向，在这个行业风向中处于引领者而非顺应者的位置。在全球人体工学椅向智能化演进的大趋势中，清闲选择的动态支撑路线是一个有前瞻性的技术方向。</w:t>
      </w:r>
    </w:p>
    <w:p>
      <w:r>
        <w:rPr>
          <w:rFonts w:ascii="微软雅黑" w:hAnsi="微软雅黑"/>
          <w:sz w:val="21"/>
        </w:rPr>
        <w:t>未来预判建议：清闲可以在动态人机工学的基础上进一步定义什么是智能人体工学椅的标准体验。目前行业中的AI追腰、动态支撑、自适应调节都是各自为战的技术碎片，还没有一个品牌站出来定义一套完整的智能工学椅体验标准。清闲有机会成为这个标准的定义者——不是去制定一个行业标准（像黑白调那样），而是去定义一个消费者可感知的体验标准（什么样的坐感体验才算动态工学）。</w:t>
      </w:r>
    </w:p>
    <w:p>
      <w:pPr>
        <w:pStyle w:val="Heading3"/>
      </w:pPr>
      <w:r>
        <w:t>内容热点趋势适配</w:t>
      </w:r>
    </w:p>
    <w:p>
      <w:r>
        <w:rPr>
          <w:rFonts w:ascii="微软雅黑" w:hAnsi="微软雅黑"/>
          <w:sz w:val="21"/>
        </w:rPr>
        <w:t>过往归纳：清闲在内容营销上尚未形成系统性打法。品牌在社交媒体上的自然声量偏低，内容策略以产品详情页和京东评价页的自然口碑积累为主，缺乏主动的内容种草和品牌故事传播。</w:t>
      </w:r>
    </w:p>
    <w:p>
      <w:r>
        <w:rPr>
          <w:rFonts w:ascii="微软雅黑" w:hAnsi="微软雅黑"/>
          <w:sz w:val="21"/>
        </w:rPr>
        <w:t>未来预判建议：清闲需要在两个内容方向上发力。第一，以好坐感的可视化内容——视频评测中清闲椅子在不同姿势下动态支撑变化的对比展示——来破解高端人体工学椅线上体验缺失的品类难题。动态支撑是有视觉表现力的功能，比永艺的6D扶手和黑白调的AI追腰更适合做成有传播力的视频内容。第二，以一个人的好椅子故事——真实用户的工作/游戏/休息一天中的坐姿变化和椅子的动态适配——来建立品牌的情感连接。清闲目前的产品叙事偏冷（技术参数和功能描述），需要一个温暖的故事线来拉近与消费者的距离。</w:t>
      </w:r>
    </w:p>
    <w:p>
      <w:pPr>
        <w:pStyle w:val="Heading3"/>
      </w:pPr>
      <w:r>
        <w:t>用户情绪趋势适配</w:t>
      </w:r>
    </w:p>
    <w:p>
      <w:r>
        <w:rPr>
          <w:rFonts w:ascii="微软雅黑" w:hAnsi="微软雅黑"/>
          <w:sz w:val="21"/>
        </w:rPr>
        <w:t>过往归纳：清闲的产品和品牌叙事尚未明确呼应某个具体的用户集体情绪。与西昊的精致穷、永艺的精明实用主义、保友的投资品消费心态相比，清闲的情绪锚点是模糊的。</w:t>
      </w:r>
    </w:p>
    <w:p>
      <w:r>
        <w:rPr>
          <w:rFonts w:ascii="微软雅黑" w:hAnsi="微软雅黑"/>
          <w:sz w:val="21"/>
        </w:rPr>
        <w:t>未来预判建议：清闲可以呼应的核心用户情绪是身体值得被认真对待——这是一个在久坐人群日益关注腰椎健康背景下的高增长情绪需求。消费者开始意识到自己每天坐8-10小时的椅子不应该是一件将就的家具，而应该是一个认真的健康投资。清闲需要把动态人机工学的技术叙事翻译成身体在一天的每一个动作中都被认真照顾的情感叙事。</w:t>
      </w:r>
    </w:p>
    <w:p>
      <w:pPr>
        <w:pStyle w:val="Heading2"/>
      </w:pPr>
      <w:r>
        <w:t>人群深度分析</w:t>
      </w:r>
    </w:p>
    <w:p>
      <w:pPr>
        <w:pStyle w:val="Heading3"/>
      </w:pPr>
      <w:r>
        <w:t>过往归纳：现有用户画像</w:t>
      </w:r>
    </w:p>
    <w:p>
      <w:r>
        <w:rPr>
          <w:rFonts w:ascii="微软雅黑" w:hAnsi="微软雅黑"/>
          <w:sz w:val="21"/>
        </w:rPr>
        <w:t>清闲的现有核心用户画像：28-40岁、一二线城市、中高收入、对设计和品质有高要求的办公人群。购买决策路径包含较充分的信息搜索和品牌研究，在对比了多个品牌后选择了清闲。选择清闲的核心驱动因素包括：动态人机工学的技术差异化、苹果风设计的审美认同、以及2500-4300元定价背后的品质期待。人群规模较小但质量较高——京东好评率98%说明用户满意度良好。人群策略方面，清闲目前没有明确的细分人群策略，品牌以产品力自然吸引对动态工学和高端设计有需求的目标用户。</w:t>
      </w:r>
    </w:p>
    <w:p>
      <w:pPr>
        <w:pStyle w:val="Heading3"/>
      </w:pPr>
      <w:r>
        <w:t>未来建议：可拓展人群</w:t>
      </w:r>
    </w:p>
    <w:p>
      <w:r>
        <w:rPr>
          <w:rFonts w:ascii="微软雅黑" w:hAnsi="微软雅黑"/>
          <w:sz w:val="21"/>
        </w:rPr>
        <w:t>第一，设计师和创意工作者群体。清闲的苹果风设计语言和动态人机工学理念与设计人群的审美取向和功能需求高度匹配。拓展路径是通过设计类媒体（如站酷、设计癖、Behance中文社区）和设计师KOL的内容合作，让清闲以创意工作者的理想椅子身份进入这个群体的视野。拓展障碍是设计师群体的品牌忠诚度建立需要更长的时间和更深的文化连接。</w:t>
      </w:r>
    </w:p>
    <w:p>
      <w:r>
        <w:rPr>
          <w:rFonts w:ascii="微软雅黑" w:hAnsi="微软雅黑"/>
          <w:sz w:val="21"/>
        </w:rPr>
        <w:t>第二，中高端电竞玩家群体。OC1 Pro的动态支撑功能对长时间游戏场景的适配性天然高于传统电竞椅。拓展路径是在电竞内容社区（如B站游戏区、虎扑电竞版块）展示清闲 vs 电竞椅的久坐体验对比，以及考虑S1或新推出一款设计语言更偏电竞风格的产品。拓展障碍是清闲的苹果风极简设计语言与电竞群体偏好的RGB和赛车座椅风格存在审美张力。</w:t>
      </w:r>
    </w:p>
    <w:p>
      <w:pPr>
        <w:pStyle w:val="Heading3"/>
      </w:pPr>
      <w:r>
        <w:t>流失风险评估</w:t>
      </w:r>
    </w:p>
    <w:p>
      <w:r>
        <w:rPr>
          <w:rFonts w:ascii="微软雅黑" w:hAnsi="微软雅黑"/>
          <w:sz w:val="21"/>
        </w:rPr>
        <w:t>清闲的潜在用户流失方向有三个：第一，向保友流失——当用户在清闲和保友之间对比时，保友的9年品牌历史和99.2%好评率在信任建立上具有先发优势；第二，向西昊S300流失——西昊的品牌知名度更高、京东热卖榜和金榜的双重背书降低了用户的决策风险；第三，因价格过高而放弃——预算在1500-2000元的目标用户可能会因为清闲入门款S1¥2549超出预算而转向黑白调E3Pro（¥1699）或保友金豪b（¥1802）。流失的核心原因是一致的：清闲在品牌信任的积累上还不够深厚，在价格带的覆盖上还不够宽。挽回的路径在于品牌信任建设的加速（好评率数据的透明化、用户故事的系统化展示）和产品矩阵的适度下探（推出一款2000元左右的入门款以降低清闲品牌的尝试门槛）。</w:t>
      </w:r>
    </w:p>
    <w:p>
      <w:r>
        <w:br w:type="page"/>
      </w:r>
    </w:p>
    <w:p>
      <w:pPr>
        <w:pStyle w:val="Heading1"/>
      </w:pPr>
      <w:r>
        <w:t>第五章 本竞品差距对比</w:t>
      </w:r>
    </w:p>
    <w:p>
      <w:pPr>
        <w:pStyle w:val="Heading1"/>
      </w:pPr>
      <w:r>
        <w:t>第五章 本竞品差距对比</w:t>
      </w:r>
    </w:p>
    <w:p>
      <w:pPr>
        <w:pStyle w:val="Heading2"/>
      </w:pPr>
      <w:r>
        <w:t>集团层面对比</w:t>
      </w:r>
    </w:p>
    <w:p>
      <w:r>
        <w:rPr>
          <w:rFonts w:ascii="微软雅黑" w:hAnsi="微软雅黑"/>
          <w:sz w:val="21"/>
        </w:rPr>
        <w:t>清闲为非上市新兴品牌，无法进行集团层面的完整财务对比。以唯一可对比的上市公司永艺为锚点，展示行业内部的财务结构差异。</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sz w:val="18"/>
              </w:rPr>
              <w:t>维度</w:t>
            </w:r>
          </w:p>
        </w:tc>
        <w:tc>
          <w:tcPr>
            <w:tcW w:type="dxa" w:w="2351"/>
          </w:tcPr>
          <w:p>
            <w:r>
              <w:rPr>
                <w:sz w:val="18"/>
              </w:rPr>
              <w:t>永艺股份(603600)</w:t>
            </w:r>
          </w:p>
        </w:tc>
        <w:tc>
          <w:tcPr>
            <w:tcW w:type="dxa" w:w="2351"/>
          </w:tcPr>
          <w:p>
            <w:r>
              <w:rPr>
                <w:sz w:val="18"/>
              </w:rPr>
              <w:t>清闲(libernovo)</w:t>
            </w:r>
          </w:p>
        </w:tc>
        <w:tc>
          <w:tcPr>
            <w:tcW w:type="dxa" w:w="2351"/>
          </w:tcPr>
          <w:p>
            <w:r>
              <w:rPr>
                <w:sz w:val="18"/>
              </w:rPr>
              <w:t>差距判断</w:t>
            </w:r>
          </w:p>
        </w:tc>
      </w:tr>
      <w:tr>
        <w:tc>
          <w:tcPr>
            <w:tcW w:type="dxa" w:w="2351"/>
          </w:tcPr>
          <w:p>
            <w:r>
              <w:rPr>
                <w:sz w:val="18"/>
              </w:rPr>
              <w:t>营收规模</w:t>
            </w:r>
          </w:p>
        </w:tc>
        <w:tc>
          <w:tcPr>
            <w:tcW w:type="dxa" w:w="2351"/>
          </w:tcPr>
          <w:p>
            <w:r>
              <w:rPr>
                <w:sz w:val="18"/>
              </w:rPr>
              <w:t>47.49亿元(2024)</w:t>
            </w:r>
          </w:p>
        </w:tc>
        <w:tc>
          <w:tcPr>
            <w:tcW w:type="dxa" w:w="2351"/>
          </w:tcPr>
          <w:p>
            <w:r>
              <w:rPr>
                <w:sz w:val="18"/>
              </w:rPr>
              <w:t>估测2000-5000万元</w:t>
            </w:r>
          </w:p>
        </w:tc>
        <w:tc>
          <w:tcPr>
            <w:tcW w:type="dxa" w:w="2351"/>
          </w:tcPr>
          <w:p>
            <w:r>
              <w:rPr>
                <w:sz w:val="18"/>
              </w:rPr>
              <w:t>数量级差距，不可比</w:t>
            </w:r>
          </w:p>
        </w:tc>
      </w:tr>
      <w:tr>
        <w:tc>
          <w:tcPr>
            <w:tcW w:type="dxa" w:w="2351"/>
          </w:tcPr>
          <w:p>
            <w:r>
              <w:rPr>
                <w:sz w:val="18"/>
              </w:rPr>
              <w:t>营收增速</w:t>
            </w:r>
          </w:p>
        </w:tc>
        <w:tc>
          <w:tcPr>
            <w:tcW w:type="dxa" w:w="2351"/>
          </w:tcPr>
          <w:p>
            <w:r>
              <w:rPr>
                <w:sz w:val="18"/>
              </w:rPr>
              <w:t>+34.22% YoY</w:t>
            </w:r>
          </w:p>
        </w:tc>
        <w:tc>
          <w:tcPr>
            <w:tcW w:type="dxa" w:w="2351"/>
          </w:tcPr>
          <w:p>
            <w:r>
              <w:rPr>
                <w:sz w:val="18"/>
              </w:rPr>
              <w:t>高速增长(新兴品牌)</w:t>
            </w:r>
          </w:p>
        </w:tc>
        <w:tc>
          <w:tcPr>
            <w:tcW w:type="dxa" w:w="2351"/>
          </w:tcPr>
          <w:p>
            <w:r>
              <w:rPr>
                <w:sz w:val="18"/>
              </w:rPr>
              <w:t>基数不同，增速不可直接比较</w:t>
            </w:r>
          </w:p>
        </w:tc>
      </w:tr>
      <w:tr>
        <w:tc>
          <w:tcPr>
            <w:tcW w:type="dxa" w:w="2351"/>
          </w:tcPr>
          <w:p>
            <w:r>
              <w:rPr>
                <w:sz w:val="18"/>
              </w:rPr>
              <w:t>毛利率</w:t>
            </w:r>
          </w:p>
        </w:tc>
        <w:tc>
          <w:tcPr>
            <w:tcW w:type="dxa" w:w="2351"/>
          </w:tcPr>
          <w:p>
            <w:r>
              <w:rPr>
                <w:sz w:val="18"/>
              </w:rPr>
              <w:t>22.68%(整体)/16.60%(办公椅)</w:t>
            </w:r>
          </w:p>
        </w:tc>
        <w:tc>
          <w:tcPr>
            <w:tcW w:type="dxa" w:w="2351"/>
          </w:tcPr>
          <w:p>
            <w:r>
              <w:rPr>
                <w:sz w:val="18"/>
              </w:rPr>
              <w:t>估测40-55%(品牌定价2500-4300元 vs ¥429永艺)</w:t>
            </w:r>
          </w:p>
        </w:tc>
        <w:tc>
          <w:tcPr>
            <w:tcW w:type="dxa" w:w="2351"/>
          </w:tcPr>
          <w:p>
            <w:r>
              <w:rPr>
                <w:sz w:val="18"/>
              </w:rPr>
              <w:t>清闲品牌溢价模型毛利率显著优于永艺ODM模式</w:t>
            </w:r>
          </w:p>
        </w:tc>
      </w:tr>
      <w:tr>
        <w:tc>
          <w:tcPr>
            <w:tcW w:type="dxa" w:w="2351"/>
          </w:tcPr>
          <w:p>
            <w:r>
              <w:rPr>
                <w:sz w:val="18"/>
              </w:rPr>
              <w:t>净利率</w:t>
            </w:r>
          </w:p>
        </w:tc>
        <w:tc>
          <w:tcPr>
            <w:tcW w:type="dxa" w:w="2351"/>
          </w:tcPr>
          <w:p>
            <w:r>
              <w:rPr>
                <w:sz w:val="18"/>
              </w:rPr>
              <w:t>~6.2%(归母净利/营收)</w:t>
            </w:r>
          </w:p>
        </w:tc>
        <w:tc>
          <w:tcPr>
            <w:tcW w:type="dxa" w:w="2351"/>
          </w:tcPr>
          <w:p>
            <w:r>
              <w:rPr>
                <w:sz w:val="18"/>
              </w:rPr>
              <w:t>无法估算(非上市)</w:t>
            </w:r>
          </w:p>
        </w:tc>
        <w:tc>
          <w:tcPr>
            <w:tcW w:type="dxa" w:w="2351"/>
          </w:tcPr>
          <w:p>
            <w:r>
              <w:rPr>
                <w:sz w:val="18"/>
              </w:rPr>
              <w:t>—</w:t>
            </w:r>
          </w:p>
        </w:tc>
      </w:tr>
      <w:tr>
        <w:tc>
          <w:tcPr>
            <w:tcW w:type="dxa" w:w="2351"/>
          </w:tcPr>
          <w:p>
            <w:r>
              <w:rPr>
                <w:sz w:val="18"/>
              </w:rPr>
              <w:t>营运模式</w:t>
            </w:r>
          </w:p>
        </w:tc>
        <w:tc>
          <w:tcPr>
            <w:tcW w:type="dxa" w:w="2351"/>
          </w:tcPr>
          <w:p>
            <w:r>
              <w:rPr>
                <w:sz w:val="18"/>
              </w:rPr>
              <w:t>ODM代工+自有品牌(代工为主)</w:t>
            </w:r>
          </w:p>
        </w:tc>
        <w:tc>
          <w:tcPr>
            <w:tcW w:type="dxa" w:w="2351"/>
          </w:tcPr>
          <w:p>
            <w:r>
              <w:rPr>
                <w:sz w:val="18"/>
              </w:rPr>
              <w:t>纯品牌模式</w:t>
            </w:r>
          </w:p>
        </w:tc>
        <w:tc>
          <w:tcPr>
            <w:tcW w:type="dxa" w:w="2351"/>
          </w:tcPr>
          <w:p>
            <w:r>
              <w:rPr>
                <w:sz w:val="18"/>
              </w:rPr>
              <w:t>商业模式根本不同，非直接竞争关系</w:t>
            </w:r>
          </w:p>
        </w:tc>
      </w:tr>
    </w:tbl>
    <w:p/>
    <w:p>
      <w:r>
        <w:rPr>
          <w:rFonts w:ascii="微软雅黑" w:hAnsi="微软雅黑"/>
          <w:sz w:val="21"/>
        </w:rPr>
        <w:t>清闲与永艺的差距不是同一个量级的规模差距，而是截然不同的商业模型差距。永艺以47亿营收和16.6%的毛利率验证了代工制造型模式的规模天花板和利润天花板，清闲以2500-4300元定价的品牌模型在整个行业中是少数走通高端品牌路径的案例之一。</w:t>
      </w:r>
    </w:p>
    <w:p>
      <w:r>
        <w:rPr>
          <w:rFonts w:ascii="微软雅黑" w:hAnsi="微软雅黑"/>
          <w:sz w:val="21"/>
        </w:rPr>
        <w:t>西昊、黑白调、保友均为非上市公司，无法进行标准化的财务对比。从公开可获取的数据推断：西昊以全价格带覆盖和多平台渠道密度驱动规模增长，毛利率应在行业平均水平（20-25%）；黑白调以行业标准制定者和中高端定位驱动品牌溢价，毛利率应略高于行业均值（25-30%）；保友以高端材质和口碑壁垒驱动利润效率，毛利率应是五个品牌中最高的（30-40%估测）。</w:t>
      </w:r>
    </w:p>
    <w:p>
      <w:pPr>
        <w:pStyle w:val="Heading2"/>
      </w:pPr>
      <w:r>
        <w:t>品牌层面对比</w:t>
      </w:r>
    </w:p>
    <w:p>
      <w:r>
        <w:rPr>
          <w:rFonts w:ascii="微软雅黑" w:hAnsi="微软雅黑"/>
          <w:sz w:val="21"/>
        </w:rPr>
        <w:t>品牌层面对比使用逸凡定义的五维模型（市场渠道/品牌力/产品/趋势/人群）进行横向对比。</w:t>
      </w:r>
    </w:p>
    <w:p>
      <w:pPr>
        <w:pStyle w:val="Heading3"/>
      </w:pPr>
      <w:r>
        <w:t>市场渠道对比</w:t>
      </w:r>
    </w:p>
    <w:p>
      <w:r>
        <w:rPr>
          <w:rFonts w:ascii="微软雅黑" w:hAnsi="微软雅黑"/>
          <w:sz w:val="21"/>
        </w:rPr>
        <w:t>清闲的天猫和京东双平台销量均处于1万+量级，在高端品牌中表现尚可，但在绝对销量上与西昊（京东M56累计70万+）、永艺（天猫新沃克10万+）、黑白调（天猫P2Pro 10万+）存在5-70倍的量级差距。清闲在渠道多样性上也落后于四个竞品——西昊拥有天猫+京东+抖音+线下的完整渠道矩阵，黑白调和永艺有完善的线上线下布局，清闲的双平台策略（天猫+京东）是最基础的渠道配置。在渠道效率上，清闲以3款SKU在高端价格带实现双平台各1万+的销量，单SKU效率在高端区间可能是最高的，但整体渠道运营的成熟度（店铺评分、客服指标、物流指标）因数据不足无法完整评估。</w:t>
      </w:r>
    </w:p>
    <w:p>
      <w:r>
        <w:rPr>
          <w:rFonts w:ascii="微软雅黑" w:hAnsi="微软雅黑"/>
          <w:sz w:val="21"/>
        </w:rPr>
        <w:t>本品位置：渠道规模和覆盖落后，单SKU效率领先。差距本质是品牌发展阶段和资源投入的差异。</w:t>
      </w:r>
    </w:p>
    <w:p>
      <w:pPr>
        <w:pStyle w:val="Heading3"/>
      </w:pPr>
      <w:r>
        <w:t>品牌力对比</w:t>
      </w:r>
    </w:p>
    <w:p>
      <w:r>
        <w:rPr>
          <w:rFonts w:ascii="微软雅黑" w:hAnsi="微软雅黑"/>
          <w:sz w:val="21"/>
        </w:rPr>
        <w:t>清闲的品牌力在四个竞品中处于中间偏后位置。品牌定位清晰度方面，清闲的动态人机工学定位比永艺的性价比定位更清晰、比西昊的全价格带定位更聚焦、但比黑白调的行业标准制定者和保友的高端专业品牌缺乏行业公认的权威背书。品牌叙事完整度方面，清闲的动态人机工学叙事在产品层面有说服力，但在品牌故事层面不够丰满——缺少年度campaign、用户故事、品牌价值观等软性叙事层次。品牌资产积累方面，清闲的品牌历史远短于西昊（15年）和保友（9年），品牌认知度和信任度的积累时间不足。</w:t>
      </w:r>
    </w:p>
    <w:p>
      <w:r>
        <w:rPr>
          <w:rFonts w:ascii="微软雅黑" w:hAnsi="微软雅黑"/>
          <w:sz w:val="21"/>
        </w:rPr>
        <w:t>本品位置：品牌定位清晰度领先，品牌叙事完整度和品牌资产积累落后。差距本质是品牌发展阶段的时间差距和品牌营销投入的资源差距。</w:t>
      </w:r>
    </w:p>
    <w:p>
      <w:pPr>
        <w:pStyle w:val="Heading3"/>
      </w:pPr>
      <w:r>
        <w:t>产品对比</w:t>
      </w:r>
    </w:p>
    <w:p>
      <w:r>
        <w:rPr>
          <w:rFonts w:ascii="微软雅黑" w:hAnsi="微软雅黑"/>
          <w:sz w:val="21"/>
        </w:rPr>
        <w:t>清闲的产品矩阵是五个品牌中最极简的——3款主力SKU vs 西昊的数十款、黑白调和永艺的十余款。产品集中度极高（OC1 Pro单款依赖），这在品牌初期是效率优势，但在长期是结构风险。产品差异化的深度方面，清闲的动态人机工学技术路线在行业中独树一帜，差异化深度领先于西昊S300（渠道品牌的旗舰尝试）和黑白调E3Pro（AI追腰的营销叙事强于技术体验），与保友金豪b（材质溢价路线）形成两条不同的高端路径。价格带覆盖方面，清闲的2500-4300元是最窄的价格带，缺少高端入门和顶级旗舰的两端延展。</w:t>
      </w:r>
    </w:p>
    <w:p>
      <w:r>
        <w:rPr>
          <w:rFonts w:ascii="微软雅黑" w:hAnsi="微软雅黑"/>
          <w:sz w:val="21"/>
        </w:rPr>
        <w:t>本品位置：产品差异化深度领先，产品矩阵宽度和价格带覆盖落后。差距本质是品牌发展阶段的产品线策略取舍——清闲选择了深度先于广度。</w:t>
      </w:r>
    </w:p>
    <w:p>
      <w:pPr>
        <w:pStyle w:val="Heading3"/>
      </w:pPr>
      <w:r>
        <w:t>趋势对比</w:t>
      </w:r>
    </w:p>
    <w:p>
      <w:r>
        <w:rPr>
          <w:rFonts w:ascii="微软雅黑" w:hAnsi="微软雅黑"/>
          <w:sz w:val="21"/>
        </w:rPr>
        <w:t>清闲在行业风向趋势上是引领者——动态人机工学切入了行业从静态支撑向动态响应的技术演进方向，这个选择的前瞻性在五个品牌中领先。在内容热点趋势上，清闲是缺位者——相比西昊的内容种草密度和黑白调的AI话题借势，清闲在社交媒体内容运营上几乎没有存在感。在用户情绪趋势上，清闲是未激活者——品牌尚未找到一个明确的用户情绪锚点来驱动消费者的情感认同。</w:t>
      </w:r>
    </w:p>
    <w:p>
      <w:r>
        <w:rPr>
          <w:rFonts w:ascii="微软雅黑" w:hAnsi="微软雅黑"/>
          <w:sz w:val="21"/>
        </w:rPr>
        <w:t>本品位置：行业风向判断领先，内容运营和情绪连接落后。差距本质是品牌从技术驱动到体验驱动的叙事转换尚未完成。</w:t>
      </w:r>
    </w:p>
    <w:p>
      <w:pPr>
        <w:pStyle w:val="Heading3"/>
      </w:pPr>
      <w:r>
        <w:t>人群对比</w:t>
      </w:r>
    </w:p>
    <w:p>
      <w:r>
        <w:rPr>
          <w:rFonts w:ascii="微软雅黑" w:hAnsi="微软雅黑"/>
          <w:sz w:val="21"/>
        </w:rPr>
        <w:t>清闲的核心用户群规模是所有品牌中最小的（价格带决定了用户基数），但用户质量较高（京东好评率98%）。相比西昊的全人群覆盖、永艺的价格敏感型理性消费者、黑白调的品质驱动型消费者、保友的高端信任型消费者，清闲的人群定位是设计敏感型高端办公人群。这个人群的规模天然受限但品牌忠诚潜力最高。清闲在人群资产的可视化方面落后于竞品——永艺展示超4千回头客、黑白调展示回头客6万+和911人、保友展示回头客321人和4年复购叙事，而清闲的回头客数据是不透明的。</w:t>
      </w:r>
    </w:p>
    <w:p>
      <w:r>
        <w:rPr>
          <w:rFonts w:ascii="微软雅黑" w:hAnsi="微软雅黑"/>
          <w:sz w:val="21"/>
        </w:rPr>
        <w:t>本品位置：人群定位精准度领先，人群规模和资产可视化落后。差距本质是品牌积累时间和数据透明化的差距。</w:t>
      </w:r>
    </w:p>
    <w:p>
      <w:pPr>
        <w:pStyle w:val="Heading2"/>
      </w:pPr>
      <w:r>
        <w:t>差距快速定位</w:t>
      </w:r>
    </w:p>
    <w:p>
      <w:r>
        <w:rPr>
          <w:rFonts w:ascii="微软雅黑" w:hAnsi="微软雅黑"/>
          <w:sz w:val="21"/>
        </w:rPr>
        <w:t xml:space="preserve">- </w:t>
      </w:r>
      <w:r>
        <w:rPr>
          <w:rFonts w:ascii="微软雅黑" w:hAnsi="微软雅黑"/>
          <w:b/>
          <w:sz w:val="21"/>
        </w:rPr>
        <w:t>vs 西昊</w:t>
      </w:r>
      <w:r>
        <w:rPr>
          <w:rFonts w:ascii="微软雅黑" w:hAnsi="微软雅黑"/>
          <w:sz w:val="21"/>
        </w:rPr>
        <w:t>：渠道规模和价格带覆盖的体系性差距。本品若能建立内容种草体系弥补品牌认知差距，同时保持高端技术定位不动摇，差距可在品牌认知层面缩小。</w:t>
      </w:r>
    </w:p>
    <w:p>
      <w:r>
        <w:rPr>
          <w:rFonts w:ascii="微软雅黑" w:hAnsi="微软雅黑"/>
          <w:sz w:val="21"/>
        </w:rPr>
        <w:t xml:space="preserve">- </w:t>
      </w:r>
      <w:r>
        <w:rPr>
          <w:rFonts w:ascii="微软雅黑" w:hAnsi="微软雅黑"/>
          <w:b/>
          <w:sz w:val="21"/>
        </w:rPr>
        <w:t>vs 永艺</w:t>
      </w:r>
      <w:r>
        <w:rPr>
          <w:rFonts w:ascii="微软雅黑" w:hAnsi="微软雅黑"/>
          <w:sz w:val="21"/>
        </w:rPr>
        <w:t>：商业模型的根本差异——清闲不需要也不可能复制永艺的制造规模路径。本品若能在品牌溢价能力上持续强化，差距不是需要缩小的而是需要拉开的。</w:t>
      </w:r>
    </w:p>
    <w:p>
      <w:r>
        <w:rPr>
          <w:rFonts w:ascii="微软雅黑" w:hAnsi="微软雅黑"/>
          <w:sz w:val="21"/>
        </w:rPr>
        <w:t xml:space="preserve">- </w:t>
      </w:r>
      <w:r>
        <w:rPr>
          <w:rFonts w:ascii="微软雅黑" w:hAnsi="微软雅黑"/>
          <w:b/>
          <w:sz w:val="21"/>
        </w:rPr>
        <w:t>vs 黑白调</w:t>
      </w:r>
      <w:r>
        <w:rPr>
          <w:rFonts w:ascii="微软雅黑" w:hAnsi="微软雅黑"/>
          <w:sz w:val="21"/>
        </w:rPr>
        <w:t>：品牌叙事完整度和行业话语权的差距。本品若能建立技术品牌体验标准（而非行业制造标准），差距可在消费者端的话语权层面缩小。</w:t>
      </w:r>
    </w:p>
    <w:p>
      <w:r>
        <w:rPr>
          <w:rFonts w:ascii="微软雅黑" w:hAnsi="微软雅黑"/>
          <w:sz w:val="21"/>
        </w:rPr>
        <w:t xml:space="preserve">- </w:t>
      </w:r>
      <w:r>
        <w:rPr>
          <w:rFonts w:ascii="微软雅黑" w:hAnsi="微软雅黑"/>
          <w:b/>
          <w:sz w:val="21"/>
        </w:rPr>
        <w:t>vs 保友</w:t>
      </w:r>
      <w:r>
        <w:rPr>
          <w:rFonts w:ascii="微软雅黑" w:hAnsi="微软雅黑"/>
          <w:sz w:val="21"/>
        </w:rPr>
        <w:t>：口碑资产的积累时间和好评率透明度的差距。本品若能实现用户评价数据的系统化运营和复购老客的故事化传播，差距可在高端信任积累层面缩小。</w:t>
      </w:r>
    </w:p>
    <w:p>
      <w:r>
        <w:br w:type="page"/>
      </w:r>
    </w:p>
    <w:p>
      <w:pPr>
        <w:pStyle w:val="Heading1"/>
      </w:pPr>
      <w:r>
        <w:t>第六章 咨询切入点与策略建议</w:t>
      </w:r>
    </w:p>
    <w:p>
      <w:pPr>
        <w:pStyle w:val="Heading1"/>
      </w:pPr>
      <w:r>
        <w:t>第六章 咨询切入点与策略建议</w:t>
      </w:r>
    </w:p>
    <w:p>
      <w:pPr>
        <w:pStyle w:val="Heading2"/>
      </w:pPr>
      <w:r>
        <w:t>品牌层策略</w:t>
      </w:r>
    </w:p>
    <w:p>
      <w:pPr>
        <w:pStyle w:val="Heading3"/>
      </w:pPr>
      <w:r>
        <w:t>策略一：从动态人机工学到好坐感体验标准的品牌叙事升级</w:t>
      </w:r>
    </w:p>
    <w:p>
      <w:r>
        <w:rPr>
          <w:rFonts w:ascii="微软雅黑" w:hAnsi="微软雅黑"/>
          <w:sz w:val="21"/>
        </w:rPr>
        <w:t>清闲当前的品牌叙事停留在技术概念层面——动态人机工学是一个行业术语，不是消费者的日常语言。品牌需要完成一个关键的语言转换：把动态人机工学变成消费者在坐下去的10秒内就能感知到的好坐感体验。</w:t>
      </w:r>
    </w:p>
    <w:p>
      <w:r>
        <w:rPr>
          <w:rFonts w:ascii="微软雅黑" w:hAnsi="微软雅黑"/>
          <w:sz w:val="21"/>
        </w:rPr>
        <w:t>支撑逻辑：行业中最成功的品牌叙事（戴森的电吹风不是更快是更护发、保友的椅子不是更多调节是更好的材质）都遵循同一个规律——把技术原理翻译成消费者可感知的体验差异。清闲的98%好评率说明产品体验已经过硬，缺的是让潜在用户在购买前就能理解这种好体验的语言和内容。</w:t>
      </w:r>
    </w:p>
    <w:p>
      <w:r>
        <w:rPr>
          <w:rFonts w:ascii="微软雅黑" w:hAnsi="微软雅黑"/>
          <w:sz w:val="21"/>
        </w:rPr>
        <w:t>预期影响：品牌叙事从技术语言到体验语言的转换将直接降低高端产品的尝试门槛，同时为清闲的品牌定位建立记忆锚点。</w:t>
      </w:r>
    </w:p>
    <w:p>
      <w:r>
        <w:rPr>
          <w:rFonts w:ascii="微软雅黑" w:hAnsi="微软雅黑"/>
          <w:sz w:val="21"/>
        </w:rPr>
        <w:t>实施路径：第一阶段（1-3个月），从现有京东和天猫的数千条评价中提取用户真实描述好坐感的语言，形成消费者原声词库。第二阶段（3-6个月），基于词库重新撰写品牌故事和产品详情页叙事，用用户的真实语言替代现在的技术术语。第三阶段（6-12个月），将新的品牌叙事落地到小红书/B站/抖音的内容矩阵中，由真实用户和KOL共同传播。</w:t>
      </w:r>
    </w:p>
    <w:p>
      <w:pPr>
        <w:pStyle w:val="Heading3"/>
      </w:pPr>
      <w:r>
        <w:t>策略二：建立产品矩阵的三层阶梯</w:t>
      </w:r>
    </w:p>
    <w:p>
      <w:r>
        <w:rPr>
          <w:rFonts w:ascii="微软雅黑" w:hAnsi="微软雅黑"/>
          <w:sz w:val="21"/>
        </w:rPr>
        <w:t>清闲仅有3款主力SKU的极简产品矩阵在品牌成长初期是效率最优解，但随着品牌知名度的提升，单一爆款依赖的结构性风险在积累。建议建立三层产品阶梯：入门款2000元、核心款3500元、旗舰款5000元以上。</w:t>
      </w:r>
    </w:p>
    <w:p>
      <w:r>
        <w:rPr>
          <w:rFonts w:ascii="微软雅黑" w:hAnsi="微软雅黑"/>
          <w:sz w:val="21"/>
        </w:rPr>
        <w:t>支撑逻辑：入门款（2000元左右）的目标是把清闲品牌的尝试门槛从2549元降到2000元以下，让更多对清闲有兴趣但预算有限的消费者可以第一次购买清闲产品。核心款（3500元左右）是当下OC1 Pro的定位，保持品牌利润的核心贡献。旗舰款（5000元以上）的任务是拉升品牌认知天花板——当消费者在心理上接受清闲可以卖到5000元以上时，3500元的OC1 Pro就变成了极具性价比的选择。</w:t>
      </w:r>
    </w:p>
    <w:p>
      <w:r>
        <w:rPr>
          <w:rFonts w:ascii="微软雅黑" w:hAnsi="微软雅黑"/>
          <w:sz w:val="21"/>
        </w:rPr>
        <w:t>预期影响：三层阶梯将清闲的可触达用户群从当前的2500-4300元预算区间扩展到2000-5000元，目标用户基数的扩大应该在30%以上。同时旗舰款的存在将为核心款的销售提供价格锚定效应。</w:t>
      </w:r>
    </w:p>
    <w:p>
      <w:r>
        <w:rPr>
          <w:rFonts w:ascii="微软雅黑" w:hAnsi="微软雅黑"/>
          <w:sz w:val="21"/>
        </w:rPr>
        <w:t>实施路径：优先推出入门款（使用S1进行配置简化和价格下探，而非全新开发），以最快的速度（3-6个月）实现价格带下探。旗舰款可以配合联名或限量策略（6-12个月），以联名的高附加值和稀缺性支撑高价。</w:t>
      </w:r>
    </w:p>
    <w:p>
      <w:pPr>
        <w:pStyle w:val="Heading3"/>
      </w:pPr>
      <w:r>
        <w:t>策略三：构建清闲的内容种草飞轮</w:t>
      </w:r>
    </w:p>
    <w:p>
      <w:r>
        <w:rPr>
          <w:rFonts w:ascii="微软雅黑" w:hAnsi="微软雅黑"/>
          <w:sz w:val="21"/>
        </w:rPr>
        <w:t>清闲在社交媒体上的品牌声量严重不足，用户在购买前的信息搜索环节很难看到清闲的完整产品信息。</w:t>
      </w:r>
    </w:p>
    <w:p>
      <w:r>
        <w:rPr>
          <w:rFonts w:ascii="微软雅黑" w:hAnsi="微软雅黑"/>
          <w:sz w:val="21"/>
        </w:rPr>
        <w:t>支撑逻辑：保友证明了高端人体工学椅的口碑飞轮模式是可行的——用户做了攻略后购买、购买后满意、满意后推荐给下一个做攻略的人。但保友的口碑飞轮高度依赖用户的自然传播，效率偏低。清闲可以主动加速这个过程：在用户的信息搜索环节植入高质量的对比评测和真实体验内容，让清闲的动态支撑 vs 传统静态支撑的体验差异成为内容消费的看点和话题。</w:t>
      </w:r>
    </w:p>
    <w:p>
      <w:r>
        <w:rPr>
          <w:rFonts w:ascii="微软雅黑" w:hAnsi="微软雅黑"/>
          <w:sz w:val="21"/>
        </w:rPr>
        <w:t>预期影响：内容种草的投入产出可以量化为搜索清闲人体工学椅时品牌自有内容的曝光占比。目标是在6个月内将小红书和B站的清闲品牌搜索结果的品牌自有内容占比从当前的不到10%提升到30%以上。</w:t>
      </w:r>
    </w:p>
    <w:p>
      <w:r>
        <w:rPr>
          <w:rFonts w:ascii="微软雅黑" w:hAnsi="微软雅黑"/>
          <w:sz w:val="21"/>
        </w:rPr>
        <w:t>实施路径：第一阶段（1-3个月），签约3-5个家居/数码类腰部达人制作清闲OC1 Pro的真实体验内容（重点展示动态支撑在不同姿势下的可视化效果）。第二阶段（3-6个月），启动用户故事计划——邀请清闲的真实用户拍摄他们的椅子和他们的故事，形成持续不断的内容供给。第三阶段（6-12个月），尝试在B站或抖音做清闲品牌自己的内容账号，逐步建立品牌私域内容池。</w:t>
      </w:r>
    </w:p>
    <w:p>
      <w:pPr>
        <w:pStyle w:val="Heading3"/>
      </w:pPr>
      <w:r>
        <w:t>策略四：以数据透明化建立高端品牌信任</w:t>
      </w:r>
    </w:p>
    <w:p>
      <w:r>
        <w:rPr>
          <w:rFonts w:ascii="微软雅黑" w:hAnsi="微软雅黑"/>
          <w:sz w:val="21"/>
        </w:rPr>
        <w:t>清闲的好评率数据虽然不错（京东98%），但回头客数据不透明，用户故事缺失，品牌的历史厚度（与保友的9年、西昊的15年相比）处于劣势。</w:t>
      </w:r>
    </w:p>
    <w:p>
      <w:r>
        <w:rPr>
          <w:rFonts w:ascii="微软雅黑" w:hAnsi="微软雅黑"/>
          <w:sz w:val="21"/>
        </w:rPr>
        <w:t>支撑逻辑：高端品牌的信任建立需要可见的证据链——保友的99.2%好评率、4年复购老客的评价故事都是可感知的信任锚点。清闲可以通过三个动作快速补齐信任短板：公开展示回头客数据、系统化采集和传播用户故事、建立产品长期使用追踪机制（如一年后回访老用户的坐感体验报告）。</w:t>
      </w:r>
    </w:p>
    <w:p>
      <w:r>
        <w:rPr>
          <w:rFonts w:ascii="微软雅黑" w:hAnsi="微软雅黑"/>
          <w:sz w:val="21"/>
        </w:rPr>
        <w:t>预期影响：数据透明化将直接降低新用户的决策风险感知。当清闲的用户可以像保友用户一样说这是我第二把清闲时，品牌的信任飞轮就启动了。</w:t>
      </w:r>
    </w:p>
    <w:p>
      <w:r>
        <w:rPr>
          <w:rFonts w:ascii="微软雅黑" w:hAnsi="微软雅黑"/>
          <w:sz w:val="21"/>
        </w:rPr>
        <w:t>实施路径：立即在天猫和京东店铺首页公开展示回头客率和好评率数据。建立用户故事月报机制——每月精选3-5个真实用户的购买和使用故事在品牌社交媒体上发布。</w:t>
      </w:r>
    </w:p>
    <w:p>
      <w:pPr>
        <w:pStyle w:val="Heading2"/>
      </w:pPr>
      <w:r>
        <w:t>集团层战略议题</w:t>
      </w:r>
    </w:p>
    <w:p>
      <w:pPr>
        <w:pStyle w:val="Heading3"/>
      </w:pPr>
      <w:r>
        <w:t>议题一：清闲的动态人机工学能否成为行业体验标准？</w:t>
      </w:r>
    </w:p>
    <w:p>
      <w:r>
        <w:rPr>
          <w:rFonts w:ascii="微软雅黑" w:hAnsi="微软雅黑"/>
          <w:sz w:val="21"/>
        </w:rPr>
        <w:t>动态人机工学不是一个品牌商标，而是一个技术路线。如果清闲不主动定义这个技术路线的体验标准，竞品（尤其是西昊S300和黑白调）可能在未来12-18个月内推出对标产品并以更大的渠道和品牌资源抢占这个品类心智。现在是清闲定义标准的窗口期——OC1 Pro已经在市场上有了1万+的验证销量和98%的好评率，这些数据足以支撑清闲以事实而非概念来定义好动态工学椅的标准。不解决的代价：当竞品推出带有动态支撑功能的产品时，清闲的技术差异化将被稀释，品牌将被迫在价格上和规模更大的竞品竞争，这是清闲在资源上无法取胜的战场。</w:t>
      </w:r>
    </w:p>
    <w:p>
      <w:pPr>
        <w:pStyle w:val="Heading3"/>
      </w:pPr>
      <w:r>
        <w:t>议题二：清闲的品牌增长是否需要资本助力？</w:t>
      </w:r>
    </w:p>
    <w:p>
      <w:r>
        <w:rPr>
          <w:rFonts w:ascii="微软雅黑" w:hAnsi="微软雅黑"/>
          <w:sz w:val="21"/>
        </w:rPr>
        <w:t>清闲当前的线上销量体量（估测年营收2000-5000万元）在人体工学椅品牌中偏小，要实现从新锐品牌到成熟品牌的跨越，产品矩阵扩展（从3款到8-10款）、内容营销体系建设、以及线下体验渠道的拓展都需要显著的资本投入。如果不引入外部资本，清闲的增长将高度依赖自有现金流，增长速度可能落后于行业的品牌集中化趋势。不解决的代价：当行业头部品牌（尤其是西昊）开始在2500元以上的高端价格带加大投入时，清闲可能失去当前在高端市场的时间窗口优势。</w:t>
      </w:r>
    </w:p>
    <w:p>
      <w:pPr>
        <w:pStyle w:val="Heading3"/>
      </w:pPr>
      <w:r>
        <w:t>议题三：清闲应该坚持纯线上还是布局线下体验？</w:t>
      </w:r>
    </w:p>
    <w:p>
      <w:r>
        <w:rPr>
          <w:rFonts w:ascii="微软雅黑" w:hAnsi="微软雅黑"/>
          <w:sz w:val="21"/>
        </w:rPr>
        <w:t>人体工学椅是一个强体验品类——2500元以上的高价产品尤其如此。保友的金豪b用户在做购买决策前往往经历了长时间的线上攻略甚至线下试坐。清闲的纯线上模式在转化率上存在天然天花板，因为大多数消费者在没有试坐的情况下不会花费3000元以上购买一把没试过的椅子。线下体验的布局不需要大规模开店（那是永艺和西昊的模式），而是可以考虑与高端联合办公空间（如Wework）、设计家具集合店、或者高端科技产品体验店的合作模式。不解决的代价：纯线上模式的转化率天花板将限制清闲的高端化增长路径，而拥有线下体验能力的竞品将在高端用户获取上获得结构性的转化优势。</w:t>
      </w:r>
    </w:p>
    <w:p>
      <w:pPr>
        <w:pStyle w:val="Heading2"/>
      </w:pPr>
      <w:r>
        <w:t>建议咨询项目范围</w:t>
      </w:r>
    </w:p>
    <w:p>
      <w:pPr>
        <w:pStyle w:val="Heading3"/>
      </w:pPr>
      <w:r>
        <w:t>模块一：品牌体验战略定义（优先级：最高，周期：8-12周）</w:t>
      </w:r>
    </w:p>
    <w:p>
      <w:r>
        <w:rPr>
          <w:rFonts w:ascii="微软雅黑" w:hAnsi="微软雅黑"/>
          <w:sz w:val="21"/>
        </w:rPr>
        <w:t>目标：定义清闲的动态人机工学从技术概念到消费者体验语言的完整品牌战略框架。产出物包括：品牌体验金字塔模型、品牌叙事重新定义（从技术语言到体验语言）、核心消费者体验旅程地图、品牌信息屋。这个模块是其他所有模块的基础。</w:t>
      </w:r>
    </w:p>
    <w:p>
      <w:pPr>
        <w:pStyle w:val="Heading3"/>
      </w:pPr>
      <w:r>
        <w:t>模块二：产品矩阵策略与创新管线规划（优先级：高，周期：6-8周）</w:t>
      </w:r>
    </w:p>
    <w:p>
      <w:r>
        <w:rPr>
          <w:rFonts w:ascii="微软雅黑" w:hAnsi="微软雅黑"/>
          <w:sz w:val="21"/>
        </w:rPr>
        <w:t>目标：基于品牌体验战略和消费者洞察，制定清闲的三层产品阶梯规划（入门款-核心款-旗舰款）。产出物包括：产品矩阵路线图（3年）、核心产品概念定义、定价策略框架、创新技术管线评估。</w:t>
      </w:r>
    </w:p>
    <w:p>
      <w:pPr>
        <w:pStyle w:val="Heading3"/>
      </w:pPr>
      <w:r>
        <w:t>模块三：内容营销体系建设（优先级：高，周期：12-16周）</w:t>
      </w:r>
    </w:p>
    <w:p>
      <w:r>
        <w:rPr>
          <w:rFonts w:ascii="微软雅黑" w:hAnsi="微软雅黑"/>
          <w:sz w:val="21"/>
        </w:rPr>
        <w:t>目标：建立清闲从0到1的内容种草体系。产出物包括：内容策略框架（平台选择、内容格式、达人矩阵、发布节奏）、首批高质量内容资产（10-15条核心内容素材）、内容运营SOP手册、效果评估指标体系。</w:t>
      </w:r>
    </w:p>
    <w:p>
      <w:pPr>
        <w:pStyle w:val="Heading3"/>
      </w:pPr>
      <w:r>
        <w:t>模块四：高端品牌信任体系构建（优先级：中，周期：8-12周）</w:t>
      </w:r>
    </w:p>
    <w:p>
      <w:r>
        <w:rPr>
          <w:rFonts w:ascii="微软雅黑" w:hAnsi="微软雅黑"/>
          <w:sz w:val="21"/>
        </w:rPr>
        <w:t>目标：系统化建设清闲的高端品牌信任基础设施。产出物包括：用户口碑资产运营方案、数据透明化策略（好评率/回头客/用户故事的展示方案）、品牌历史叙事框架、危机公关预案。</w:t>
      </w:r>
    </w:p>
    <w:p>
      <w:pPr>
        <w:pStyle w:val="Heading3"/>
      </w:pPr>
      <w:r>
        <w:t>模块五：渠道策略优化与线下体验试点（优先级：中，周期：12-16周）</w:t>
      </w:r>
    </w:p>
    <w:p>
      <w:r>
        <w:rPr>
          <w:rFonts w:ascii="微软雅黑" w:hAnsi="微软雅黑"/>
          <w:sz w:val="21"/>
        </w:rPr>
        <w:t>目标：优化清闲的渠道组合效率，并验证线下体验模式的可行性。产出物包括：天猫/京东/抖音渠道协同策略优化方案、线下体验模式商业计划（含合作模式评估、试点城市选择、ROI测算）、试点执行和评估报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