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2"/>
          <w:szCs w:val="32"/>
          <w:lang w:val="en-US" w:eastAsia="zh-CN"/>
        </w:rPr>
      </w:pPr>
      <w:r>
        <w:rPr>
          <w:rFonts w:hint="eastAsia"/>
          <w:sz w:val="32"/>
          <w:szCs w:val="32"/>
        </w:rPr>
        <w:t>第一组：</w:t>
      </w:r>
      <w:r>
        <w:rPr>
          <w:rFonts w:hint="eastAsia"/>
          <w:sz w:val="32"/>
          <w:szCs w:val="32"/>
          <w:lang w:eastAsia="zh-CN"/>
        </w:rPr>
        <w:t>杨娅静</w:t>
      </w:r>
      <w:r>
        <w:rPr>
          <w:rFonts w:hint="eastAsia"/>
          <w:sz w:val="32"/>
          <w:szCs w:val="32"/>
          <w:lang w:val="en-US" w:eastAsia="zh-CN"/>
        </w:rPr>
        <w:t>20161152142</w:t>
      </w:r>
    </w:p>
    <w:p>
      <w:r>
        <w:rPr>
          <w:rFonts w:hint="eastAsia"/>
          <w:sz w:val="32"/>
          <w:szCs w:val="32"/>
        </w:rPr>
        <w:t>软件工程实践之词频统计设计</w:t>
      </w:r>
    </w:p>
    <w:p>
      <w:pPr>
        <w:rPr>
          <w:sz w:val="30"/>
          <w:szCs w:val="30"/>
        </w:rPr>
      </w:pPr>
      <w:r>
        <w:rPr>
          <w:rFonts w:hint="eastAsia"/>
          <w:sz w:val="30"/>
          <w:szCs w:val="30"/>
        </w:rPr>
        <w:t>面向对象技术：</w:t>
      </w:r>
    </w:p>
    <w:p>
      <w:pPr>
        <w:widowControl/>
        <w:jc w:val="left"/>
        <w:rPr>
          <w:rFonts w:ascii="宋体" w:hAnsi="宋体" w:eastAsia="宋体" w:cs="宋体"/>
          <w:kern w:val="0"/>
        </w:rPr>
      </w:pPr>
      <w:bookmarkStart w:id="0" w:name="_GoBack"/>
      <w:r>
        <w:rPr>
          <w:rFonts w:ascii="宋体" w:hAnsi="宋体" w:eastAsia="宋体" w:cs="宋体"/>
          <w:kern w:val="0"/>
        </w:rPr>
        <w:drawing>
          <wp:inline distT="0" distB="0" distL="0" distR="0">
            <wp:extent cx="5975350" cy="3080385"/>
            <wp:effectExtent l="0" t="0" r="6350" b="5715"/>
            <wp:docPr id="1" name="图片 1" descr="C:\Users\W\Documents\Tencent Files\2495830313\Image\C2C\8X%YF@]ZZJL)Q)6R)O~WU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W\Documents\Tencent Files\2495830313\Image\C2C\8X%YF@]ZZJL)Q)6R)O~WUF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75285" cy="3080352"/>
                    </a:xfrm>
                    <a:prstGeom prst="rect">
                      <a:avLst/>
                    </a:prstGeom>
                    <a:noFill/>
                    <a:ln>
                      <a:noFill/>
                    </a:ln>
                  </pic:spPr>
                </pic:pic>
              </a:graphicData>
            </a:graphic>
          </wp:inline>
        </w:drawing>
      </w:r>
      <w:bookmarkEnd w:id="0"/>
    </w:p>
    <w:p/>
    <w:p>
      <w:pPr>
        <w:rPr>
          <w:b/>
          <w:sz w:val="30"/>
          <w:szCs w:val="30"/>
        </w:rPr>
      </w:pPr>
      <w:r>
        <w:rPr>
          <w:rFonts w:hint="eastAsia"/>
          <w:b/>
          <w:sz w:val="30"/>
          <w:szCs w:val="30"/>
        </w:rPr>
        <w:t>一、面向对象的概念</w:t>
      </w:r>
    </w:p>
    <w:p>
      <w:r>
        <w:rPr>
          <w:rFonts w:hint="eastAsia"/>
        </w:rPr>
        <w:t>面向对象=对象+类+继承+通信</w:t>
      </w:r>
    </w:p>
    <w:p/>
    <w:p>
      <w:r>
        <w:rPr>
          <w:rFonts w:hint="eastAsia"/>
        </w:rPr>
        <w:t>1、对象：面向对象开发模式的基本成分，每个对象可用他本身的一组属性和他可执行的一组操作来定义。属性只能通过对对象的操作来改变。操作也成为方法或服务。</w:t>
      </w:r>
    </w:p>
    <w:p/>
    <w:p>
      <w:r>
        <w:rPr>
          <w:rFonts w:hint="eastAsia"/>
        </w:rPr>
        <w:t>2、通信：对象与对象之间的联系。对象分为主动对象和被动对象。</w:t>
      </w:r>
    </w:p>
    <w:p/>
    <w:p>
      <w:r>
        <w:rPr>
          <w:rFonts w:hint="eastAsia"/>
        </w:rPr>
        <w:t>3、类：一组由相同数据结构和相同操作的对象的集合。定义包括一组数据属性和在数据上的一组合法操作。是有相同  属性和服务的一组对象的集合。为这一组对象提供统一的数据描述。</w:t>
      </w:r>
    </w:p>
    <w:p/>
    <w:p>
      <w:r>
        <w:rPr>
          <w:rFonts w:hint="eastAsia"/>
        </w:rPr>
        <w:t>4、继承：用已经存在的定义，定义新的技术。新类的地宫一可以使已存在类所声明的数据和新类所增加的声明的组合。一般类是父类。特殊类叫子类。如：特殊类的对象有一般类的对象的全部属性和服务，叫做特殊类对一般类的继承。</w:t>
      </w:r>
    </w:p>
    <w:p>
      <w:pPr>
        <w:rPr>
          <w:b/>
          <w:sz w:val="30"/>
          <w:szCs w:val="30"/>
        </w:rPr>
      </w:pPr>
      <w:r>
        <w:rPr>
          <w:rFonts w:hint="eastAsia"/>
          <w:b/>
          <w:sz w:val="30"/>
          <w:szCs w:val="30"/>
        </w:rPr>
        <w:t>二、面向对象的开发过程</w:t>
      </w:r>
    </w:p>
    <w:p>
      <w:r>
        <w:rPr>
          <w:rFonts w:hint="eastAsia"/>
        </w:rPr>
        <w:t>     面向对象的开发过程中，生存期的各个阶段所开发出来额“部件”都是类。在面向对象生存期的各个阶段对各个类的信心进行细化，类成为分析设计和实现的基本单元。</w:t>
      </w:r>
    </w:p>
    <w:p/>
    <w:p>
      <w:pPr>
        <w:rPr>
          <w:b/>
          <w:sz w:val="30"/>
          <w:szCs w:val="30"/>
        </w:rPr>
      </w:pPr>
      <w:r>
        <w:rPr>
          <w:rFonts w:hint="eastAsia"/>
          <w:b/>
          <w:sz w:val="30"/>
          <w:szCs w:val="30"/>
        </w:rPr>
        <w:t>三、面对对象设计（OOD）</w:t>
      </w:r>
    </w:p>
    <w:p>
      <w:r>
        <w:rPr>
          <w:rFonts w:hint="eastAsia"/>
        </w:rPr>
        <w:t> 工作有两个阶段：高层设计和类设计</w:t>
      </w:r>
    </w:p>
    <w:p>
      <w:r>
        <w:rPr>
          <w:rFonts w:hint="eastAsia"/>
        </w:rPr>
        <w:t>1.高层设计：开发系统额结构，构造应用软件的总体结构模型。</w:t>
      </w:r>
    </w:p>
    <w:p>
      <w:r>
        <w:rPr>
          <w:rFonts w:hint="eastAsia"/>
        </w:rPr>
        <w:t>高层设计的特点：</w:t>
      </w:r>
    </w:p>
    <w:p>
      <w:r>
        <w:rPr>
          <w:rFonts w:hint="eastAsia"/>
        </w:rPr>
        <w:t>A．可以表征为标识和定义模块的过程。</w:t>
      </w:r>
    </w:p>
    <w:p>
      <w:r>
        <w:rPr>
          <w:rFonts w:hint="eastAsia"/>
        </w:rPr>
        <w:t>B．可以使一个单个的类，也可以使有一些类组合成的子系统。</w:t>
      </w:r>
    </w:p>
    <w:p>
      <w:pPr>
        <w:rPr>
          <w:rFonts w:hint="eastAsia"/>
        </w:rPr>
      </w:pPr>
      <w:r>
        <w:rPr>
          <w:rFonts w:hint="eastAsia"/>
        </w:rPr>
        <w:t>C．定义过程是职责驱动的。</w:t>
      </w:r>
    </w:p>
    <w:p/>
    <w:p>
      <w:r>
        <w:rPr>
          <w:rFonts w:hint="eastAsia"/>
        </w:rPr>
        <w:t>遵循的原则：</w:t>
      </w:r>
    </w:p>
    <w:p>
      <w:r>
        <w:rPr>
          <w:rFonts w:hint="eastAsia"/>
        </w:rPr>
        <w:t>A、在子系统的各个高层部件之间通信量达到最小。</w:t>
      </w:r>
    </w:p>
    <w:p>
      <w:r>
        <w:rPr>
          <w:rFonts w:hint="eastAsia"/>
        </w:rPr>
        <w:t>B、形成高度的内聚。</w:t>
      </w:r>
    </w:p>
    <w:p>
      <w:r>
        <w:rPr>
          <w:rFonts w:hint="eastAsia"/>
        </w:rPr>
        <w:t>C、逻辑功能分组，提供一个一个的单元，识别并定位问题事件。</w:t>
      </w:r>
    </w:p>
    <w:p>
      <w:r>
        <w:rPr>
          <w:rFonts w:hint="eastAsia"/>
        </w:rPr>
        <w:t>高层设计方法：继续采用分析阶段中提到的五个层次。</w:t>
      </w:r>
    </w:p>
    <w:p>
      <w:pPr>
        <w:rPr>
          <w:rFonts w:hint="eastAsia"/>
        </w:rPr>
      </w:pPr>
      <w:r>
        <w:rPr>
          <w:rFonts w:hint="eastAsia"/>
        </w:rPr>
        <w:t>四个组成部分：问题域部分。人机交互部分。任务管理部分。数据管理部分，</w:t>
      </w:r>
    </w:p>
    <w:p>
      <w:pPr>
        <w:rPr>
          <w:rFonts w:hint="eastAsia"/>
        </w:rPr>
      </w:pPr>
    </w:p>
    <w:p>
      <w:r>
        <w:rPr>
          <w:rFonts w:hint="eastAsia"/>
        </w:rPr>
        <w:t>2、用户界面部分的设计：包括人机交互所必须的实际显示和输入。</w:t>
      </w:r>
    </w:p>
    <w:p>
      <w:r>
        <w:rPr>
          <w:rFonts w:hint="eastAsia"/>
        </w:rPr>
        <w:t> 用户分类：按技能层次分类，按组织层次分类，按职能分类。</w:t>
      </w:r>
    </w:p>
    <w:p/>
    <w:p>
      <w:r>
        <w:rPr>
          <w:rFonts w:hint="eastAsia"/>
        </w:rPr>
        <w:t>描述人及其任务的脚本：</w:t>
      </w:r>
    </w:p>
    <w:p>
      <w:r>
        <w:rPr>
          <w:rFonts w:hint="eastAsia"/>
        </w:rPr>
        <w:t>设计命令层：研究现行的人机交互活动的内容和准则。建立一个初始的命令层。细化命令层。一般分为三层。把最频繁的使用的放在前面。</w:t>
      </w:r>
    </w:p>
    <w:p>
      <w:r>
        <w:rPr>
          <w:rFonts w:hint="eastAsia"/>
        </w:rPr>
        <w:t>设计详细的交互：用户界面设计有若干原则：一致性，操作步骤少，不要“亚播放”</w:t>
      </w:r>
    </w:p>
    <w:p>
      <w:r>
        <w:rPr>
          <w:rFonts w:hint="eastAsia"/>
        </w:rPr>
        <w:t>继续做原型：通过用户反馈，修改，是界面越来越有效。</w:t>
      </w:r>
    </w:p>
    <w:p>
      <w:r>
        <w:rPr>
          <w:rFonts w:hint="eastAsia"/>
        </w:rPr>
        <w:t>设计HIC（人机交互）类：首先从组织窗口和部件的用户界面的设计开始。</w:t>
      </w:r>
    </w:p>
    <w:p/>
    <w:p>
      <w:pPr>
        <w:rPr>
          <w:rFonts w:hint="eastAsia"/>
        </w:rPr>
      </w:pPr>
      <w:r>
        <w:rPr>
          <w:rFonts w:hint="eastAsia"/>
        </w:rPr>
        <w:t> 3、任务管理部分的设计：对进程进行描述。包括任务的选择和调整。识别任务的驱动，识别时钟的驱动，识别任务的优先级。识别协调者，评审各个任务。</w:t>
      </w:r>
    </w:p>
    <w:p>
      <w:pPr>
        <w:rPr>
          <w:rFonts w:hint="eastAsia"/>
          <w:b/>
          <w:sz w:val="30"/>
          <w:szCs w:val="30"/>
        </w:rPr>
      </w:pPr>
      <w:r>
        <w:rPr>
          <w:b/>
          <w:sz w:val="30"/>
          <w:szCs w:val="30"/>
        </w:rPr>
        <w:t>四</w:t>
      </w:r>
      <w:r>
        <w:rPr>
          <w:rFonts w:hint="eastAsia"/>
          <w:b/>
          <w:sz w:val="30"/>
          <w:szCs w:val="30"/>
        </w:rPr>
        <w:t>、</w:t>
      </w:r>
      <w:r>
        <w:rPr>
          <w:b/>
          <w:sz w:val="30"/>
          <w:szCs w:val="30"/>
        </w:rPr>
        <w:t>初步设计</w:t>
      </w:r>
    </w:p>
    <w:p>
      <w:pPr>
        <w:rPr>
          <w:rFonts w:hint="eastAsia"/>
        </w:rPr>
      </w:pPr>
      <w:r>
        <w:rPr>
          <w:rFonts w:hint="eastAsia"/>
        </w:rPr>
        <w:t>1.界面设计：</w:t>
      </w:r>
    </w:p>
    <w:p>
      <w:pPr>
        <w:widowControl/>
        <w:jc w:val="center"/>
        <w:rPr>
          <w:rFonts w:ascii="宋体" w:hAnsi="宋体" w:eastAsia="宋体" w:cs="宋体"/>
          <w:kern w:val="0"/>
        </w:rPr>
      </w:pPr>
      <w:r>
        <w:rPr>
          <w:rFonts w:ascii="宋体" w:hAnsi="宋体" w:eastAsia="宋体" w:cs="宋体"/>
          <w:kern w:val="0"/>
        </w:rPr>
        <w:drawing>
          <wp:inline distT="0" distB="0" distL="0" distR="0">
            <wp:extent cx="3795395" cy="3238500"/>
            <wp:effectExtent l="0" t="0" r="0" b="0"/>
            <wp:docPr id="4" name="图片 4" descr="C:\Users\W\Documents\Tencent Files\2495830313\Image\C2C\M1H)GWQS8(Z(JY8}9IIH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W\Documents\Tencent Files\2495830313\Image\C2C\M1H)GWQS8(Z(JY8}9IIH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00491" cy="3242540"/>
                    </a:xfrm>
                    <a:prstGeom prst="rect">
                      <a:avLst/>
                    </a:prstGeom>
                    <a:noFill/>
                    <a:ln>
                      <a:noFill/>
                    </a:ln>
                  </pic:spPr>
                </pic:pic>
              </a:graphicData>
            </a:graphic>
          </wp:inline>
        </w:drawing>
      </w:r>
    </w:p>
    <w:p>
      <w:pPr>
        <w:rPr>
          <w:rFonts w:hint="eastAsia"/>
        </w:rPr>
      </w:pPr>
      <w:r>
        <w:rPr>
          <w:rFonts w:hint="eastAsia"/>
        </w:rPr>
        <w:t>2.界面设计代码：</w:t>
      </w:r>
    </w:p>
    <w:p>
      <w:pPr>
        <w:jc w:val="center"/>
      </w:pPr>
      <w:r>
        <w:rPr>
          <w:rFonts w:ascii="宋体" w:hAnsi="宋体" w:eastAsia="宋体" w:cs="宋体"/>
          <w:kern w:val="0"/>
        </w:rPr>
        <w:drawing>
          <wp:inline distT="0" distB="0" distL="0" distR="0">
            <wp:extent cx="4340225" cy="4359275"/>
            <wp:effectExtent l="0" t="0" r="3175" b="3175"/>
            <wp:docPr id="6" name="图片 6" descr="C:\Users\W\Documents\Tencent Files\2495830313\Image\C2C\_HV{4U(Y`}]8G@6G[{Z_3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W\Documents\Tencent Files\2495830313\Image\C2C\_HV{4U(Y`}]8G@6G[{Z_3G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47175" cy="4365722"/>
                    </a:xfrm>
                    <a:prstGeom prst="rect">
                      <a:avLst/>
                    </a:prstGeom>
                    <a:noFill/>
                    <a:ln>
                      <a:noFill/>
                    </a:ln>
                  </pic:spPr>
                </pic:pic>
              </a:graphicData>
            </a:graphic>
          </wp:inline>
        </w:drawing>
      </w:r>
    </w:p>
    <w:p>
      <w:pPr>
        <w:rPr>
          <w:rFonts w:hint="eastAsia"/>
          <w:b/>
          <w:sz w:val="30"/>
          <w:szCs w:val="30"/>
        </w:rPr>
      </w:pPr>
      <w:r>
        <w:rPr>
          <w:b/>
          <w:sz w:val="30"/>
          <w:szCs w:val="30"/>
        </w:rPr>
        <w:t>五</w:t>
      </w:r>
      <w:r>
        <w:rPr>
          <w:rFonts w:hint="eastAsia"/>
          <w:b/>
          <w:sz w:val="30"/>
          <w:szCs w:val="30"/>
        </w:rPr>
        <w:t>、</w:t>
      </w:r>
      <w:r>
        <w:rPr>
          <w:b/>
          <w:sz w:val="30"/>
          <w:szCs w:val="30"/>
        </w:rPr>
        <w:t>具体设计</w:t>
      </w:r>
      <w:r>
        <w:rPr>
          <w:rFonts w:hint="eastAsia"/>
          <w:b/>
          <w:sz w:val="30"/>
          <w:szCs w:val="30"/>
        </w:rPr>
        <w:t>：</w:t>
      </w:r>
    </w:p>
    <w:p>
      <w:r>
        <w:rPr>
          <w:rFonts w:hint="eastAsia"/>
        </w:rPr>
        <w:t>1.定义一个结构体</w:t>
      </w:r>
    </w:p>
    <w:p>
      <w:pPr>
        <w:widowControl/>
        <w:jc w:val="left"/>
        <w:rPr>
          <w:rFonts w:hint="eastAsia" w:ascii="宋体" w:hAnsi="宋体" w:eastAsia="宋体" w:cs="宋体"/>
          <w:kern w:val="0"/>
        </w:rPr>
      </w:pPr>
      <w:r>
        <w:rPr>
          <w:rFonts w:ascii="宋体" w:hAnsi="宋体" w:eastAsia="宋体" w:cs="宋体"/>
          <w:kern w:val="0"/>
        </w:rPr>
        <w:drawing>
          <wp:inline distT="0" distB="0" distL="0" distR="0">
            <wp:extent cx="4178300" cy="882650"/>
            <wp:effectExtent l="0" t="0" r="0" b="0"/>
            <wp:docPr id="7" name="图片 7" descr="C:\Users\W\Documents\Tencent Files\2495830313\Image\C2C\]VWF1RU)DHCPH(HC``[GF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W\Documents\Tencent Files\2495830313\Image\C2C\]VWF1RU)DHCPH(HC``[GFB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8300" cy="882650"/>
                    </a:xfrm>
                    <a:prstGeom prst="rect">
                      <a:avLst/>
                    </a:prstGeom>
                    <a:noFill/>
                    <a:ln>
                      <a:noFill/>
                    </a:ln>
                  </pic:spPr>
                </pic:pic>
              </a:graphicData>
            </a:graphic>
          </wp:inline>
        </w:drawing>
      </w:r>
    </w:p>
    <w:p>
      <w:pPr>
        <w:widowControl/>
        <w:jc w:val="left"/>
        <w:rPr>
          <w:rFonts w:ascii="宋体" w:hAnsi="宋体" w:eastAsia="宋体" w:cs="宋体"/>
          <w:kern w:val="0"/>
        </w:rPr>
      </w:pPr>
    </w:p>
    <w:p>
      <w:pPr>
        <w:widowControl/>
        <w:jc w:val="left"/>
        <w:rPr>
          <w:rFonts w:ascii="宋体" w:hAnsi="宋体" w:eastAsia="宋体" w:cs="宋体"/>
          <w:kern w:val="0"/>
        </w:rPr>
      </w:pPr>
      <w:r>
        <w:rPr>
          <w:rFonts w:hint="eastAsia" w:ascii="宋体" w:hAnsi="宋体" w:eastAsia="宋体" w:cs="宋体"/>
          <w:kern w:val="0"/>
        </w:rPr>
        <w:t>2.定义了一些指向结构体变量的指针，和缓冲区用来存放从文本文件中获取的内容。然后运用isalpha（）来判断读到缓冲区的内容是否为字母。</w:t>
      </w:r>
    </w:p>
    <w:p>
      <w:pPr>
        <w:widowControl/>
        <w:jc w:val="left"/>
        <w:rPr>
          <w:rFonts w:ascii="宋体" w:hAnsi="宋体" w:eastAsia="宋体" w:cs="宋体"/>
          <w:kern w:val="0"/>
        </w:rPr>
      </w:pPr>
      <w:r>
        <w:rPr>
          <w:rFonts w:hint="eastAsia" w:ascii="宋体" w:hAnsi="宋体" w:eastAsia="宋体" w:cs="宋体"/>
          <w:kern w:val="0"/>
        </w:rPr>
        <w:t xml:space="preserve">     /* 函数：isalpha</w:t>
      </w:r>
    </w:p>
    <w:p>
      <w:pPr>
        <w:widowControl/>
        <w:jc w:val="left"/>
        <w:rPr>
          <w:rFonts w:ascii="宋体" w:hAnsi="宋体" w:eastAsia="宋体" w:cs="宋体"/>
          <w:kern w:val="0"/>
        </w:rPr>
      </w:pPr>
      <w:r>
        <w:rPr>
          <w:rFonts w:hint="eastAsia" w:ascii="宋体" w:hAnsi="宋体" w:eastAsia="宋体" w:cs="宋体"/>
          <w:kern w:val="0"/>
        </w:rPr>
        <w:t>　　原型：int isalpha（int ch）</w:t>
      </w:r>
    </w:p>
    <w:p>
      <w:pPr>
        <w:widowControl/>
        <w:jc w:val="left"/>
        <w:rPr>
          <w:rFonts w:ascii="宋体" w:hAnsi="宋体" w:eastAsia="宋体" w:cs="宋体"/>
          <w:kern w:val="0"/>
        </w:rPr>
      </w:pPr>
      <w:r>
        <w:rPr>
          <w:rFonts w:hint="eastAsia" w:ascii="宋体" w:hAnsi="宋体" w:eastAsia="宋体" w:cs="宋体"/>
          <w:kern w:val="0"/>
        </w:rPr>
        <w:t>　　用法：头文件加入#include &lt;cctype&gt;(旧版本的编译器使用&lt;ctype.h&gt;)</w:t>
      </w:r>
    </w:p>
    <w:p>
      <w:pPr>
        <w:widowControl/>
        <w:jc w:val="left"/>
        <w:rPr>
          <w:rFonts w:ascii="宋体" w:hAnsi="宋体" w:eastAsia="宋体" w:cs="宋体"/>
          <w:kern w:val="0"/>
        </w:rPr>
      </w:pPr>
      <w:r>
        <w:rPr>
          <w:rFonts w:hint="eastAsia" w:ascii="宋体" w:hAnsi="宋体" w:eastAsia="宋体" w:cs="宋体"/>
          <w:kern w:val="0"/>
        </w:rPr>
        <w:t>　　功能：判断字符ch是否为英文字母，当ch为英文字母a-z或A-Z时，在标准c中相当于使用“isupper(ch)||islower(ch)”做测试，返回非零值，否则返回零。*/</w:t>
      </w:r>
    </w:p>
    <w:p>
      <w:pPr>
        <w:widowControl/>
        <w:jc w:val="left"/>
        <w:rPr>
          <w:rFonts w:ascii="宋体" w:hAnsi="宋体" w:eastAsia="宋体" w:cs="宋体"/>
          <w:kern w:val="0"/>
        </w:rPr>
      </w:pPr>
      <w:r>
        <w:rPr>
          <w:rFonts w:hint="eastAsia" w:ascii="宋体" w:hAnsi="宋体" w:eastAsia="宋体" w:cs="宋体"/>
          <w:kern w:val="0"/>
        </w:rPr>
        <w:t xml:space="preserve">     之后就是判断缓冲区中的单词有没有超过规定的最大限度，以及把大写字母转换为小写字母等等。部分代码如下：</w:t>
      </w:r>
    </w:p>
    <w:p>
      <w:pPr>
        <w:widowControl/>
        <w:jc w:val="left"/>
        <w:rPr>
          <w:rFonts w:ascii="宋体" w:hAnsi="宋体" w:eastAsia="宋体" w:cs="宋体"/>
          <w:kern w:val="0"/>
        </w:rPr>
      </w:pPr>
      <w:r>
        <w:rPr>
          <w:rFonts w:ascii="宋体" w:hAnsi="宋体" w:eastAsia="宋体" w:cs="宋体"/>
          <w:kern w:val="0"/>
        </w:rPr>
        <w:drawing>
          <wp:inline distT="0" distB="0" distL="0" distR="0">
            <wp:extent cx="5795010" cy="1562735"/>
            <wp:effectExtent l="0" t="0" r="0" b="0"/>
            <wp:docPr id="8" name="图片 8" descr="C:\Users\W\Documents\Tencent Files\2495830313\Image\C2C\$VOJEKR9(]HYZE)@~P%`]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W\Documents\Tencent Files\2495830313\Image\C2C\$VOJEKR9(]HYZE)@~P%`]7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5010" cy="1562735"/>
                    </a:xfrm>
                    <a:prstGeom prst="rect">
                      <a:avLst/>
                    </a:prstGeom>
                    <a:noFill/>
                    <a:ln>
                      <a:noFill/>
                    </a:ln>
                  </pic:spPr>
                </pic:pic>
              </a:graphicData>
            </a:graphic>
          </wp:inline>
        </w:drawing>
      </w:r>
    </w:p>
    <w:p/>
    <w:p>
      <w:pPr>
        <w:rPr>
          <w:rFonts w:hint="eastAsia"/>
        </w:rPr>
      </w:pPr>
      <w:r>
        <w:rPr>
          <w:rFonts w:hint="eastAsia"/>
        </w:rPr>
        <w:t>4.用strcpy（）函数来判断是否和buff内的单词相同，若相同，则count+1</w:t>
      </w:r>
    </w:p>
    <w:p>
      <w:pPr>
        <w:widowControl/>
        <w:jc w:val="left"/>
        <w:rPr>
          <w:rFonts w:ascii="宋体" w:hAnsi="宋体" w:eastAsia="宋体" w:cs="宋体"/>
          <w:kern w:val="0"/>
        </w:rPr>
      </w:pPr>
      <w:r>
        <w:rPr>
          <w:rFonts w:ascii="宋体" w:hAnsi="宋体" w:eastAsia="宋体" w:cs="宋体"/>
          <w:kern w:val="0"/>
        </w:rPr>
        <w:drawing>
          <wp:inline distT="0" distB="0" distL="0" distR="0">
            <wp:extent cx="3348990" cy="1414145"/>
            <wp:effectExtent l="0" t="0" r="3810" b="0"/>
            <wp:docPr id="9" name="图片 9" descr="C:\Users\W\Documents\Tencent Files\2495830313\Image\C2C\1`@U]RUYS{I(A8YSW~VT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W\Documents\Tencent Files\2495830313\Image\C2C\1`@U]RUYS{I(A8YSW~VT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48990" cy="1414145"/>
                    </a:xfrm>
                    <a:prstGeom prst="rect">
                      <a:avLst/>
                    </a:prstGeom>
                    <a:noFill/>
                    <a:ln>
                      <a:noFill/>
                    </a:ln>
                  </pic:spPr>
                </pic:pic>
              </a:graphicData>
            </a:graphic>
          </wp:inline>
        </w:drawing>
      </w:r>
    </w:p>
    <w:p/>
    <w:p/>
    <w:p>
      <w:pPr>
        <w:rPr>
          <w:rFonts w:hint="eastAsia"/>
        </w:rPr>
      </w:pPr>
      <w:r>
        <w:rPr>
          <w:rFonts w:hint="eastAsia"/>
        </w:rPr>
        <w:t>5.全部的代码：</w:t>
      </w:r>
    </w:p>
    <w:p>
      <w:pPr>
        <w:widowControl/>
        <w:jc w:val="left"/>
        <w:rPr>
          <w:rFonts w:ascii="宋体" w:hAnsi="宋体" w:eastAsia="宋体" w:cs="宋体"/>
          <w:kern w:val="0"/>
        </w:rPr>
      </w:pPr>
      <w:r>
        <w:rPr>
          <w:rFonts w:ascii="宋体" w:hAnsi="宋体" w:eastAsia="宋体" w:cs="宋体"/>
          <w:kern w:val="0"/>
        </w:rPr>
        <w:drawing>
          <wp:inline distT="0" distB="0" distL="0" distR="0">
            <wp:extent cx="5826760" cy="6241415"/>
            <wp:effectExtent l="0" t="0" r="2540" b="6985"/>
            <wp:docPr id="10" name="图片 10" descr="C:\Users\W\Documents\Tencent Files\2495830313\Image\C2C\(%FQHS{(QZ{`MRVI8HZBH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W\Documents\Tencent Files\2495830313\Image\C2C\(%FQHS{(QZ{`MRVI8HZBHW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26760" cy="6241415"/>
                    </a:xfrm>
                    <a:prstGeom prst="rect">
                      <a:avLst/>
                    </a:prstGeom>
                    <a:noFill/>
                    <a:ln>
                      <a:noFill/>
                    </a:ln>
                  </pic:spPr>
                </pic:pic>
              </a:graphicData>
            </a:graphic>
          </wp:inline>
        </w:drawing>
      </w:r>
    </w:p>
    <w:p>
      <w:pPr>
        <w:widowControl/>
        <w:jc w:val="left"/>
        <w:rPr>
          <w:rFonts w:ascii="宋体" w:hAnsi="宋体" w:eastAsia="宋体" w:cs="宋体"/>
          <w:kern w:val="0"/>
        </w:rPr>
      </w:pPr>
      <w:r>
        <w:rPr>
          <w:rFonts w:ascii="宋体" w:hAnsi="宋体" w:eastAsia="宋体" w:cs="宋体"/>
          <w:kern w:val="0"/>
        </w:rPr>
        <w:drawing>
          <wp:inline distT="0" distB="0" distL="0" distR="0">
            <wp:extent cx="5273675" cy="5667375"/>
            <wp:effectExtent l="0" t="0" r="3175" b="9525"/>
            <wp:docPr id="11" name="图片 11" descr="C:\Users\W\Documents\Tencent Files\2495830313\Image\C2C\M4{58G6[[YW(`@FF_C0L[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W\Documents\Tencent Files\2495830313\Image\C2C\M4{58G6[[YW(`@FF_C0L[6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675" cy="5667375"/>
                    </a:xfrm>
                    <a:prstGeom prst="rect">
                      <a:avLst/>
                    </a:prstGeom>
                    <a:noFill/>
                    <a:ln>
                      <a:noFill/>
                    </a:ln>
                  </pic:spPr>
                </pic:pic>
              </a:graphicData>
            </a:graphic>
          </wp:inline>
        </w:drawing>
      </w:r>
    </w:p>
    <w:p>
      <w:pPr>
        <w:widowControl/>
        <w:jc w:val="left"/>
        <w:rPr>
          <w:rFonts w:ascii="宋体" w:hAnsi="宋体" w:eastAsia="宋体" w:cs="宋体"/>
          <w:kern w:val="0"/>
        </w:rPr>
      </w:pPr>
      <w:r>
        <w:rPr>
          <w:rFonts w:ascii="宋体" w:hAnsi="宋体" w:eastAsia="宋体" w:cs="宋体"/>
          <w:kern w:val="0"/>
        </w:rPr>
        <w:drawing>
          <wp:inline distT="0" distB="0" distL="0" distR="0">
            <wp:extent cx="6432550" cy="5454650"/>
            <wp:effectExtent l="0" t="0" r="6350" b="0"/>
            <wp:docPr id="12" name="图片 12" descr="C:\Users\W\Documents\Tencent Files\2495830313\Image\C2C\_UCSXWVBB`}I9{`$]%K`0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W\Documents\Tencent Files\2495830313\Image\C2C\_UCSXWVBB`}I9{`$]%K`0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32550" cy="5454650"/>
                    </a:xfrm>
                    <a:prstGeom prst="rect">
                      <a:avLst/>
                    </a:prstGeom>
                    <a:noFill/>
                    <a:ln>
                      <a:noFill/>
                    </a:ln>
                  </pic:spPr>
                </pic:pic>
              </a:graphicData>
            </a:graphic>
          </wp:inline>
        </w:drawing>
      </w:r>
    </w:p>
    <w:p/>
    <w:p/>
    <w:p/>
    <w:p/>
    <w:p/>
    <w:p/>
    <w:p/>
    <w:p/>
    <w:p/>
    <w:p/>
    <w:p/>
    <w:p>
      <w:pPr>
        <w:rPr>
          <w:sz w:val="32"/>
          <w:szCs w:val="32"/>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DF"/>
    <w:rsid w:val="000C54DF"/>
    <w:rsid w:val="001F7E97"/>
    <w:rsid w:val="002D48E9"/>
    <w:rsid w:val="003D072B"/>
    <w:rsid w:val="00426BEE"/>
    <w:rsid w:val="00501C01"/>
    <w:rsid w:val="00743593"/>
    <w:rsid w:val="00755373"/>
    <w:rsid w:val="0088336F"/>
    <w:rsid w:val="008E69F7"/>
    <w:rsid w:val="009335FE"/>
    <w:rsid w:val="00AE6240"/>
    <w:rsid w:val="00B274B4"/>
    <w:rsid w:val="00BA2B7A"/>
    <w:rsid w:val="00FE0248"/>
    <w:rsid w:val="0BD36D31"/>
    <w:rsid w:val="2CD84901"/>
    <w:rsid w:val="6A05708B"/>
    <w:rsid w:val="7BD1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styleId="8">
    <w:name w:val="Hyperlink"/>
    <w:basedOn w:val="6"/>
    <w:qFormat/>
    <w:uiPriority w:val="0"/>
    <w:rPr>
      <w:color w:val="0563C1" w:themeColor="hyperlink"/>
      <w:u w:val="single"/>
      <w14:textFill>
        <w14:solidFill>
          <w14:schemeClr w14:val="hlink"/>
        </w14:solidFill>
      </w14:textFill>
    </w:rPr>
  </w:style>
  <w:style w:type="character" w:customStyle="1" w:styleId="9">
    <w:name w:val="页眉 Char"/>
    <w:basedOn w:val="6"/>
    <w:link w:val="4"/>
    <w:qFormat/>
    <w:uiPriority w:val="0"/>
    <w:rPr>
      <w:rFonts w:asciiTheme="minorHAnsi" w:hAnsiTheme="minorHAnsi" w:eastAsiaTheme="minorEastAsia" w:cstheme="minorBidi"/>
      <w:kern w:val="2"/>
      <w:sz w:val="18"/>
      <w:szCs w:val="18"/>
    </w:rPr>
  </w:style>
  <w:style w:type="character" w:customStyle="1" w:styleId="10">
    <w:name w:val="页脚 Char"/>
    <w:basedOn w:val="6"/>
    <w:link w:val="3"/>
    <w:qFormat/>
    <w:uiPriority w:val="0"/>
    <w:rPr>
      <w:rFonts w:asciiTheme="minorHAnsi" w:hAnsiTheme="minorHAnsi" w:eastAsiaTheme="minorEastAsia" w:cstheme="minorBidi"/>
      <w:kern w:val="2"/>
      <w:sz w:val="18"/>
      <w:szCs w:val="18"/>
    </w:rPr>
  </w:style>
  <w:style w:type="character" w:customStyle="1" w:styleId="11">
    <w:name w:val="批注框文本 Char"/>
    <w:basedOn w:val="6"/>
    <w:link w:val="2"/>
    <w:qFormat/>
    <w:uiPriority w:val="0"/>
    <w:rPr>
      <w:rFonts w:asciiTheme="minorHAnsi" w:hAnsiTheme="minorHAnsi" w:eastAsiaTheme="minorEastAsia" w:cstheme="minorBidi"/>
      <w:kern w:val="2"/>
      <w:sz w:val="18"/>
      <w:szCs w:val="18"/>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222</Words>
  <Characters>1266</Characters>
  <Lines>10</Lines>
  <Paragraphs>2</Paragraphs>
  <TotalTime>1</TotalTime>
  <ScaleCrop>false</ScaleCrop>
  <LinksUpToDate>false</LinksUpToDate>
  <CharactersWithSpaces>1486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2019-04-24T02:34:00Z</dcterms:created>
  <dc:creator>Administrator</dc:creator>
  <cp:lastModifiedBy>Administrator</cp:lastModifiedBy>
  <dcterms:modified xsi:type="dcterms:W3CDTF">2019-06-17T08:03:06Z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