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3864"/>
          <w:sz w:val="44"/>
        </w:rPr>
        <w:t>词法分析模块</w:t>
        <w:br/>
        <w:t>任务书与待办清单</w:t>
      </w:r>
    </w:p>
    <w:p>
      <w:pPr>
        <w:jc w:val="center"/>
      </w:pPr>
      <w:r>
        <w:rPr>
          <w:rFonts w:ascii="微软雅黑" w:hAnsi="微软雅黑" w:eastAsia="微软雅黑"/>
          <w:color w:val="808080"/>
          <w:sz w:val="24"/>
        </w:rPr>
        <w:t>第 5 组 · 挑战版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负责成员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18"/>
              </w:rPr>
              <w:t>刘鑫泽（2416050321）、张吕柘冰（2416050313）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责任人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18"/>
              </w:rPr>
              <w:t>刘鑫泽、张吕柘冰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当前状态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主体已完成，4 项遗留待修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优先级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18"/>
              </w:rPr>
              <w:t>P1（遗留问题）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文档依据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18"/>
              </w:rPr>
              <w:t>《MiniC编译器设计文档_v4.0_挑战版LL1.md》、《MiniC编译器数据结构设计.md》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生成日期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18"/>
              </w:rPr>
              <w:t>2026-10-13</w:t>
            </w:r>
          </w:p>
        </w:tc>
      </w:tr>
    </w:tbl>
    <w:p/>
    <w:p>
      <w:pPr>
        <w:pStyle w:val="Heading1"/>
      </w:pPr>
      <w:r>
        <w:t>一、模块职责与目标</w:t>
      </w:r>
    </w:p>
    <w:p>
      <w:r>
        <w:rPr>
          <w:rFonts w:ascii="微软雅黑" w:hAnsi="微软雅黑" w:eastAsia="微软雅黑"/>
          <w:b w:val="0"/>
        </w:rPr>
        <w:t>把源程序字符流切分为 Token 序列，识别关键字、标识符、各类常量、运算符与界符，登记常量文本，并给出带行列号的错误报告与错误恢复。词法是全流水线的第一环，其输出直接决定后续所有阶段的可行性。</w:t>
      </w:r>
    </w:p>
    <w:p>
      <w:pPr>
        <w:pStyle w:val="Heading2"/>
      </w:pPr>
      <w:r>
        <w:t>二、接口契约（不可擅自变更）</w:t>
      </w:r>
    </w:p>
    <w:p>
      <w:r>
        <w:rPr>
          <w:rFonts w:ascii="微软雅黑" w:hAnsi="微软雅黑" w:eastAsia="微软雅黑"/>
          <w:b w:val="0"/>
        </w:rPr>
        <w:t>本节接口已冻结（设计文档 §2.4）。如需变更，须先在组内提出评审，通过后方可实施。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接口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签名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CLex 构造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sz w:val="18"/>
              </w:rPr>
              <w:t>CLex()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初始化关键字表与字符分类表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打开源文件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sz w:val="18"/>
              </w:rPr>
              <w:t>bool OpenSource(const std::string&amp;)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失败返回 false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扫描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sz w:val="18"/>
              </w:rPr>
              <w:t>bool Run()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产出 TokenList，末尾追加 TOKEN_EOF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取结果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sz w:val="18"/>
              </w:rPr>
              <w:t>const TokenList&amp; GetTokenList() const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供 main 与 CParser 消费</w:t>
            </w:r>
          </w:p>
        </w:tc>
      </w:tr>
    </w:tbl>
    <w:p>
      <w:pPr>
        <w:pStyle w:val="Heading1"/>
      </w:pPr>
      <w:r>
        <w:t>三、当前完成情况（已实测验证）</w:t>
      </w:r>
    </w:p>
    <w:p>
      <w:r>
        <w:rPr>
          <w:rFonts w:ascii="微软雅黑" w:hAnsi="微软雅黑" w:eastAsia="微软雅黑"/>
          <w:b/>
        </w:rPr>
        <w:t>下列项目已用真实用例实测通过，无需再改：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验证项</w:t>
            </w:r>
          </w:p>
        </w:tc>
        <w:tc>
          <w:tcPr>
            <w:tcW w:type="dxa" w:w="600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结果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17 个挑战版终结符</w:t>
            </w:r>
          </w:p>
        </w:tc>
        <w:tc>
          <w:tcPr>
            <w:tcW w:type="dxa" w:w="6009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全部正确产出（bool/char/print/true/false/[]/关系/逻辑/字符常量）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双字符运算符优先</w:t>
            </w:r>
          </w:p>
        </w:tc>
        <w:tc>
          <w:tcPr>
            <w:tcW w:type="dxa" w:w="6009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== != &lt;= &gt;= &amp;&amp; || 均不被拆分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单字符运算符</w:t>
            </w:r>
          </w:p>
        </w:tc>
        <w:tc>
          <w:tcPr>
            <w:tcW w:type="dxa" w:w="6009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&lt; &gt; ! 未被双字符吞掉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字符常量与转义</w:t>
            </w:r>
          </w:p>
        </w:tc>
        <w:tc>
          <w:tcPr>
            <w:tcW w:type="dxa" w:w="6009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'x' '\n' '\'' '\\' 全部正确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关键字区分</w:t>
            </w:r>
          </w:p>
        </w:tc>
        <w:tc>
          <w:tcPr>
            <w:tcW w:type="dxa" w:w="6009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true/false/print 等未被误判为标识符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注释隔离</w:t>
            </w:r>
          </w:p>
        </w:tc>
        <w:tc>
          <w:tcPr>
            <w:tcW w:type="dxa" w:w="6009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注释内的双字符不生效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错误恢复</w:t>
            </w:r>
          </w:p>
        </w:tc>
        <w:tc>
          <w:tcPr>
            <w:tcW w:type="dxa" w:w="6009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未知转义、未闭合字符常量均报错且不崩溃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编码映射</w:t>
            </w:r>
          </w:p>
        </w:tc>
        <w:tc>
          <w:tcPr>
            <w:tcW w:type="dxa" w:w="6009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TokenTypeToCode / CodeToTokenType 双向自洽</w:t>
            </w:r>
          </w:p>
        </w:tc>
      </w:tr>
    </w:tbl>
    <w:p>
      <w:pPr>
        <w:pStyle w:val="Heading1"/>
      </w:pPr>
      <w:r>
        <w:t>三之二、待修问题（本模块当前任务）</w:t>
      </w:r>
    </w:p>
    <w:p>
      <w:pPr>
        <w:pStyle w:val="Heading2"/>
      </w:pPr>
      <w:r>
        <w:t>问题 1（P0，必修）：不识别 UTF-8 BOM</w:t>
      </w:r>
    </w:p>
    <w:p>
      <w:r>
        <w:rPr>
          <w:rFonts w:ascii="微软雅黑" w:hAnsi="微软雅黑" w:eastAsia="微软雅黑"/>
          <w:b/>
        </w:rPr>
        <w:t>现象：内容完全相同的两个 .mc 文件，仅差一个 BOM，结果不同：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文件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开头字节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实测结果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带 BOM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EF BB BF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sz w:val="18"/>
              </w:rPr>
              <w:t>❌ 报 3 个 error：1:1 / 1:2 / 1:3 unexpected character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不带 BOM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63 68 61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无词法错误</w:t>
            </w:r>
          </w:p>
        </w:tc>
      </w:tr>
    </w:tbl>
    <w:p>
      <w:r>
        <w:rPr>
          <w:rFonts w:ascii="微软雅黑" w:hAnsi="微软雅黑" w:eastAsia="微软雅黑"/>
          <w:b w:val="0"/>
        </w:rPr>
        <w:t>根因：UTF-8 BOM 是 3 个字节，词法器逐字节扫描时把它们当成 3 个非法字符。</w:t>
      </w:r>
    </w:p>
    <w:p>
      <w:r>
        <w:rPr>
          <w:rFonts w:ascii="微软雅黑" w:hAnsi="微软雅黑" w:eastAsia="微软雅黑"/>
          <w:b/>
          <w:color w:val="C00000"/>
        </w:rPr>
        <w:t>影响：用 Windows 记事本保存 .mc 文件默认带 BOM → 组员一写测试用例就报 3 个莫名错误。</w:t>
      </w:r>
    </w:p>
    <w:p>
      <w:r>
        <w:rPr>
          <w:rFonts w:ascii="微软雅黑" w:hAnsi="微软雅黑" w:eastAsia="微软雅黑"/>
          <w:b w:val="0"/>
        </w:rPr>
        <w:t>修改位置：CLex::OpenSource() 读入 m_szSource 之后，或在 Run() 起始处。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// 跳过 UTF-8 BOM（EF BB BF）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if (m_szSource.size() &gt;= 3 &amp;&amp;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 xml:space="preserve">    static_cast&lt;unsigned char&gt;(m_szSource[0]) == 0xEF &amp;&amp;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 xml:space="preserve">    static_cast&lt;unsigned char&gt;(m_szSource[1]) == 0xBB &amp;&amp;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 xml:space="preserve">    static_cast&lt;unsigned char&gt;(m_szSource[2]) == 0xBF)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{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 xml:space="preserve">    m_szSource.erase(0, 3);   // 或 m_iPos = 3（注意列号从 1 起算）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}</w:t>
      </w:r>
    </w:p>
    <w:p>
      <w:pPr>
        <w:pStyle w:val="Heading2"/>
      </w:pPr>
      <w:r>
        <w:t>问题 2（P1）：多字符常量报错后仍产出 token</w:t>
      </w:r>
    </w:p>
    <w:p>
      <w:r>
        <w:rPr>
          <w:rFonts w:ascii="微软雅黑" w:hAnsi="微软雅黑" w:eastAsia="微软雅黑"/>
          <w:b w:val="0"/>
        </w:rPr>
        <w:t>现象：输入 a = 'ab'; 词法报 multi-character char literal，但仍产出一个 CHAR_CONST 'ab'，导致语法阶段再报一次错（同一错误报两遍）。</w:t>
      </w:r>
    </w:p>
    <w:p>
      <w:r>
        <w:rPr>
          <w:rFonts w:ascii="微软雅黑" w:hAnsi="微软雅黑" w:eastAsia="微软雅黑"/>
          <w:b w:val="0"/>
        </w:rPr>
        <w:t>建议：报错后跳过整个字面量、不产出 token，让语法阶段自然发现缺失。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方案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做法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评价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A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报错后只取首字符产出 CHAR_CONST，不报错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与 C 语义不同，偏宽松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B（推荐）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报错后跳过整个字面量，不产出 token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错误只报一次，更干净</w:t>
            </w:r>
          </w:p>
        </w:tc>
      </w:tr>
    </w:tbl>
    <w:p>
      <w:pPr>
        <w:pStyle w:val="Heading2"/>
      </w:pPr>
      <w:r>
        <w:t>问题 3（P1）：字符串常量 STRING 定位未明确</w:t>
      </w:r>
    </w:p>
    <w:p>
      <w:r>
        <w:rPr>
          <w:rFonts w:ascii="微软雅黑" w:hAnsi="微软雅黑" w:eastAsia="微软雅黑"/>
          <w:b w:val="0"/>
        </w:rPr>
        <w:t>现象：print("hello") 词法能产出 STRING，但挑战版文法没有字符串终结符，语法阶段无产生式可匹配。</w:t>
      </w:r>
    </w:p>
    <w:p>
      <w:r>
        <w:rPr>
          <w:rFonts w:ascii="微软雅黑" w:hAnsi="微软雅黑" w:eastAsia="微软雅黑"/>
          <w:b w:val="0"/>
        </w:rPr>
        <w:t>这是设计决策（设计文档 §15.1 方案 A：保留词法能力、不入文法）。建议在 token.h 的 TOKEN_STRING 处补注释说明「挑战版文法不支持字符串字面量」，避免组员困惑。</w:t>
      </w:r>
    </w:p>
    <w:p>
      <w:pPr>
        <w:pStyle w:val="Heading2"/>
      </w:pPr>
      <w:r>
        <w:t>问题 4（P2）：5 个新用例缺配套期望输出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用例文件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期望输出 *.token.txt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lex_challenge.mc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❌ 缺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lex_char.mc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❌ 缺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lex_op_edge.mc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❌ 缺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bad_char.mc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❌ 缺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bad_op.mc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❌ 缺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（对比）test.mc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有 test.token.txt</w:t>
            </w:r>
          </w:p>
        </w:tc>
      </w:tr>
    </w:tbl>
    <w:p>
      <w:r>
        <w:rPr>
          <w:rFonts w:ascii="微软雅黑" w:hAnsi="微软雅黑" w:eastAsia="微软雅黑"/>
          <w:b w:val="0"/>
        </w:rPr>
        <w:t>建议：生成一次输出、人工核对正确后提交为基线，用于日后回归。</w:t>
      </w:r>
    </w:p>
    <w:p>
      <w:r>
        <w:rPr>
          <w:rFonts w:ascii="微软雅黑" w:hAnsi="微软雅黑" w:eastAsia="微软雅黑"/>
          <w:b w:val="0"/>
          <w:color w:val="C00000"/>
        </w:rPr>
        <w:t>注意顺序：上述问题 1～3 的修改会改变 token 输出，因此期望输出必须最后生成。</w:t>
      </w:r>
    </w:p>
    <w:p>
      <w:pPr>
        <w:pStyle w:val="Heading1"/>
      </w:pPr>
      <w:r>
        <w:t>三之三、修改顺序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① 先修 BOM 识别（P0）        ← 影响最大，独立改动，风险低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 xml:space="preserve">      ↓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② 补 TOKEN_STRING 注释（P1）    ← 顺便做掉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 xml:space="preserve">      ↓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③ 多字符常量恢复策略（P1）      ← 需先确认选 A 还是 B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 xml:space="preserve">      ↓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④ 生成并提交 5 个期望输出（P2）  ← 必须最后做，否则基线会失效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 xml:space="preserve">      ↓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⑤ 修 lex_challenge.mc 中文注释乱码（P2）</w:t>
      </w:r>
    </w:p>
    <w:p>
      <w:pPr>
        <w:pStyle w:val="Heading1"/>
      </w:pPr>
      <w:r>
        <w:t>四、开发规范（必读）</w:t>
      </w:r>
    </w:p>
    <w:p>
      <w:pPr>
        <w:pStyle w:val="Heading2"/>
      </w:pPr>
      <w:r>
        <w:t>4.1 分支与提交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# 从最新的 dev 切分支（不要从 main 切，也不要直接改 main/dev）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git fetch origin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git checkout -b feature/&lt;模块名&gt; origin/dev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# 开发后提交（语义化提交信息）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git add &lt;改动的文件&gt;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git commit -m "feat(&lt;模块&gt;): 简述本次改动"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git push origin feature/&lt;模块名&gt;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# 然后到 GitHub 发起 Pull Request → 合入 dev</w:t>
      </w:r>
    </w:p>
    <w:p>
      <w:pPr>
        <w:pStyle w:val="Heading2"/>
      </w:pPr>
      <w:r>
        <w:t>4.2 提交前自检清单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我在 feature/xxx 分支上（不是 main / dev）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我基于 origin/dev 的最新代码（不是旧版）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我新增的类 / 函数名，在 src/ 下没有同名冲突（重点：GLOB_RECURSE 会自动收集所有 .cpp）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公开接口没有擅自修改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本地编译零错误、零警告（build.bat）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程序能正常运行（--dump-tokens / --dump-ast / --dump-symtab / --dump-quads）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提交信息是语义化格式（feat: / fix: / docs: / refactor:）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我没有删除别人的文件</w:t>
      </w:r>
    </w:p>
    <w:p>
      <w:pPr>
        <w:pStyle w:val="Heading2"/>
      </w:pPr>
      <w:r>
        <w:t>4.3 本地构建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cd MiniCCompiler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build.bat                       # 编译（自动收集 src 下所有 .cpp）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build.bat run tests\test.mc     # 编译并运行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build.bat clean                 # 清理</w:t>
      </w:r>
    </w:p>
    <w:p>
      <w:r>
        <w:rPr>
          <w:rFonts w:ascii="微软雅黑" w:hAnsi="微软雅黑" w:eastAsia="微软雅黑"/>
          <w:b w:val="0"/>
          <w:color w:val="C00000"/>
        </w:rPr>
        <w:t>提示：build.bat 会自动递归收集 src 下所有 .cpp。若新增文件后出现 「multiple definition」（撞名冲突）或「undefined reference」（漏文件），脚本会给出排查提示。</w:t>
      </w:r>
    </w:p>
    <w:p>
      <w:pPr>
        <w:pStyle w:val="Heading2"/>
      </w:pPr>
      <w:r>
        <w:t>4.4 运行测试（需 PowerShell 7）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pwsh -File tests/run_grammar_selfcheck.ps1   # 文法表自检（21 项）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pwsh -File tests/run_parser_tests.ps1       # Parser 回归（41 用例）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pwsh -File tests/run_parser_unit.ps1        # Parser 单元测试</w:t>
      </w:r>
    </w:p>
    <w:p>
      <w:r>
        <w:rPr>
          <w:rFonts w:ascii="微软雅黑" w:hAnsi="微软雅黑" w:eastAsia="微软雅黑"/>
          <w:b w:val="0"/>
        </w:rPr>
        <w:t>说明：tests/*.ps1 要求 PowerShell 7（已加 #Requires -Version 7.0）。Windows PowerShell 5.1 会按 ANSI 解码中文注释并报出误导性语法错。</w:t>
      </w:r>
    </w:p>
    <w:p>
      <w:pPr>
        <w:pStyle w:val="Heading2"/>
      </w:pPr>
      <w:r>
        <w:t>4.5 编码与换行约定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约定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文本编码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UTF-8 无 BOM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sz w:val="18"/>
              </w:rPr>
              <w:t>带 BOM 的 .mc 会被词法器当成 3 个非法字符（已知问题）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换行符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LF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sz w:val="18"/>
              </w:rPr>
              <w:t>已由 .gitattributes 强制，勿手工改成 CRLF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.bat 脚本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纯 ASCII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sz w:val="18"/>
              </w:rPr>
              <w:t>cmd 按本地代码页解析，含中文会导致命令被拆解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.ps1 脚本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UTF-8 无 BOM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sz w:val="18"/>
              </w:rPr>
              <w:t>5.1 会按 ANSI 解码中文并报错</w:t>
            </w:r>
          </w:p>
        </w:tc>
      </w:tr>
    </w:tbl>
    <w:p>
      <w:pPr>
        <w:pStyle w:val="Heading1"/>
      </w:pPr>
      <w:r>
        <w:t>五、验收标准（Definition of Done）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带 BOM 的 .mc 不再报 unexpected character，带/不带 BOM 的同一文件 token 输出完全一致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多字符常量 'ab' 只报一次错，不再产出 token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TOKEN_STRING 已注明「挑战版文法不支持」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5 个用例具备 *.token.txt 期望输出，可回归比对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旧用例全部回归通过（tests/test.token.txt 内容不变）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g++ -Wall -Wextra 零错误零警告</w:t>
      </w:r>
    </w:p>
    <w:p>
      <w:pPr>
        <w:pStyle w:val="Heading1"/>
      </w:pPr>
      <w:r>
        <w:t>六、参考文档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《MiniC编译器设计文档_v4.0_挑战版LL1.md》——挑战版文法、编码、预测分析表、接口契约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《MiniC编译器数据结构设计.md》（v3.1）——基础版数据结构与决策记录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《MiniC挑战版文法及其相关表格.xlsx》——92 条产生式、First/Follow/Select、预测分析表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《各模块任务书/00_总览与集成.docx》——总体缺口、时间线、分工全景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微软雅黑" w:hAnsi="微软雅黑" w:eastAsia="微软雅黑"/>
        <w:color w:val="808080"/>
        <w:sz w:val="16"/>
      </w:rPr>
      <w:t xml:space="preserve">MiniC 编译器实训 · 词法分析模块    </w:t>
    </w:r>
    <w:r>
      <w:rPr>
        <w:sz w:val="16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4546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