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符号表模块</w:t>
        <w:br/>
        <w:t>任务书与待办清单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第 5 组 · 挑战版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负责成员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焦艺浩（2416050302）、李钊杰（2416050311）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责任人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焦艺浩、李钊杰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当前状态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结构就绪，待接入流水线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P0（关键路径第 1 环）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文档依据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《MiniC编译器设计文档_v4.0_挑战版LL1.md》、《MiniC编译器数据结构设计.md》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生成日期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2026-10-13</w:t>
            </w:r>
          </w:p>
        </w:tc>
      </w:tr>
    </w:tbl>
    <w:p/>
    <w:p>
      <w:pPr>
        <w:pStyle w:val="Heading1"/>
      </w:pPr>
      <w:r>
        <w:t>一、模块职责与目标</w:t>
      </w:r>
    </w:p>
    <w:p>
      <w:r>
        <w:rPr>
          <w:rFonts w:ascii="微软雅黑" w:hAnsi="微软雅黑" w:eastAsia="微软雅黑"/>
          <w:b w:val="0"/>
        </w:rPr>
        <w:t>维护程序中的全部符号信息（变量、常量、类型、过程、参数、标号），提供登记、查重、按作用域链查找、类型检查等能力。符号表是 PPT 要求的四类交付物之一，也是语义分析的基础。</w:t>
      </w:r>
    </w:p>
    <w:p>
      <w:pPr>
        <w:pStyle w:val="Heading2"/>
      </w:pPr>
      <w:r>
        <w:t>二、接口契约（不可擅自变更）</w:t>
      </w:r>
    </w:p>
    <w:p>
      <w:r>
        <w:rPr>
          <w:rFonts w:ascii="微软雅黑" w:hAnsi="微软雅黑" w:eastAsia="微软雅黑"/>
          <w:b w:val="0"/>
        </w:rPr>
        <w:t>本节接口已冻结（设计文档 §2.4）。如需变更，须先在组内提出评审，通过后方可实施。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签名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进入作用域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 EnterScope(ScopeType t)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退出作用域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void ExitScope()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登记变量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VarEntry* RecVar(name, type, line, col)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已实现（含查重）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登记常量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ConstEntry* RecConst(name, type, value, line, col)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查变量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const VarEntry* SearchVar(name) const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线性扫描，未按作用域链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查常量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const ConstEntry* SearchConst(name) const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常量回填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void BackfillConst(iConstIdx, name, type)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类型检查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 CheckAssign(lhs, rhs, line, col)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已实现（float→int 警告）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输出符号表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void DumpSymTab(std::ostream&amp;) const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已实现</w:t>
            </w:r>
          </w:p>
        </w:tc>
      </w:tr>
    </w:tbl>
    <w:p>
      <w:pPr>
        <w:pStyle w:val="Heading1"/>
      </w:pPr>
      <w:r>
        <w:t>三、当前状态与核心缺口</w:t>
      </w:r>
    </w:p>
    <w:p>
      <w:r>
        <w:rPr>
          <w:rFonts w:ascii="微软雅黑" w:hAnsi="微软雅黑" w:eastAsia="微软雅黑"/>
          <w:b/>
        </w:rPr>
        <w:t>符号表模块本身「写好了」，但有两个关键问题导致交付物为空：</w:t>
      </w:r>
    </w:p>
    <w:p>
      <w:pPr>
        <w:pStyle w:val="Heading2"/>
      </w:pPr>
      <w:r>
        <w:t>缺口 1（P0，最关键）：没有被流水线驱动</w:t>
      </w:r>
    </w:p>
    <w:p>
      <w:r>
        <w:rPr>
          <w:rFonts w:ascii="微软雅黑" w:hAnsi="微软雅黑" w:eastAsia="微软雅黑"/>
          <w:b w:val="0"/>
        </w:rPr>
        <w:t>现状：main.cpp 中语义阶段是 TODO，AST 从未被遍历去调用符号表登记接口。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src/main.cpp 现状（约第 176 行）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SymbolTable symtab;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TODO: 遍历 AST 执行语法制导语义动作（登记/查重/类型检查/常量回填）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if (dumpSymtab) { ... symtab.DumpSymTab(oss); ... }</w:t>
      </w:r>
    </w:p>
    <w:p>
      <w:r>
        <w:rPr>
          <w:rFonts w:ascii="微软雅黑" w:hAnsi="微软雅黑" w:eastAsia="微软雅黑"/>
          <w:b/>
        </w:rPr>
        <w:t>后果：运行 --dump-symtab 输出的是空表：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=== Symbol Table (scope 1) ===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-- Variables --        ← 空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-- Constants --        ← 空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-- Types --            ← 空</w:t>
      </w:r>
    </w:p>
    <w:p>
      <w:r>
        <w:rPr>
          <w:rFonts w:ascii="微软雅黑" w:hAnsi="微软雅黑" w:eastAsia="微软雅黑"/>
          <w:b w:val="0"/>
          <w:color w:val="C00000"/>
        </w:rPr>
        <w:t>这是当前四类交付物中唯一「模块就绪但产物为空」的一项，也是语义模块必须协同解决的第一件事。</w:t>
      </w:r>
    </w:p>
    <w:p>
      <w:pPr>
        <w:pStyle w:val="Heading2"/>
      </w:pPr>
      <w:r>
        <w:t>缺口 2（P0）：作用域链查找未实现</w:t>
      </w:r>
    </w:p>
    <w:p>
      <w:r>
        <w:rPr>
          <w:rFonts w:ascii="微软雅黑" w:hAnsi="微软雅黑" w:eastAsia="微软雅黑"/>
          <w:b w:val="0"/>
        </w:rPr>
        <w:t>现状代码：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VarEntry* SymbolTable::SearchVarInfoTbl(const std::string&amp; name)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// TODO：作用域链查找（当前线性扫描，基础版全局满足）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for (auto&amp; v : m_VarInfoTbl) {      // ← 线性扫全部，不认作用域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  if (v.m_szName == name) return &amp;v;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return nullptr;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r>
        <w:rPr>
          <w:rFonts w:ascii="微软雅黑" w:hAnsi="微软雅黑" w:eastAsia="微软雅黑"/>
          <w:b w:val="0"/>
          <w:color w:val="C00000"/>
        </w:rPr>
        <w:t>问题：变量表是扁平数组，没有作用域层级。挑战版有块作用域，内层同名变量会查错（应遮蔽外层，实际会命中先登记的那个）。</w:t>
      </w:r>
    </w:p>
    <w:p>
      <w:r>
        <w:rPr>
          <w:rFonts w:ascii="微软雅黑" w:hAnsi="微软雅黑" w:eastAsia="微软雅黑"/>
          <w:b w:val="0"/>
        </w:rPr>
        <w:t>影响场景：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int a;              // 外层 a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int a;          // 内层 a，应遮蔽外层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a = 1;          // 应改内层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a = 2;              // 应改外层 —— 当前实现会查错</w:t>
      </w:r>
    </w:p>
    <w:p>
      <w:pPr>
        <w:pStyle w:val="Heading1"/>
      </w:pPr>
      <w:r>
        <w:t>四、改造方案</w:t>
      </w:r>
    </w:p>
    <w:p>
      <w:pPr>
        <w:pStyle w:val="Heading2"/>
      </w:pPr>
      <w:r>
        <w:t>4.1 作用域链：扁平数组 → 分层结构</w:t>
      </w:r>
    </w:p>
    <w:p>
      <w:r>
        <w:rPr>
          <w:rFonts w:ascii="微软雅黑" w:hAnsi="微软雅黑" w:eastAsia="微软雅黑"/>
          <w:b w:val="0"/>
        </w:rPr>
        <w:t>思路（可参考此前组员 yvechu 的尝试，其作用域栈设计方向正确）：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// 目标：每层作用域一个表，查找时自内向外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std::vector&lt;std::vector&lt;VarEntry&gt;&gt; m_ScopeStack;   // 每层作用域一个表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const VarEntry* SymbolTable::SearchVar(const std::string&amp; name) const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for (auto it = m_ScopeStack.rbegin(); it != m_ScopeStack.rend(); ++it) {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    // 在内层找到即返回（同名变量内层遮蔽外层）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   return nullptr;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}</w:t>
      </w:r>
    </w:p>
    <w:p>
      <w:r>
        <w:rPr>
          <w:rFonts w:ascii="微软雅黑" w:hAnsi="微软雅黑" w:eastAsia="微软雅黑"/>
          <w:b/>
        </w:rPr>
        <w:t>三条铁律：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类名保持 SymbolTable 不变（语义/IR 模块已在用它）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公开接口签名保持不变（§7.3 冻结）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只改内部数据结构，不破坏现有功能（先跑通现有行为，再加新特性）</w:t>
      </w:r>
    </w:p>
    <w:p>
      <w:pPr>
        <w:pStyle w:val="Heading2"/>
      </w:pPr>
      <w:r>
        <w:t>4.2 驱动登记：需求由语义模块发起</w:t>
      </w:r>
    </w:p>
    <w:p>
      <w:r>
        <w:rPr>
          <w:rFonts w:ascii="微软雅黑" w:hAnsi="微软雅黑" w:eastAsia="微软雅黑"/>
          <w:b w:val="0"/>
        </w:rPr>
        <w:t>符号表模块提供接口，真正的「遍历 AST 并调用登记」工作由语义模块在 main 中完成。两模块需协同定义：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时机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调用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遇到声明节点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EnterScope + RecVar / RecArray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登记变量，数组需登记维度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进入复合语句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EnterScope(SCOPE_BLOCK)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块作用域（需先扩展 ScopeType）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退出复合语句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ExitScope()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销毁块内局部符号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遇到标识符引用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SearchVar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查不到即报「未声明的标识符」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遇到赋值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CheckAssign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类型相容性检查</w:t>
            </w:r>
          </w:p>
        </w:tc>
      </w:tr>
    </w:tbl>
    <w:p>
      <w:pPr>
        <w:pStyle w:val="Heading2"/>
      </w:pPr>
      <w:r>
        <w:t>4.3 类型扩展（挑战版）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现状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基础类型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/ float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增加 bool / char（TokenType 已有）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数组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VarEntry 增 m_bIsArray、m_iArraySize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作用域种类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SCOPE_GLOBAL / SCOPE_FUNCTION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增加 SCOPE_BLOCK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类型检查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仅处理 int/float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按设计文档 §8.1 类型系统表扩展 bool/char</w:t>
            </w:r>
          </w:p>
        </w:tc>
      </w:tr>
    </w:tbl>
    <w:p>
      <w:pPr>
        <w:pStyle w:val="Heading1"/>
      </w:pPr>
      <w:r>
        <w:t>四、开发规范（必读）</w:t>
      </w:r>
    </w:p>
    <w:p>
      <w:pPr>
        <w:pStyle w:val="Heading2"/>
      </w:pPr>
      <w:r>
        <w:t>4.1 分支与提交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从最新的 dev 切分支（不要从 main 切，也不要直接改 main/dev）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fetch origin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checkout -b feature/&lt;模块名&gt; origin/dev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开发后提交（语义化提交信息）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add &lt;改动的文件&gt;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commit -m "feat(&lt;模块&gt;): 简述本次改动"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git push origin feature/&lt;模块名&gt;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# 然后到 GitHub 发起 Pull Request → 合入 dev</w:t>
      </w:r>
    </w:p>
    <w:p>
      <w:pPr>
        <w:pStyle w:val="Heading2"/>
      </w:pPr>
      <w:r>
        <w:t>4.2 提交前自检清单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我在 feature/xxx 分支上（不是 main / dev）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我基于 origin/dev 的最新代码（不是旧版）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我新增的类 / 函数名，在 src/ 下没有同名冲突（重点：GLOB_RECURSE 会自动收集所有 .cpp）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公开接口没有擅自修改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本地编译零错误、零警告（build.bat）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程序能正常运行（--dump-tokens / --dump-ast / --dump-symtab / --dump-quads）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提交信息是语义化格式（feat: / fix: / docs: / refactor:）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我没有删除别人的文件</w:t>
      </w:r>
    </w:p>
    <w:p>
      <w:pPr>
        <w:pStyle w:val="Heading2"/>
      </w:pPr>
      <w:r>
        <w:t>4.3 本地构建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cd MiniCCompiler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                      # 编译（自动收集 src 下所有 .cpp）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run tests\test.mc     # 编译并运行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build.bat clean                 # 清理</w:t>
      </w:r>
    </w:p>
    <w:p>
      <w:r>
        <w:rPr>
          <w:rFonts w:ascii="微软雅黑" w:hAnsi="微软雅黑" w:eastAsia="微软雅黑"/>
          <w:b w:val="0"/>
          <w:color w:val="C00000"/>
        </w:rPr>
        <w:t>提示：build.bat 会自动递归收集 src 下所有 .cpp。若新增文件后出现 「multiple definition」（撞名冲突）或「undefined reference」（漏文件），脚本会给出排查提示。</w:t>
      </w:r>
    </w:p>
    <w:p>
      <w:pPr>
        <w:pStyle w:val="Heading2"/>
      </w:pPr>
      <w:r>
        <w:t>4.4 运行测试（需 PowerShell 7）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tests/run_grammar_selfcheck.ps1   # 文法表自检（21 项）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tests/run_parser_tests.ps1       # Parser 回归（41 用例）</w:t>
      </w:r>
    </w:p>
    <w:p>
      <w:pPr>
        <w:spacing w:after="0" w:before="0"/>
        <w:ind w:left="340"/>
        <w:shd w:val="clear" w:fill="F2F2F2"/>
      </w:pPr>
      <w:r>
        <w:rPr>
          <w:rFonts w:ascii="Consolas" w:hAnsi="Consolas" w:eastAsia="Consolas"/>
          <w:sz w:val="17"/>
        </w:rPr>
        <w:t>pwsh -File tests/run_parser_unit.ps1        # Parser 单元测试</w:t>
      </w:r>
    </w:p>
    <w:p>
      <w:r>
        <w:rPr>
          <w:rFonts w:ascii="微软雅黑" w:hAnsi="微软雅黑" w:eastAsia="微软雅黑"/>
          <w:b w:val="0"/>
        </w:rPr>
        <w:t>说明：tests/*.ps1 要求 PowerShell 7（已加 #Requires -Version 7.0）。Windows PowerShell 5.1 会按 ANSI 解码中文注释并报出误导性语法错。</w:t>
      </w:r>
    </w:p>
    <w:p>
      <w:pPr>
        <w:pStyle w:val="Heading2"/>
      </w:pPr>
      <w:r>
        <w:t>4.5 编码与换行约定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文本编码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带 BOM 的 .mc 会被词法器当成 3 个非法字符（已知问题）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换行符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LF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已由 .gitattributes 强制，勿手工改成 CRLF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.bat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纯 ASCII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cmd 按本地代码页解析，含中文会导致命令被拆解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.ps1 脚本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UTF-8 无 BOM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会按 ANSI 解码中文并报错</w:t>
            </w:r>
          </w:p>
        </w:tc>
      </w:tr>
    </w:tbl>
    <w:p>
      <w:pPr>
        <w:pStyle w:val="Heading1"/>
      </w:pPr>
      <w:r>
        <w:t>五、验收标准（Definition of Done）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SearchVar 按作用域链自内向外查找；内层同名变量正确遮蔽外层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ScopeType 增加 SCOPE_BLOCK，块作用域进出正确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VarEntry 支持数组（维度上界与元素个数）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CheckAssign 按类型系统表覆盖 int/float/bool/char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--dump-symtab 输出真实内容（变量/常量/类型/函数/参数均有登记）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与语义模块联调通过，块作用域用例验证正确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公开接口签名未变（§7.3）</w:t>
      </w:r>
    </w:p>
    <w:p>
      <w:pPr>
        <w:pStyle w:val="Heading1"/>
      </w:pPr>
      <w:r>
        <w:t>六、参考文档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《MiniC编译器设计文档_v4.0_挑战版LL1.md》——挑战版文法、编码、预测分析表、接口契约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《MiniC编译器数据结构设计.md》（v3.1）——基础版数据结构与决策记录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《MiniC挑战版文法及其相关表格.xlsx》——92 条产生式、First/Follow/Select、预测分析表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《各模块任务书/00_总览与集成.docx》——总体缺口、时间线、分工全景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808080"/>
        <w:sz w:val="16"/>
      </w:rPr>
      <w:t xml:space="preserve">MiniC 编译器实训 · 符号表模块  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