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语义分析模块</w:t>
        <w:br/>
        <w:t>任务书与待办清单</w:t>
      </w:r>
    </w:p>
    <w:p>
      <w:pPr>
        <w:jc w:val="center"/>
      </w:pPr>
      <w:r>
        <w:rPr>
          <w:rFonts w:ascii="微软雅黑" w:hAnsi="微软雅黑" w:eastAsia="微软雅黑"/>
          <w:color w:val="808080"/>
          <w:sz w:val="24"/>
        </w:rPr>
        <w:t>第 5 组 · 挑战版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负责成员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陆禹辰（2416050308）、陕海波（2316050120）、于霄（2316050104）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责任人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陆禹辰、陕海波、于霄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当前状态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🔴 未开工（最高优先级）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P0（关键路径第 1 环）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文档依据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《MiniC编译器设计文档_v4.0_挑战版LL1.md》、《MiniC编译器数据结构设计.md》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生成日期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2026-10-13</w:t>
            </w:r>
          </w:p>
        </w:tc>
      </w:tr>
    </w:tbl>
    <w:p/>
    <w:p>
      <w:pPr>
        <w:pStyle w:val="Heading1"/>
      </w:pPr>
      <w:r>
        <w:t>一、模块职责与目标</w:t>
      </w:r>
    </w:p>
    <w:p>
      <w:r>
        <w:rPr>
          <w:rFonts w:ascii="微软雅黑" w:hAnsi="微软雅黑" w:eastAsia="微软雅黑"/>
          <w:b w:val="0"/>
        </w:rPr>
        <w:t>遍历 AST，结合符号表完成类型检查与语义规则验证：检查变量是否已声明、赋值两侧类型是否匹配、是否存在未声明引用等静态错误，输出可定位的错误信息。同时负责把 AST 驱动到符号表，使 --dump-symtab 产出真实内容。</w:t>
      </w:r>
    </w:p>
    <w:p>
      <w:pPr>
        <w:pStyle w:val="Heading2"/>
      </w:pPr>
      <w:r>
        <w:t>二、接口契约（不可擅自变更）</w:t>
      </w:r>
    </w:p>
    <w:p>
      <w:r>
        <w:rPr>
          <w:rFonts w:ascii="微软雅黑" w:hAnsi="微软雅黑" w:eastAsia="微软雅黑"/>
          <w:b w:val="0"/>
        </w:rPr>
        <w:t>本节接口已冻结（设计文档 §2.4）。如需变更，须先在组内提出评审，通过后方可实施。</w:t>
      </w:r>
    </w:p>
    <w:p>
      <w:pPr>
        <w:pStyle w:val="Heading1"/>
      </w:pPr>
      <w:r>
        <w:t>三、当前状态</w:t>
      </w:r>
    </w:p>
    <w:p>
      <w:r>
        <w:rPr>
          <w:rFonts w:ascii="微软雅黑" w:hAnsi="微软雅黑" w:eastAsia="微软雅黑"/>
          <w:b/>
        </w:rPr>
        <w:t>本模块尚未开工。项目里语义相关的逻辑分散在符号表接口中，但没有任何代码去遍历 AST 并调用它们。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现状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符号表接口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已实现（登记/查重/类型检查/回填）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AST 遍历驱动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sz w:val="18"/>
              </w:rPr>
              <w:t>❌ 完全没有（main.cpp 中是 TODO）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语义检查逻辑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sz w:val="18"/>
              </w:rPr>
              <w:t>❌ 未实现（先声明后使用、类型匹配、运算数类型）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--dump-symtab 产物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sz w:val="18"/>
              </w:rPr>
              <w:t>❌ 空表</w:t>
            </w:r>
          </w:p>
        </w:tc>
      </w:tr>
    </w:tbl>
    <w:p>
      <w:pPr>
        <w:pStyle w:val="Heading1"/>
      </w:pPr>
      <w:r>
        <w:t>四、要做什么</w:t>
      </w:r>
    </w:p>
    <w:p>
      <w:pPr>
        <w:pStyle w:val="Heading2"/>
      </w:pPr>
      <w:r>
        <w:t>4.1 第一优先：把 AST 接到符号表（打通交付物③）</w:t>
      </w:r>
    </w:p>
    <w:p>
      <w:r>
        <w:rPr>
          <w:rFonts w:ascii="微软雅黑" w:hAnsi="微软雅黑" w:eastAsia="微软雅黑"/>
          <w:b w:val="0"/>
        </w:rPr>
        <w:t>位置：src/main.cpp 第 4 阶段（当前是 TODO）。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// 现状（src/main.cpp 约 176 行）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SymbolTable symtab;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// TODO: 遍历 AST 执行语法制导语义动作（登记/查重/类型检查/常量回填）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// 目标：遍历 parser 产出的 AST 根节点，递归处理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void SemanticAnalyzer::Analyze(const ASTNodePtr&amp; root, SymbolTable&amp; symtab)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{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// 按节点类型分派：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//   DeclNode   -&gt; SearchVar 查重 -&gt; RecVar 登记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//   AssignNode -&gt; 检查左值是变量、右值类型与左值相容（CheckAssign）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//   IdentNode  -&gt; SearchVar 查引用，未声明则 EmitError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//   BinOpNode  -&gt; 递归子节点，按类型系统表推导结果类型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}</w:t>
      </w:r>
    </w:p>
    <w:p>
      <w:r>
        <w:rPr>
          <w:rFonts w:ascii="微软雅黑" w:hAnsi="微软雅黑" w:eastAsia="微软雅黑"/>
          <w:b/>
        </w:rPr>
        <w:t>验收信号：运行下面的命令后，.sym.txt 不再是空表。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build.bat run tests\test.mc --dump-symtab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type tests\test.sym.txt     # 应看到 a : INT、b : FLOAT 等条目</w:t>
      </w:r>
    </w:p>
    <w:p>
      <w:pPr>
        <w:pStyle w:val="Heading2"/>
      </w:pPr>
      <w:r>
        <w:t>4.2 语义检查规则（依据项目书与设计文档）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检查项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错误信息要求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先声明后使用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标识符引用必须能在符号表查到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含行列号，指出未声明的名字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重复声明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同一作用域内不得重名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指出重名符号与两处位置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赋值类型相容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按 §8.1 类型系统表；float→int 允许但告警（Q9）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警告不阻断编译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运算数类型匹配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int/float 混合运算提升为 float；关系/逻辑结果为 bool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类型不符时报错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数组下标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下标必须为整型表达式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类型不符时报错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函数调用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实参个数与类型须与形参匹配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指出不匹配的位置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返回类型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return 表达式类型须与函数返回类型相容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类型不符时报错</w:t>
            </w:r>
          </w:p>
        </w:tc>
      </w:tr>
    </w:tbl>
    <w:p>
      <w:pPr>
        <w:pStyle w:val="Heading2"/>
      </w:pPr>
      <w:r>
        <w:t>4.3 常量回填（Q12）</w:t>
      </w:r>
    </w:p>
    <w:p>
      <w:r>
        <w:rPr>
          <w:rFonts w:ascii="微软雅黑" w:hAnsi="微软雅黑" w:eastAsia="微软雅黑"/>
          <w:b w:val="0"/>
        </w:rPr>
        <w:t>词法阶段已把常量文本登记入常量表，语义阶段需按位序回填名字/类型：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// 遇到常量节点（NumNode 带 m_iConstIdx）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symtab.BackfillConst(node-&gt;m_iConstIdx, name, type);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// 注意：词法目前只为整型/实型登记常量表下标，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//       字符/布尔常量需 semantic003 按 token 自行登记（已知遗留项）</w:t>
      </w:r>
    </w:p>
    <w:p>
      <w:pPr>
        <w:pStyle w:val="Heading1"/>
      </w:pPr>
      <w:r>
        <w:t>五、与其他模块的协作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协作对象</w:t>
            </w:r>
          </w:p>
        </w:tc>
        <w:tc>
          <w:tcPr>
            <w:tcW w:type="dxa" w:w="657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符号表模块</w:t>
            </w:r>
          </w:p>
        </w:tc>
        <w:tc>
          <w:tcPr>
            <w:tcW w:type="dxa" w:w="6576"/>
          </w:tcPr>
          <w:p>
            <w:r/>
            <w:r>
              <w:rPr>
                <w:rFonts w:ascii="微软雅黑" w:hAnsi="微软雅黑" w:eastAsia="微软雅黑"/>
                <w:sz w:val="18"/>
              </w:rPr>
              <w:t>驱动其登记/查找接口；需其实现作用域链查找（否则块作用域会查错）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语法模块</w:t>
            </w:r>
          </w:p>
        </w:tc>
        <w:tc>
          <w:tcPr>
            <w:tcW w:type="dxa" w:w="6576"/>
          </w:tcPr>
          <w:p>
            <w:r/>
            <w:r>
              <w:rPr>
                <w:rFonts w:ascii="微软雅黑" w:hAnsi="微软雅黑" w:eastAsia="微软雅黑"/>
                <w:sz w:val="18"/>
              </w:rPr>
              <w:t>AST 正在做阶段⑤多子节点重构，语义遍历需与其对齐节点定义与改造窗口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中间代码模块</w:t>
            </w:r>
          </w:p>
        </w:tc>
        <w:tc>
          <w:tcPr>
            <w:tcW w:type="dxa" w:w="6576"/>
          </w:tcPr>
          <w:p>
            <w:r/>
            <w:r>
              <w:rPr>
                <w:rFonts w:ascii="微软雅黑" w:hAnsi="微软雅黑" w:eastAsia="微软雅黑"/>
                <w:sz w:val="18"/>
              </w:rPr>
              <w:t>语义阶段确定的类型信息（操作数类型、转换动作）是 IR 生成的输入</w:t>
            </w:r>
          </w:p>
        </w:tc>
      </w:tr>
    </w:tbl>
    <w:p>
      <w:r>
        <w:rPr>
          <w:rFonts w:ascii="微软雅黑" w:hAnsi="微软雅黑" w:eastAsia="微软雅黑"/>
          <w:b/>
          <w:color w:val="C00000"/>
        </w:rPr>
        <w:t>关键：语法模块的阶段⑤（AST 多子节点重构）会改变节点结构，语义模块的遍历代码必须在改造完成后定稿，否则要返工。建议先与语法模块确认时间窗口。</w:t>
      </w:r>
    </w:p>
    <w:p>
      <w:pPr>
        <w:pStyle w:val="Heading1"/>
      </w:pPr>
      <w:r>
        <w:t>六、建议的实现顺序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① 先实现「最小可用」：遍历 Decl + Assign + Ident，让 --dump-symtab 出真实内容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  ↓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② 加类型检查：CheckAssign + 类型系统表（int/float/bool/char）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  ↓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③ 加未声明检查：SearchVar 失败即报错（含行列号）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  ↓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④ 与符号表联调块作用域（依赖其作用域链实现）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  ↓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⑤ 覆盖挑战版：数组维度、函数形参/实参匹配、return 类型</w:t>
      </w:r>
    </w:p>
    <w:p>
      <w:pPr>
        <w:pStyle w:val="Heading1"/>
      </w:pPr>
      <w:r>
        <w:t>四、开发规范（必读）</w:t>
      </w:r>
    </w:p>
    <w:p>
      <w:pPr>
        <w:pStyle w:val="Heading2"/>
      </w:pPr>
      <w:r>
        <w:t>4.1 分支与提交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# 从最新的 dev 切分支（不要从 main 切，也不要直接改 main/dev）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git fetch origin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git checkout -b feature/&lt;模块名&gt; origin/dev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# 开发后提交（语义化提交信息）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git add &lt;改动的文件&gt;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git commit -m "feat(&lt;模块&gt;): 简述本次改动"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git push origin feature/&lt;模块名&gt;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# 然后到 GitHub 发起 Pull Request → 合入 dev</w:t>
      </w:r>
    </w:p>
    <w:p>
      <w:pPr>
        <w:pStyle w:val="Heading2"/>
      </w:pPr>
      <w:r>
        <w:t>4.2 提交前自检清单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我在 feature/xxx 分支上（不是 main / dev）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我基于 origin/dev 的最新代码（不是旧版）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我新增的类 / 函数名，在 src/ 下没有同名冲突（重点：GLOB_RECURSE 会自动收集所有 .cpp）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公开接口没有擅自修改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本地编译零错误、零警告（build.bat）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程序能正常运行（--dump-tokens / --dump-ast / --dump-symtab / --dump-quads）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提交信息是语义化格式（feat: / fix: / docs: / refactor:）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我没有删除别人的文件</w:t>
      </w:r>
    </w:p>
    <w:p>
      <w:pPr>
        <w:pStyle w:val="Heading2"/>
      </w:pPr>
      <w:r>
        <w:t>4.3 本地构建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cd MiniCCompiler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build.bat                       # 编译（自动收集 src 下所有 .cpp）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build.bat run tests\test.mc     # 编译并运行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build.bat clean                 # 清理</w:t>
      </w:r>
    </w:p>
    <w:p>
      <w:r>
        <w:rPr>
          <w:rFonts w:ascii="微软雅黑" w:hAnsi="微软雅黑" w:eastAsia="微软雅黑"/>
          <w:b w:val="0"/>
          <w:color w:val="C00000"/>
        </w:rPr>
        <w:t>提示：build.bat 会自动递归收集 src 下所有 .cpp。若新增文件后出现 「multiple definition」（撞名冲突）或「undefined reference」（漏文件），脚本会给出排查提示。</w:t>
      </w:r>
    </w:p>
    <w:p>
      <w:pPr>
        <w:pStyle w:val="Heading2"/>
      </w:pPr>
      <w:r>
        <w:t>4.4 运行测试（需 PowerShell 7）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pwsh -File tests/run_grammar_selfcheck.ps1   # 文法表自检（21 项）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pwsh -File tests/run_parser_tests.ps1       # Parser 回归（41 用例）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pwsh -File tests/run_parser_unit.ps1        # Parser 单元测试</w:t>
      </w:r>
    </w:p>
    <w:p>
      <w:r>
        <w:rPr>
          <w:rFonts w:ascii="微软雅黑" w:hAnsi="微软雅黑" w:eastAsia="微软雅黑"/>
          <w:b w:val="0"/>
        </w:rPr>
        <w:t>说明：tests/*.ps1 要求 PowerShell 7（已加 #Requires -Version 7.0）。Windows PowerShell 5.1 会按 ANSI 解码中文注释并报出误导性语法错。</w:t>
      </w:r>
    </w:p>
    <w:p>
      <w:pPr>
        <w:pStyle w:val="Heading2"/>
      </w:pPr>
      <w:r>
        <w:t>4.5 编码与换行约定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约定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文本编码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UTF-8 无 BOM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8"/>
              </w:rPr>
              <w:t>带 BOM 的 .mc 会被词法器当成 3 个非法字符（已知问题）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换行符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LF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8"/>
              </w:rPr>
              <w:t>已由 .gitattributes 强制，勿手工改成 CRLF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.bat 脚本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纯 ASCII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8"/>
              </w:rPr>
              <w:t>cmd 按本地代码页解析，含中文会导致命令被拆解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.ps1 脚本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UTF-8 无 BOM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8"/>
              </w:rPr>
              <w:t>5.1 会按 ANSI 解码中文并报错</w:t>
            </w:r>
          </w:p>
        </w:tc>
      </w:tr>
    </w:tbl>
    <w:p>
      <w:pPr>
        <w:pStyle w:val="Heading1"/>
      </w:pPr>
      <w:r>
        <w:t>五、验收标准（Definition of Done）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--dump-symtab 输出真实内容（变量/常量/类型全部登记）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未声明标识符能报错，且含准确行列号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重复声明能报错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赋值类型不相容能报错；float→int 打印警告但不阻断（Q9）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块作用域正确（内层同名变量遮蔽外层）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挑战版：数组下标类型检查、函数实参个数/类型匹配、return 类型检查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与符号表、语法模块联调通过</w:t>
      </w:r>
    </w:p>
    <w:p>
      <w:pPr>
        <w:pStyle w:val="Heading1"/>
      </w:pPr>
      <w:r>
        <w:t>六、参考文档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《MiniC编译器设计文档_v4.0_挑战版LL1.md》——挑战版文法、编码、预测分析表、接口契约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《MiniC编译器数据结构设计.md》（v3.1）——基础版数据结构与决策记录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《MiniC挑战版文法及其相关表格.xlsx》——92 条产生式、First/Follow/Select、预测分析表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《各模块任务书/00_总览与集成.docx》——总体缺口、时间线、分工全景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微软雅黑" w:hAnsi="微软雅黑" w:eastAsia="微软雅黑"/>
        <w:color w:val="808080"/>
        <w:sz w:val="16"/>
      </w:rPr>
      <w:t xml:space="preserve">MiniC 编译器实训 · 语义分析模块    </w:t>
    </w: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454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