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434ED8">
        <w:trPr>
          <w:trHeight w:val="170"/>
        </w:trPr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倪醫師病案紀錄</w:t>
            </w:r>
            <w:r>
              <w:rPr>
                <w:rFonts w:ascii="新細明體" w:hAnsi="新細明體" w:cs="新細明體"/>
              </w:rPr>
              <w:t xml:space="preserve">     </w:t>
            </w:r>
            <w:r>
              <w:rPr>
                <w:rFonts w:ascii="新細明體" w:hAnsi="新細明體" w:cs="新細明體" w:hint="eastAsia"/>
              </w:rPr>
              <w:t>初診日期：</w:t>
            </w:r>
            <w:r>
              <w:t>20080806</w:t>
            </w:r>
          </w:p>
        </w:tc>
      </w:tr>
      <w:tr w:rsidR="00434ED8">
        <w:tc>
          <w:tcPr>
            <w:tcW w:w="2090" w:type="dxa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姓名</w:t>
            </w:r>
          </w:p>
        </w:tc>
        <w:tc>
          <w:tcPr>
            <w:tcW w:w="2090" w:type="dxa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性別：</w:t>
            </w:r>
          </w:p>
        </w:tc>
        <w:tc>
          <w:tcPr>
            <w:tcW w:w="2091" w:type="dxa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年齡及體型</w:t>
            </w:r>
          </w:p>
        </w:tc>
        <w:tc>
          <w:tcPr>
            <w:tcW w:w="2091" w:type="dxa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來診日期：</w:t>
            </w:r>
          </w:p>
        </w:tc>
      </w:tr>
      <w:tr w:rsidR="00434ED8">
        <w:tc>
          <w:tcPr>
            <w:tcW w:w="2090" w:type="dxa"/>
          </w:tcPr>
          <w:p w:rsidR="00434ED8" w:rsidRDefault="00434ED8">
            <w:pPr>
              <w:rPr>
                <w:rFonts w:ascii="新細明體"/>
              </w:rPr>
            </w:pPr>
            <w:r>
              <w:t>Wang William</w:t>
            </w:r>
          </w:p>
        </w:tc>
        <w:tc>
          <w:tcPr>
            <w:tcW w:w="2090" w:type="dxa"/>
          </w:tcPr>
          <w:p w:rsidR="00434ED8" w:rsidRDefault="00434ED8">
            <w:pPr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M</w:t>
            </w:r>
          </w:p>
        </w:tc>
        <w:tc>
          <w:tcPr>
            <w:tcW w:w="2091" w:type="dxa"/>
          </w:tcPr>
          <w:p w:rsidR="00434ED8" w:rsidRDefault="00434ED8">
            <w:pPr>
              <w:rPr>
                <w:rFonts w:ascii="新細明體"/>
              </w:rPr>
            </w:pPr>
            <w:r>
              <w:rPr>
                <w:rFonts w:ascii="新細明體" w:cs="新細明體" w:hint="eastAsia"/>
              </w:rPr>
              <w:t>約六十歲</w:t>
            </w:r>
            <w:r>
              <w:rPr>
                <w:rFonts w:ascii="新細明體" w:cs="新細明體"/>
              </w:rPr>
              <w:t xml:space="preserve">    </w:t>
            </w:r>
            <w:r>
              <w:rPr>
                <w:rFonts w:ascii="新細明體" w:cs="新細明體" w:hint="eastAsia"/>
              </w:rPr>
              <w:t>胖</w:t>
            </w:r>
          </w:p>
        </w:tc>
        <w:tc>
          <w:tcPr>
            <w:tcW w:w="2091" w:type="dxa"/>
          </w:tcPr>
          <w:p w:rsidR="00434ED8" w:rsidRDefault="00434ED8">
            <w:pPr>
              <w:rPr>
                <w:rFonts w:ascii="新細明體"/>
              </w:rPr>
            </w:pPr>
            <w:r>
              <w:t>20080806</w:t>
            </w:r>
          </w:p>
        </w:tc>
      </w:tr>
      <w:tr w:rsidR="00434ED8">
        <w:tc>
          <w:tcPr>
            <w:tcW w:w="8362" w:type="dxa"/>
            <w:gridSpan w:val="4"/>
          </w:tcPr>
          <w:p w:rsidR="00434ED8" w:rsidRDefault="00434ED8" w:rsidP="003709B1">
            <w:r>
              <w:rPr>
                <w:rFonts w:ascii="新細明體" w:hAnsi="新細明體" w:cs="新細明體" w:hint="eastAsia"/>
                <w:b/>
                <w:bCs/>
              </w:rPr>
              <w:t>來診原因：</w:t>
            </w:r>
            <w:r>
              <w:rPr>
                <w:rFonts w:cs="新細明體" w:hint="eastAsia"/>
              </w:rPr>
              <w:t>陪太太來看病順便診療求平安</w:t>
            </w:r>
          </w:p>
          <w:p w:rsidR="00434ED8" w:rsidRPr="003709B1" w:rsidRDefault="00434ED8" w:rsidP="003709B1">
            <w:pPr>
              <w:rPr>
                <w:rFonts w:ascii="新細明體"/>
                <w:b/>
                <w:bCs/>
              </w:rPr>
            </w:pPr>
          </w:p>
        </w:tc>
      </w:tr>
      <w:tr w:rsidR="00434ED8">
        <w:trPr>
          <w:trHeight w:val="1100"/>
        </w:trPr>
        <w:tc>
          <w:tcPr>
            <w:tcW w:w="8362" w:type="dxa"/>
            <w:gridSpan w:val="4"/>
          </w:tcPr>
          <w:p w:rsidR="00434ED8" w:rsidRPr="00FD7ACB" w:rsidRDefault="00434ED8">
            <w:pPr>
              <w:rPr>
                <w:rFonts w:ascii="新細明體"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問診：</w:t>
            </w:r>
            <w:r w:rsidRPr="00FD7ACB">
              <w:rPr>
                <w:rFonts w:ascii="新細明體" w:hAnsi="新細明體" w:cs="新細明體"/>
              </w:rPr>
              <w:t xml:space="preserve"> </w:t>
            </w:r>
          </w:p>
          <w:p w:rsidR="00434ED8" w:rsidRDefault="00434ED8" w:rsidP="00D309FB">
            <w:r>
              <w:rPr>
                <w:rFonts w:cs="新細明體" w:hint="eastAsia"/>
              </w:rPr>
              <w:t>１睡好</w:t>
            </w:r>
          </w:p>
          <w:p w:rsidR="00434ED8" w:rsidRDefault="00434ED8" w:rsidP="00D309FB">
            <w:r>
              <w:rPr>
                <w:rFonts w:cs="新細明體" w:hint="eastAsia"/>
              </w:rPr>
              <w:t>２大便正常，時下利</w:t>
            </w:r>
          </w:p>
          <w:p w:rsidR="00434ED8" w:rsidRDefault="00434ED8" w:rsidP="00D309FB">
            <w:r>
              <w:rPr>
                <w:rFonts w:cs="新細明體" w:hint="eastAsia"/>
              </w:rPr>
              <w:t>３胃口好</w:t>
            </w:r>
          </w:p>
          <w:p w:rsidR="00434ED8" w:rsidRDefault="00434ED8" w:rsidP="00D309FB">
            <w:r>
              <w:rPr>
                <w:rFonts w:cs="新細明體" w:hint="eastAsia"/>
              </w:rPr>
              <w:t>４口渴還好，喝水很少</w:t>
            </w:r>
          </w:p>
          <w:p w:rsidR="00434ED8" w:rsidRDefault="00434ED8" w:rsidP="003709B1">
            <w:r>
              <w:rPr>
                <w:rFonts w:cs="新細明體" w:hint="eastAsia"/>
              </w:rPr>
              <w:t>５雙足溫，手冷，且時麻（這幾年才有）</w:t>
            </w:r>
          </w:p>
          <w:p w:rsidR="00434ED8" w:rsidRDefault="00434ED8" w:rsidP="003709B1">
            <w:r>
              <w:rPr>
                <w:rFonts w:cs="新細明體" w:hint="eastAsia"/>
              </w:rPr>
              <w:t>６右手前臂陰面皮膚時癢。右側牙關張開痛。</w:t>
            </w:r>
          </w:p>
          <w:p w:rsidR="00434ED8" w:rsidRPr="003709B1" w:rsidRDefault="00434ED8" w:rsidP="003709B1">
            <w:r>
              <w:rPr>
                <w:rFonts w:cs="新細明體" w:hint="eastAsia"/>
              </w:rPr>
              <w:t>７有服高血壓藥五六年，服藥血壓１３５／８５，不吃藥１４０－１５０／９０。</w:t>
            </w:r>
          </w:p>
        </w:tc>
      </w:tr>
      <w:tr w:rsidR="00434ED8"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脈診：</w:t>
            </w:r>
            <w:r>
              <w:rPr>
                <w:rFonts w:cs="新細明體" w:hint="eastAsia"/>
              </w:rPr>
              <w:t>稍大有力</w:t>
            </w:r>
          </w:p>
        </w:tc>
      </w:tr>
      <w:tr w:rsidR="00434ED8"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望診：</w:t>
            </w:r>
          </w:p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/>
                <w:b/>
                <w:bCs/>
              </w:rPr>
              <w:t>1</w:t>
            </w:r>
            <w:r>
              <w:rPr>
                <w:rFonts w:ascii="新細明體" w:hAnsi="新細明體" w:cs="新細明體" w:hint="eastAsia"/>
                <w:b/>
                <w:bCs/>
              </w:rPr>
              <w:t>、舌診：</w:t>
            </w:r>
            <w:r>
              <w:rPr>
                <w:rFonts w:cs="新細明體" w:hint="eastAsia"/>
              </w:rPr>
              <w:t>舌淡黃濕</w:t>
            </w:r>
          </w:p>
          <w:p w:rsidR="00434ED8" w:rsidRPr="00DA48CF" w:rsidRDefault="00434ED8">
            <w:pPr>
              <w:rPr>
                <w:rFonts w:ascii="新細明體"/>
              </w:rPr>
            </w:pPr>
            <w:r>
              <w:rPr>
                <w:rFonts w:ascii="新細明體" w:hAnsi="新細明體" w:cs="新細明體"/>
                <w:b/>
                <w:bCs/>
              </w:rPr>
              <w:t>2</w:t>
            </w:r>
            <w:r>
              <w:rPr>
                <w:rFonts w:ascii="新細明體" w:hAnsi="新細明體" w:cs="新細明體" w:hint="eastAsia"/>
                <w:b/>
                <w:bCs/>
              </w:rPr>
              <w:t>、眼診</w:t>
            </w:r>
            <w:r>
              <w:rPr>
                <w:rFonts w:ascii="新細明體" w:hAnsi="新細明體" w:cs="新細明體"/>
                <w:b/>
                <w:bCs/>
              </w:rPr>
              <w:t xml:space="preserve"> </w:t>
            </w:r>
            <w:r w:rsidRPr="0066222F">
              <w:rPr>
                <w:rFonts w:ascii="新細明體" w:hAnsi="新細明體" w:cs="新細明體"/>
              </w:rPr>
              <w:t>:</w:t>
            </w:r>
            <w:r>
              <w:rPr>
                <w:rFonts w:ascii="新細明體" w:hAnsi="新細明體" w:cs="新細明體"/>
                <w:b/>
                <w:bCs/>
              </w:rPr>
              <w:t xml:space="preserve"> </w:t>
            </w:r>
            <w:r>
              <w:rPr>
                <w:rFonts w:ascii="新細明體" w:hAnsi="新細明體" w:cs="新細明體" w:hint="eastAsia"/>
              </w:rPr>
              <w:t>瞳孔對光收縮反應差</w:t>
            </w:r>
          </w:p>
        </w:tc>
      </w:tr>
      <w:tr w:rsidR="00434ED8"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特殊診斷：</w:t>
            </w:r>
          </w:p>
        </w:tc>
      </w:tr>
      <w:tr w:rsidR="00434ED8"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耳診：</w:t>
            </w:r>
          </w:p>
        </w:tc>
      </w:tr>
      <w:tr w:rsidR="00434ED8"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診斷：</w:t>
            </w:r>
            <w:r>
              <w:rPr>
                <w:rFonts w:ascii="新細明體" w:hAnsi="新細明體" w:cs="新細明體"/>
                <w:b/>
                <w:bCs/>
              </w:rPr>
              <w:t xml:space="preserve"> </w:t>
            </w:r>
            <w:r>
              <w:rPr>
                <w:rFonts w:cs="新細明體" w:hint="eastAsia"/>
              </w:rPr>
              <w:t>陽明熱，兼心陽不足（服西藥造成）。建議停止降血壓藥。</w:t>
            </w:r>
          </w:p>
        </w:tc>
      </w:tr>
      <w:tr w:rsidR="00434ED8">
        <w:trPr>
          <w:trHeight w:val="592"/>
        </w:trPr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針灸處方：</w:t>
            </w:r>
            <w:r>
              <w:rPr>
                <w:rFonts w:ascii="新細明體" w:hAnsi="新細明體" w:cs="新細明體"/>
                <w:b/>
                <w:bCs/>
              </w:rPr>
              <w:t xml:space="preserve"> </w:t>
            </w:r>
            <w:r>
              <w:rPr>
                <w:rFonts w:cs="新細明體" w:hint="eastAsia"/>
              </w:rPr>
              <w:t>左合谷　牙痛合谷　右下關　頰車</w:t>
            </w:r>
          </w:p>
        </w:tc>
      </w:tr>
      <w:tr w:rsidR="00434ED8">
        <w:trPr>
          <w:trHeight w:val="1470"/>
        </w:trPr>
        <w:tc>
          <w:tcPr>
            <w:tcW w:w="8362" w:type="dxa"/>
            <w:gridSpan w:val="4"/>
          </w:tcPr>
          <w:p w:rsidR="00434ED8" w:rsidRDefault="00434ED8" w:rsidP="00056AEA">
            <w:r>
              <w:rPr>
                <w:rFonts w:ascii="新細明體" w:hAnsi="新細明體" w:cs="新細明體" w:hint="eastAsia"/>
                <w:b/>
                <w:bCs/>
              </w:rPr>
              <w:t>中藥處方：</w:t>
            </w:r>
            <w:r>
              <w:rPr>
                <w:rFonts w:ascii="新細明體" w:hAnsi="新細明體" w:cs="新細明體"/>
                <w:b/>
                <w:bCs/>
              </w:rPr>
              <w:t xml:space="preserve"> </w:t>
            </w:r>
            <w:r>
              <w:rPr>
                <w:rFonts w:cs="新細明體" w:hint="eastAsia"/>
              </w:rPr>
              <w:t>桂枝五錢　炙甘草三錢　石膏三兩　知母五錢　荊芥三錢　防風三錢　連翹三錢　川芎三錢　補骨脂三錢　澤瀉五錢</w:t>
            </w:r>
          </w:p>
          <w:p w:rsidR="00434ED8" w:rsidRPr="00056AEA" w:rsidRDefault="00434ED8">
            <w:r>
              <w:rPr>
                <w:rFonts w:cs="新細明體" w:hint="eastAsia"/>
              </w:rPr>
              <w:t>拾付　九碗煮三碗水　早晚飯前各一碗</w:t>
            </w:r>
          </w:p>
        </w:tc>
      </w:tr>
      <w:tr w:rsidR="00434ED8">
        <w:trPr>
          <w:trHeight w:val="127"/>
        </w:trPr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解說：</w:t>
            </w:r>
            <w:r>
              <w:rPr>
                <w:rFonts w:ascii="新細明體" w:hAnsi="新細明體" w:cs="新細明體"/>
                <w:b/>
                <w:bCs/>
              </w:rPr>
              <w:t xml:space="preserve"> </w:t>
            </w:r>
            <w:r>
              <w:rPr>
                <w:rFonts w:cs="新細明體" w:hint="eastAsia"/>
              </w:rPr>
              <w:t>桂枝甘草湯使其手溫暖，石膏知母退胃火減低食欲，荊芥防風連翹治皮膚癢，川芎因降血壓藥造成的血管活力喪失，促進血管活力，補骨脂澤瀉恢復腎功能，一補一瀉，尤其澤瀉利水，分擔腎臟工作，避免補藥造成腎臟負擔。</w:t>
            </w:r>
          </w:p>
        </w:tc>
      </w:tr>
      <w:tr w:rsidR="00434ED8">
        <w:trPr>
          <w:trHeight w:val="127"/>
        </w:trPr>
        <w:tc>
          <w:tcPr>
            <w:tcW w:w="8362" w:type="dxa"/>
            <w:gridSpan w:val="4"/>
          </w:tcPr>
          <w:p w:rsidR="00434ED8" w:rsidRDefault="00434ED8">
            <w:pPr>
              <w:rPr>
                <w:rFonts w:ascii="新細明體"/>
                <w:b/>
                <w:bCs/>
              </w:rPr>
            </w:pPr>
            <w:r>
              <w:rPr>
                <w:rFonts w:ascii="新細明體" w:hAnsi="新細明體" w:cs="新細明體" w:hint="eastAsia"/>
                <w:b/>
                <w:bCs/>
              </w:rPr>
              <w:t>備註：</w:t>
            </w:r>
          </w:p>
        </w:tc>
      </w:tr>
    </w:tbl>
    <w:p w:rsidR="00434ED8" w:rsidRDefault="00434ED8"/>
    <w:sectPr w:rsidR="00434ED8" w:rsidSect="00E51268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ED8" w:rsidRDefault="00434ED8" w:rsidP="00D309FB">
      <w:r>
        <w:separator/>
      </w:r>
    </w:p>
  </w:endnote>
  <w:endnote w:type="continuationSeparator" w:id="1">
    <w:p w:rsidR="00434ED8" w:rsidRDefault="00434ED8" w:rsidP="00D30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ED8" w:rsidRDefault="00434ED8" w:rsidP="00D309FB">
      <w:r>
        <w:separator/>
      </w:r>
    </w:p>
  </w:footnote>
  <w:footnote w:type="continuationSeparator" w:id="1">
    <w:p w:rsidR="00434ED8" w:rsidRDefault="00434ED8" w:rsidP="00D309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EE2"/>
    <w:rsid w:val="00056AEA"/>
    <w:rsid w:val="000F4565"/>
    <w:rsid w:val="00154B4E"/>
    <w:rsid w:val="0022294E"/>
    <w:rsid w:val="002E1C59"/>
    <w:rsid w:val="00314AF8"/>
    <w:rsid w:val="003709B1"/>
    <w:rsid w:val="003E5C39"/>
    <w:rsid w:val="003F3D0B"/>
    <w:rsid w:val="00434ED8"/>
    <w:rsid w:val="005D4EA5"/>
    <w:rsid w:val="0066222F"/>
    <w:rsid w:val="00885C33"/>
    <w:rsid w:val="008972AB"/>
    <w:rsid w:val="008B7C87"/>
    <w:rsid w:val="009477C1"/>
    <w:rsid w:val="009A315D"/>
    <w:rsid w:val="009F2B2E"/>
    <w:rsid w:val="00C36322"/>
    <w:rsid w:val="00C74F44"/>
    <w:rsid w:val="00D309FB"/>
    <w:rsid w:val="00D52868"/>
    <w:rsid w:val="00D711F4"/>
    <w:rsid w:val="00DA48CF"/>
    <w:rsid w:val="00E51268"/>
    <w:rsid w:val="00F07EE2"/>
    <w:rsid w:val="00FD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68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30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309FB"/>
    <w:rPr>
      <w:kern w:val="2"/>
    </w:rPr>
  </w:style>
  <w:style w:type="paragraph" w:styleId="Footer">
    <w:name w:val="footer"/>
    <w:basedOn w:val="Normal"/>
    <w:link w:val="FooterChar"/>
    <w:uiPriority w:val="99"/>
    <w:rsid w:val="00D309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309FB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76</Words>
  <Characters>436</Characters>
  <Application>Microsoft Office Outlook</Application>
  <DocSecurity>0</DocSecurity>
  <Lines>0</Lines>
  <Paragraphs>0</Paragraphs>
  <ScaleCrop>false</ScaleCrop>
  <Company>大漠神部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Genghis.Khan</dc:creator>
  <cp:keywords/>
  <dc:description/>
  <cp:lastModifiedBy>Sunny fon</cp:lastModifiedBy>
  <cp:revision>6</cp:revision>
  <cp:lastPrinted>2007-09-12T11:23:00Z</cp:lastPrinted>
  <dcterms:created xsi:type="dcterms:W3CDTF">2008-08-07T14:20:00Z</dcterms:created>
  <dcterms:modified xsi:type="dcterms:W3CDTF">2008-08-08T04:33:00Z</dcterms:modified>
</cp:coreProperties>
</file>