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申购问题：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怎么申购?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0" w:name="_Toc413684259"/>
      <w:bookmarkEnd w:id="0"/>
      <w:bookmarkStart w:id="1" w:name="_Toc415511444"/>
      <w:bookmarkEnd w:id="1"/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我们湘商收藏品官网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申购公告上会有申购的日期，在申购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当天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登陆客户端点击申购，选择商品代码，输入申购数量，点击提交进行申购。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申购有时间限制吗?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2" w:name="_Toc413684261"/>
      <w:bookmarkEnd w:id="2"/>
      <w:bookmarkStart w:id="3" w:name="_Toc415511446"/>
      <w:bookmarkEnd w:id="3"/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只能在申购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当天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的交易时间内进行申购，每个藏品具体申购时间以申购公告为准。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申购有次数限制吗?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4" w:name="_Toc413684263"/>
      <w:bookmarkEnd w:id="4"/>
      <w:bookmarkStart w:id="5" w:name="_Toc415511448"/>
      <w:bookmarkEnd w:id="5"/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一个品种只能申购一次，如果需要更改，可以在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申购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时间内撤销重新申请。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4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申购的结果什么时候知道?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6" w:name="_Toc413684265"/>
      <w:bookmarkEnd w:id="6"/>
      <w:bookmarkStart w:id="7" w:name="_Toc415511450"/>
      <w:bookmarkEnd w:id="7"/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：您好，在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申购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公告中会公布该藏品的抽签时间和中签时间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。您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也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可以在申购页面中签查询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查询。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我的资金什么时候可以出?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8" w:name="_Toc413684269"/>
      <w:bookmarkEnd w:id="8"/>
      <w:bookmarkStart w:id="9" w:name="_Toc415511454"/>
      <w:bookmarkEnd w:id="9"/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申购资金在公布中签之后就解冻了，在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下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个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交易日可以出金。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申购的手续费是怎么收的?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10" w:name="_Toc413684279"/>
      <w:bookmarkEnd w:id="10"/>
      <w:bookmarkStart w:id="11" w:name="_Toc415511464"/>
      <w:bookmarkEnd w:id="11"/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申购手续费请参考官网上该藏品的申购公告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cs="宋体"/>
          <w:color w:val="auto"/>
          <w:sz w:val="24"/>
          <w:szCs w:val="24"/>
          <w:lang w:eastAsia="zh-CN"/>
        </w:rPr>
        <w:t>未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中签的手续费</w:t>
      </w:r>
      <w:r>
        <w:rPr>
          <w:rFonts w:hint="eastAsia" w:cs="宋体"/>
          <w:color w:val="auto"/>
          <w:sz w:val="24"/>
          <w:szCs w:val="24"/>
          <w:lang w:eastAsia="zh-CN"/>
        </w:rPr>
        <w:t>会释放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什么是定向配售？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答：您好，定向配售是</w:t>
      </w:r>
      <w:r>
        <w:rPr>
          <w:rFonts w:hint="eastAsia" w:cs="宋体"/>
          <w:color w:val="auto"/>
          <w:sz w:val="24"/>
          <w:szCs w:val="24"/>
          <w:lang w:eastAsia="zh-CN"/>
        </w:rPr>
        <w:t>用于市场营销推广和面向战略合作机构的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，个人交易商是没有定向配售的。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开户问题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1.如何开户?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进入收藏品官网首页，点击在线开户，输入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经纪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会员代码，完善个人资料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。开户完成后经纪会员审核上传，之后交易中心审核通过后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会以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邮件形式通知您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，开户后请留意您的邮箱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2.</w:t>
      </w:r>
      <w:r>
        <w:rPr>
          <w:rFonts w:hint="eastAsia" w:cs="宋体"/>
          <w:b/>
          <w:bCs/>
          <w:color w:val="auto"/>
          <w:sz w:val="24"/>
          <w:szCs w:val="24"/>
          <w:lang w:eastAsia="zh-CN"/>
        </w:rPr>
        <w:t>经纪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会员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代码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是什么?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cs="宋体"/>
          <w:color w:val="auto"/>
          <w:sz w:val="24"/>
          <w:szCs w:val="24"/>
          <w:lang w:eastAsia="zh-CN"/>
        </w:rPr>
        <w:t>您好，经纪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会员代码是我们分配给</w:t>
      </w:r>
      <w:r>
        <w:rPr>
          <w:rFonts w:hint="eastAsia" w:cs="宋体"/>
          <w:color w:val="auto"/>
          <w:sz w:val="24"/>
          <w:szCs w:val="24"/>
          <w:lang w:eastAsia="zh-CN"/>
        </w:rPr>
        <w:t>经纪会员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的五位数的号段，您如果填写对应的号段数字，那么您的账号就开在这个</w:t>
      </w:r>
      <w:r>
        <w:rPr>
          <w:rFonts w:hint="eastAsia" w:cs="宋体"/>
          <w:color w:val="auto"/>
          <w:sz w:val="24"/>
          <w:szCs w:val="24"/>
          <w:lang w:eastAsia="zh-CN"/>
        </w:rPr>
        <w:t>经纪会员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名下并且由这个</w:t>
      </w:r>
      <w:r>
        <w:rPr>
          <w:rFonts w:hint="eastAsia" w:cs="宋体"/>
          <w:color w:val="auto"/>
          <w:sz w:val="24"/>
          <w:szCs w:val="24"/>
          <w:lang w:eastAsia="zh-CN"/>
        </w:rPr>
        <w:t>经纪会员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给您提供服务。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如果您</w:t>
      </w:r>
      <w:r>
        <w:rPr>
          <w:rFonts w:hint="eastAsia" w:cs="宋体"/>
          <w:color w:val="auto"/>
          <w:sz w:val="24"/>
          <w:szCs w:val="24"/>
          <w:lang w:eastAsia="zh-CN"/>
        </w:rPr>
        <w:t>需要经纪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会员代码，请点击首页的会员查询，</w:t>
      </w:r>
      <w:r>
        <w:rPr>
          <w:rFonts w:hint="eastAsia" w:cs="宋体"/>
          <w:color w:val="auto"/>
          <w:sz w:val="24"/>
          <w:szCs w:val="24"/>
          <w:lang w:eastAsia="zh-CN"/>
        </w:rPr>
        <w:t>联系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创始会员。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3.你们开户有没有资金方面要求?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cs="宋体"/>
          <w:color w:val="auto"/>
          <w:sz w:val="24"/>
          <w:szCs w:val="24"/>
          <w:lang w:eastAsia="zh-CN"/>
        </w:rPr>
        <w:t>您好，发售模式是全款全货制交易，申购或交易保证有足够的资金即可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.你们的交易时间是几点到几点?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cs="宋体"/>
          <w:color w:val="auto"/>
          <w:sz w:val="24"/>
          <w:szCs w:val="24"/>
          <w:lang w:eastAsia="zh-CN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我们的交易时间是周一至周五9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00-11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30，13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30-16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00，18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00-20：00。</w:t>
      </w:r>
      <w:r>
        <w:rPr>
          <w:rFonts w:hint="eastAsia" w:cs="宋体"/>
          <w:color w:val="auto"/>
          <w:sz w:val="24"/>
          <w:szCs w:val="24"/>
          <w:lang w:eastAsia="zh-CN"/>
        </w:rPr>
        <w:t>具体每个藏品的交易时间以公告为准。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.你们的交易当天买入当天可以卖出吗?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您好，当天买入是可以当天卖出的，交易模式是T+0。卖货的资金</w:t>
      </w:r>
      <w:r>
        <w:rPr>
          <w:rFonts w:hint="eastAsia" w:cs="宋体"/>
          <w:color w:val="auto"/>
          <w:sz w:val="24"/>
          <w:szCs w:val="24"/>
          <w:lang w:eastAsia="zh-CN"/>
        </w:rPr>
        <w:t>下一交易日可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出金到银行卡，资金是T+</w:t>
      </w:r>
      <w:r>
        <w:rPr>
          <w:rFonts w:hint="eastAsia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.涨跌幅度是怎么样的?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cs="宋体"/>
          <w:color w:val="auto"/>
          <w:sz w:val="24"/>
          <w:szCs w:val="24"/>
          <w:lang w:eastAsia="zh-CN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藏品每日的涨跌幅度是10%，新藏品挂牌</w:t>
      </w:r>
      <w:r>
        <w:rPr>
          <w:rFonts w:hint="eastAsia" w:cs="宋体"/>
          <w:color w:val="auto"/>
          <w:sz w:val="24"/>
          <w:szCs w:val="24"/>
          <w:lang w:eastAsia="zh-CN"/>
        </w:rPr>
        <w:t>首日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涨跌幅度是30%。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.交易手续费是多少?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cs="宋体"/>
          <w:color w:val="auto"/>
          <w:sz w:val="24"/>
          <w:szCs w:val="24"/>
          <w:lang w:eastAsia="zh-CN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我们的交易手续费是分品种的，请您留意我们官网品种公告。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.单笔最大下单量是多少?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我们每笔委托单最大数量是市场流通量的百分之一。如果您要委托的数量超出这个数量的话可以分批下委托单。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 开户需要什么行的银行卡？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答：您好，可以使用农行、中行（需开通E令或电话银行业务）和建设银行（需开通网银盾）的借记卡。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 为什么上传图片时总是提示我图片格式错误？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答：您好，请您检查图片格式，保证使用JPG、PNG、GIF图片格式即可。另外注意大小要限制在2M以内。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 注册时提示证件或者手机号(身份证号码、银行卡号)被占用？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</w:t>
      </w:r>
      <w:r>
        <w:rPr>
          <w:rFonts w:hint="eastAsia" w:cs="宋体"/>
          <w:color w:val="auto"/>
          <w:sz w:val="24"/>
          <w:szCs w:val="24"/>
          <w:lang w:eastAsia="zh-CN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客户的资料只能注册一次，被占用是因已注册</w:t>
      </w:r>
      <w:r>
        <w:rPr>
          <w:rFonts w:hint="eastAsia" w:cs="宋体"/>
          <w:color w:val="auto"/>
          <w:sz w:val="24"/>
          <w:szCs w:val="24"/>
          <w:lang w:eastAsia="zh-CN"/>
        </w:rPr>
        <w:t>，请您先联系您的经纪会员查询是否提交资料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bookmarkStart w:id="26" w:name="_GoBack"/>
      <w:bookmarkEnd w:id="26"/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 临时身份证、港澳通行证、军官证（台胞证、护照）、存折可以开户吗？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答：您好，很抱歉，这些证件是不能开户的</w:t>
      </w:r>
      <w:r>
        <w:rPr>
          <w:rFonts w:hint="eastAsia" w:cs="宋体"/>
          <w:color w:val="auto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</w:t>
      </w:r>
      <w:r>
        <w:rPr>
          <w:rFonts w:hint="eastAsia" w:cs="宋体"/>
          <w:b/>
          <w:bCs/>
          <w:color w:val="auto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. 开户有年龄的限制吗？</w:t>
      </w:r>
    </w:p>
    <w:p>
      <w:pPr>
        <w:pStyle w:val="6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</w:t>
      </w:r>
      <w:r>
        <w:rPr>
          <w:rFonts w:hint="eastAsia" w:cs="宋体"/>
          <w:color w:val="auto"/>
          <w:sz w:val="24"/>
          <w:szCs w:val="24"/>
          <w:lang w:eastAsia="zh-CN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开户</w:t>
      </w:r>
      <w:r>
        <w:rPr>
          <w:rFonts w:hint="eastAsia" w:cs="宋体"/>
          <w:color w:val="auto"/>
          <w:sz w:val="24"/>
          <w:szCs w:val="24"/>
          <w:lang w:eastAsia="zh-CN"/>
        </w:rPr>
        <w:t>年龄限制：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18周岁到65周岁</w:t>
      </w:r>
      <w:r>
        <w:rPr>
          <w:rFonts w:hint="eastAsia" w:cs="宋体"/>
          <w:color w:val="auto"/>
          <w:sz w:val="24"/>
          <w:szCs w:val="24"/>
          <w:lang w:eastAsia="zh-CN"/>
        </w:rPr>
        <w:t>（不含）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pStyle w:val="5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16.开户有时间限制吗？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您好，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我们的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自助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开户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通道随时开放的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，开户审核是在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交易中心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工作时间8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30-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20：00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17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．合作的银行有哪几家？签约入金时间？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答：您好，建行、中国银行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签约入金时间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：9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00-20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00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中国农业银行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签约入金时间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：8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30-16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00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签约问题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1.客户之前在湘商国际或者连售模式开过户，现在在收藏品开户了，怎么签约？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答：您好，客户直接登录收藏品交易客户端，点击“转账”输入资金账号和密码，点击“登录”，系统会提示绑定，按照步骤进行绑定，不需要重新签约。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2.注册资金账号提示“此证件已开户”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INCLUDEPICTURE \d "C:\\Users\\xssp\\Documents\\QQEIM Files\\2881013036\\Image\\C2C\\DZZUN_3HBO`NA{EH88I(AC4.jpg" \* MERGEFORMATINET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3665" cy="1478280"/>
            <wp:effectExtent l="0" t="0" r="6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4896" t="36652" r="28206" b="22533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答：您好，这是因为客户是连售模式或者国际的客户，已有资金账号，不用重新注册，直接输入已有的资金账号和密码，点击登录绑定即可。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3.建行签约提示：该交易模式下不支持该席位类型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INCLUDEPICTURE \d "C:\\Users\\xssp\\Documents\\QQEIM Files\\2881013036\\Image\\C2C\\U$1%W0BI%N4{XK1)B7_MHMC.jpg" \* MERGEFORMATINET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8925" cy="1224280"/>
            <wp:effectExtent l="0" t="0" r="3175" b="139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46349" r="14206" b="17546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答：您好，这是客户席位属性选择错误导致，签约时席位属性请选择"日终清算"。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4.客户交易客户端签约时，此交易未开通。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2923540" cy="1649095"/>
            <wp:effectExtent l="0" t="0" r="1016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718" b="3189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您好，客户是建行卡，请客户注册资金账号后到建行官网进行签约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5.建行卡网银签约时候提示：“该交易正在处理，请稍后查询确认”。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5269230" cy="10185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5165" b="396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客户签约时候席位号填写的不是资金账号，需要使用资金账号进行签约。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（2）客户当天解约当天又进行签约。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（3）客户之前解约变更过银行卡，需要联系交易中心重新绑定交易账号和资金账号。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6.银行卡绑定时提示“交易市场未签到”？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12" w:name="_Toc413684197"/>
      <w:bookmarkEnd w:id="12"/>
      <w:bookmarkStart w:id="13" w:name="_Toc415511382"/>
      <w:bookmarkEnd w:id="13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答：中国银行和建设银行银商绑定的时间是交易日内9:00-20：00，农业银行银商绑定时间是交易日内8:30-16:00，超过时间会出现上面的提示。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7.农行卡丢了（升级或销卡）又重新补办了一张农行卡，之前的已经绑定了怎么办？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14" w:name="_Toc413684203"/>
      <w:bookmarkEnd w:id="14"/>
      <w:bookmarkStart w:id="15" w:name="_Toc415511388"/>
      <w:bookmarkEnd w:id="15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答：您好，您需要去农行柜台办理【银商通更换签约借记卡】业务，办理成功之后联系会员单位发送信息变更申请表以及【银商通更换签约借记卡】回执单，由会员单位提交交易中心处理。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8.原来的银行卡已经绑定需要换其他银行卡？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16" w:name="_Toc415511396"/>
      <w:bookmarkEnd w:id="16"/>
      <w:bookmarkStart w:id="17" w:name="_Toc413684211"/>
      <w:bookmarkEnd w:id="17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答：首先您需要进行出金解约，解约之后提交信息变更申请表到经纪会员盖章后，由经纪会员发送到交易中心处理。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9.银行卡如何解除银商绑定？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18" w:name="_Toc413684213"/>
      <w:bookmarkEnd w:id="18"/>
      <w:bookmarkStart w:id="19" w:name="_Toc415511398"/>
      <w:bookmarkEnd w:id="19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答：中国银行，中国农业银行提交信息变更申请表到交易中心进行解约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   中国建设银行：出金后的下个交易日登录建设银行网银端，点击我的席位，点击删除席位，解约完成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10.中行绑定出现MAC校验错？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20" w:name="_Toc415511400"/>
      <w:bookmarkEnd w:id="20"/>
      <w:bookmarkStart w:id="21" w:name="_Toc413684215"/>
      <w:bookmarkEnd w:id="21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答：（1）交易所信息和银行信息不一致造成的，您需要确认开户银行，开卡证件，姓名，卡号是否正确；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（2）客户弄错银行卡了，登陆了错误的网银卡号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（3）客户签约时候密码填写错误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11.农行绑定“提示证件号不符”？</w:t>
      </w:r>
      <w:bookmarkStart w:id="22" w:name="_Toc413684217"/>
      <w:bookmarkEnd w:id="22"/>
      <w:bookmarkStart w:id="23" w:name="_Toc415511402"/>
      <w:bookmarkEnd w:id="2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INCLUDEPICTURE \d "C:\\Users\\Administrator\\Documents\\QQEIM Files\\2880980693\\Image\\C2C\\SB)WYB(S8TNCVIZL9{1ONZT.jpg" \* MERGEFORMATINET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6150" cy="1333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答：1.提示证件号不符，咨询客户农行卡号是不是有误。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   2.开户信息和后台输入信息是否一致。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   3.身份证号码是否是重号（重号身份证农行签约不成功，建议客户换建行或中行）。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   4.客户后台录入的信息是第二代身份证，而银行卡是第一代身份证办理（请客户去银行升级证件信息）。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12.出入金或者绑定时提示“产品处于密码锁定状态”？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24" w:name="_Toc413684225"/>
      <w:bookmarkEnd w:id="24"/>
      <w:bookmarkStart w:id="25" w:name="_Toc415511410"/>
      <w:bookmarkEnd w:id="25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答：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您好，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这是您密码输入错误次数多导致银行卡密码被锁定，只要客户带上身份证和银行卡去柜台办理重置银行卡密码。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270826">
    <w:nsid w:val="569F272A"/>
    <w:multiLevelType w:val="singleLevel"/>
    <w:tmpl w:val="569F272A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532708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93D43F2"/>
    <w:rsid w:val="004C0F5E"/>
    <w:rsid w:val="004C451F"/>
    <w:rsid w:val="00605F3B"/>
    <w:rsid w:val="00771356"/>
    <w:rsid w:val="00905235"/>
    <w:rsid w:val="00A07711"/>
    <w:rsid w:val="00A13242"/>
    <w:rsid w:val="049E17FA"/>
    <w:rsid w:val="07256B46"/>
    <w:rsid w:val="08F90FED"/>
    <w:rsid w:val="0C651BB5"/>
    <w:rsid w:val="1715406C"/>
    <w:rsid w:val="393D43F2"/>
    <w:rsid w:val="523F22CD"/>
    <w:rsid w:val="5B696F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">
    <w:name w:val="-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300</Words>
  <Characters>1712</Characters>
  <Lines>14</Lines>
  <Paragraphs>4</Paragraphs>
  <ScaleCrop>false</ScaleCrop>
  <LinksUpToDate>false</LinksUpToDate>
  <CharactersWithSpaces>2008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2016-01-13T01:46:00Z</dcterms:created>
  <dc:creator>Administrator</dc:creator>
  <cp:lastModifiedBy>Administrator</cp:lastModifiedBy>
  <dcterms:modified xsi:type="dcterms:W3CDTF">2016-02-01T09:25:45Z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