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495" w:rsidRPr="00407495" w:rsidRDefault="00407495" w:rsidP="00407495">
      <w:pPr>
        <w:widowControl/>
        <w:spacing w:before="100" w:beforeAutospacing="1" w:after="100" w:afterAutospacing="1"/>
        <w:jc w:val="left"/>
        <w:outlineLvl w:val="0"/>
        <w:rPr>
          <w:rFonts w:ascii="宋体" w:eastAsia="宋体" w:hAnsi="宋体" w:cs="宋体"/>
          <w:b/>
          <w:bCs/>
          <w:kern w:val="36"/>
          <w:sz w:val="48"/>
          <w:szCs w:val="48"/>
        </w:rPr>
      </w:pPr>
      <w:r w:rsidRPr="00407495">
        <w:rPr>
          <w:rFonts w:ascii="宋体" w:eastAsia="宋体" w:hAnsi="宋体" w:cs="宋体"/>
          <w:b/>
          <w:bCs/>
          <w:kern w:val="36"/>
          <w:sz w:val="48"/>
          <w:szCs w:val="48"/>
        </w:rPr>
        <w:t>MMC 3.0 命令行选项</w:t>
      </w:r>
    </w:p>
    <w:p w:rsidR="00407495" w:rsidRPr="00407495" w:rsidRDefault="00407495" w:rsidP="00407495">
      <w:pPr>
        <w:widowControl/>
        <w:spacing w:before="100" w:beforeAutospacing="1" w:after="100" w:afterAutospacing="1"/>
        <w:jc w:val="left"/>
        <w:rPr>
          <w:rFonts w:ascii="宋体" w:eastAsia="宋体" w:hAnsi="宋体" w:cs="宋体"/>
          <w:kern w:val="0"/>
          <w:sz w:val="24"/>
          <w:szCs w:val="24"/>
        </w:rPr>
      </w:pPr>
      <w:r w:rsidRPr="00407495">
        <w:rPr>
          <w:rFonts w:ascii="宋体" w:eastAsia="宋体" w:hAnsi="宋体" w:cs="宋体"/>
          <w:kern w:val="0"/>
          <w:sz w:val="24"/>
          <w:szCs w:val="24"/>
        </w:rPr>
        <w:t>使用 MMC 命令行选项，可以打开特定的管理单元控制台，或以作者模式打开 MMC，还可以指定是打开 32 位版本的 MMC，还是打开 64 位版本的 MMC。</w:t>
      </w:r>
    </w:p>
    <w:p w:rsidR="00407495" w:rsidRPr="00407495" w:rsidRDefault="00407495" w:rsidP="00407495">
      <w:pPr>
        <w:widowControl/>
        <w:spacing w:before="100" w:beforeAutospacing="1" w:after="100" w:afterAutospacing="1"/>
        <w:jc w:val="left"/>
        <w:outlineLvl w:val="0"/>
        <w:rPr>
          <w:rFonts w:ascii="宋体" w:eastAsia="宋体" w:hAnsi="宋体" w:cs="宋体"/>
          <w:b/>
          <w:bCs/>
          <w:kern w:val="36"/>
          <w:sz w:val="48"/>
          <w:szCs w:val="48"/>
        </w:rPr>
      </w:pPr>
      <w:r w:rsidRPr="00407495">
        <w:rPr>
          <w:rFonts w:ascii="宋体" w:eastAsia="宋体" w:hAnsi="宋体" w:cs="宋体"/>
          <w:b/>
          <w:bCs/>
          <w:kern w:val="36"/>
          <w:sz w:val="48"/>
          <w:szCs w:val="48"/>
        </w:rPr>
        <w:t>语法</w:t>
      </w:r>
    </w:p>
    <w:p w:rsidR="00407495" w:rsidRPr="00407495" w:rsidRDefault="00407495" w:rsidP="00407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7495">
        <w:rPr>
          <w:rFonts w:ascii="宋体" w:eastAsia="宋体" w:hAnsi="宋体" w:cs="宋体"/>
          <w:kern w:val="0"/>
          <w:sz w:val="24"/>
          <w:szCs w:val="24"/>
        </w:rPr>
        <w:t>mmc &lt;path\filename&gt;.</w:t>
      </w:r>
      <w:proofErr w:type="spellStart"/>
      <w:r w:rsidRPr="00407495">
        <w:rPr>
          <w:rFonts w:ascii="宋体" w:eastAsia="宋体" w:hAnsi="宋体" w:cs="宋体"/>
          <w:kern w:val="0"/>
          <w:sz w:val="24"/>
          <w:szCs w:val="24"/>
        </w:rPr>
        <w:t>msc</w:t>
      </w:r>
      <w:proofErr w:type="spellEnd"/>
      <w:r w:rsidRPr="00407495">
        <w:rPr>
          <w:rFonts w:ascii="宋体" w:eastAsia="宋体" w:hAnsi="宋体" w:cs="宋体"/>
          <w:kern w:val="0"/>
          <w:sz w:val="24"/>
          <w:szCs w:val="24"/>
        </w:rPr>
        <w:t xml:space="preserve"> [/a] [/64] [/32]</w:t>
      </w:r>
    </w:p>
    <w:p w:rsidR="00407495" w:rsidRPr="00407495" w:rsidRDefault="00407495" w:rsidP="00407495">
      <w:pPr>
        <w:widowControl/>
        <w:spacing w:before="100" w:beforeAutospacing="1" w:after="100" w:afterAutospacing="1"/>
        <w:jc w:val="left"/>
        <w:outlineLvl w:val="0"/>
        <w:rPr>
          <w:rFonts w:ascii="宋体" w:eastAsia="宋体" w:hAnsi="宋体" w:cs="宋体"/>
          <w:b/>
          <w:bCs/>
          <w:kern w:val="36"/>
          <w:sz w:val="48"/>
          <w:szCs w:val="48"/>
        </w:rPr>
      </w:pPr>
      <w:r w:rsidRPr="00407495">
        <w:rPr>
          <w:rFonts w:ascii="宋体" w:eastAsia="宋体" w:hAnsi="宋体" w:cs="宋体"/>
          <w:b/>
          <w:bCs/>
          <w:kern w:val="36"/>
          <w:sz w:val="48"/>
          <w:szCs w:val="48"/>
        </w:rPr>
        <w:t>参数</w:t>
      </w:r>
    </w:p>
    <w:p w:rsidR="00407495" w:rsidRPr="00407495" w:rsidRDefault="00407495" w:rsidP="00407495">
      <w:pPr>
        <w:widowControl/>
        <w:spacing w:before="100" w:beforeAutospacing="1" w:after="100" w:afterAutospacing="1"/>
        <w:jc w:val="left"/>
        <w:rPr>
          <w:rFonts w:ascii="宋体" w:eastAsia="宋体" w:hAnsi="宋体" w:cs="宋体"/>
          <w:kern w:val="0"/>
          <w:sz w:val="24"/>
          <w:szCs w:val="24"/>
        </w:rPr>
      </w:pPr>
      <w:r w:rsidRPr="00407495">
        <w:rPr>
          <w:rFonts w:ascii="宋体" w:eastAsia="宋体" w:hAnsi="宋体" w:cs="宋体"/>
          <w:kern w:val="0"/>
          <w:sz w:val="24"/>
          <w:szCs w:val="24"/>
        </w:rPr>
        <w:t>&lt;path\filename&gt;.</w:t>
      </w:r>
      <w:proofErr w:type="spellStart"/>
      <w:r w:rsidRPr="00407495">
        <w:rPr>
          <w:rFonts w:ascii="宋体" w:eastAsia="宋体" w:hAnsi="宋体" w:cs="宋体"/>
          <w:kern w:val="0"/>
          <w:sz w:val="24"/>
          <w:szCs w:val="24"/>
        </w:rPr>
        <w:t>msc</w:t>
      </w:r>
      <w:proofErr w:type="spellEnd"/>
      <w:r w:rsidRPr="00407495">
        <w:rPr>
          <w:rFonts w:ascii="宋体" w:eastAsia="宋体" w:hAnsi="宋体" w:cs="宋体"/>
          <w:b/>
          <w:bCs/>
          <w:kern w:val="0"/>
          <w:sz w:val="24"/>
          <w:szCs w:val="24"/>
        </w:rPr>
        <w:t xml:space="preserve"> </w:t>
      </w:r>
      <w:r w:rsidRPr="00407495">
        <w:rPr>
          <w:rFonts w:ascii="宋体" w:eastAsia="宋体" w:hAnsi="宋体" w:cs="宋体"/>
          <w:kern w:val="0"/>
          <w:sz w:val="24"/>
          <w:szCs w:val="24"/>
        </w:rPr>
        <w:t xml:space="preserve">启动 MMC 并打开保存的管理单元控制台。需为保存的控制台文件指定完整的路径和文件名。如果不指定控制台文件，则 MMC 会打开一个新管理单元控制台。 </w:t>
      </w:r>
    </w:p>
    <w:p w:rsidR="00407495" w:rsidRPr="00407495" w:rsidRDefault="00407495" w:rsidP="00407495">
      <w:pPr>
        <w:widowControl/>
        <w:spacing w:before="100" w:beforeAutospacing="1" w:after="100" w:afterAutospacing="1"/>
        <w:jc w:val="left"/>
        <w:rPr>
          <w:rFonts w:ascii="宋体" w:eastAsia="宋体" w:hAnsi="宋体" w:cs="宋体"/>
          <w:kern w:val="0"/>
          <w:sz w:val="24"/>
          <w:szCs w:val="24"/>
        </w:rPr>
      </w:pPr>
      <w:r w:rsidRPr="00407495">
        <w:rPr>
          <w:rFonts w:ascii="宋体" w:eastAsia="宋体" w:hAnsi="宋体" w:cs="宋体"/>
          <w:kern w:val="0"/>
          <w:sz w:val="24"/>
          <w:szCs w:val="24"/>
        </w:rPr>
        <w:t>/a 以作者模式打开保存的管理单元控制台。用于对保存的控制台进行更改。</w:t>
      </w:r>
    </w:p>
    <w:p w:rsidR="00407495" w:rsidRPr="00407495" w:rsidRDefault="00407495" w:rsidP="00407495">
      <w:pPr>
        <w:widowControl/>
        <w:spacing w:before="100" w:beforeAutospacing="1" w:after="100" w:afterAutospacing="1"/>
        <w:jc w:val="left"/>
        <w:rPr>
          <w:rFonts w:ascii="宋体" w:eastAsia="宋体" w:hAnsi="宋体" w:cs="宋体"/>
          <w:kern w:val="0"/>
          <w:sz w:val="24"/>
          <w:szCs w:val="24"/>
        </w:rPr>
      </w:pPr>
      <w:r w:rsidRPr="00407495">
        <w:rPr>
          <w:rFonts w:ascii="宋体" w:eastAsia="宋体" w:hAnsi="宋体" w:cs="宋体"/>
          <w:kern w:val="0"/>
          <w:sz w:val="24"/>
          <w:szCs w:val="24"/>
        </w:rPr>
        <w:t xml:space="preserve">/64 打开 64 位版本的 MMC (MMC64)。仅在运行的是 Microsoft 64 位操作系统并需要使用 64 位管理单元时才使用此选项。 </w:t>
      </w:r>
    </w:p>
    <w:p w:rsidR="00407495" w:rsidRPr="00407495" w:rsidRDefault="00407495" w:rsidP="00407495">
      <w:pPr>
        <w:widowControl/>
        <w:spacing w:before="100" w:beforeAutospacing="1" w:after="100" w:afterAutospacing="1"/>
        <w:jc w:val="left"/>
        <w:rPr>
          <w:rFonts w:ascii="宋体" w:eastAsia="宋体" w:hAnsi="宋体" w:cs="宋体"/>
          <w:kern w:val="0"/>
          <w:sz w:val="24"/>
          <w:szCs w:val="24"/>
        </w:rPr>
      </w:pPr>
      <w:r w:rsidRPr="00407495">
        <w:rPr>
          <w:rFonts w:ascii="宋体" w:eastAsia="宋体" w:hAnsi="宋体" w:cs="宋体"/>
          <w:kern w:val="0"/>
          <w:sz w:val="24"/>
          <w:szCs w:val="24"/>
        </w:rPr>
        <w:t xml:space="preserve">/32 打开 32 位版本的 MMC (MMC32)。运行 Microsoft 64 位操作系统时，如果只有 32 位管理单元，则可以通过使用此命令行选项打开 MMC 来运行 32 位管理单元。 </w:t>
      </w:r>
    </w:p>
    <w:p w:rsidR="00407495" w:rsidRPr="00407495" w:rsidRDefault="00407495" w:rsidP="00407495">
      <w:pPr>
        <w:widowControl/>
        <w:spacing w:before="100" w:beforeAutospacing="1" w:after="100" w:afterAutospacing="1"/>
        <w:jc w:val="left"/>
        <w:outlineLvl w:val="0"/>
        <w:rPr>
          <w:rFonts w:ascii="宋体" w:eastAsia="宋体" w:hAnsi="宋体" w:cs="宋体"/>
          <w:b/>
          <w:bCs/>
          <w:kern w:val="36"/>
          <w:sz w:val="48"/>
          <w:szCs w:val="48"/>
        </w:rPr>
      </w:pPr>
      <w:r w:rsidRPr="00407495">
        <w:rPr>
          <w:rFonts w:ascii="宋体" w:eastAsia="宋体" w:hAnsi="宋体" w:cs="宋体"/>
          <w:b/>
          <w:bCs/>
          <w:kern w:val="36"/>
          <w:sz w:val="48"/>
          <w:szCs w:val="48"/>
        </w:rPr>
        <w:t>备注</w:t>
      </w:r>
    </w:p>
    <w:p w:rsidR="00407495" w:rsidRPr="00407495" w:rsidRDefault="00407495" w:rsidP="00407495">
      <w:pPr>
        <w:widowControl/>
        <w:numPr>
          <w:ilvl w:val="0"/>
          <w:numId w:val="1"/>
        </w:numPr>
        <w:spacing w:before="100" w:beforeAutospacing="1" w:after="240"/>
        <w:jc w:val="left"/>
        <w:rPr>
          <w:rFonts w:ascii="宋体" w:eastAsia="宋体" w:hAnsi="宋体" w:cs="宋体"/>
          <w:kern w:val="0"/>
          <w:sz w:val="24"/>
          <w:szCs w:val="24"/>
        </w:rPr>
      </w:pPr>
      <w:r w:rsidRPr="00407495">
        <w:rPr>
          <w:rFonts w:ascii="宋体" w:eastAsia="宋体" w:hAnsi="宋体" w:cs="宋体"/>
          <w:kern w:val="0"/>
          <w:sz w:val="24"/>
          <w:szCs w:val="24"/>
        </w:rPr>
        <w:t>使用 &lt;path\filename&gt;.</w:t>
      </w:r>
      <w:proofErr w:type="spellStart"/>
      <w:r w:rsidRPr="00407495">
        <w:rPr>
          <w:rFonts w:ascii="宋体" w:eastAsia="宋体" w:hAnsi="宋体" w:cs="宋体"/>
          <w:kern w:val="0"/>
          <w:sz w:val="24"/>
          <w:szCs w:val="24"/>
        </w:rPr>
        <w:t>msc</w:t>
      </w:r>
      <w:proofErr w:type="spellEnd"/>
      <w:r w:rsidRPr="00407495">
        <w:rPr>
          <w:rFonts w:ascii="宋体" w:eastAsia="宋体" w:hAnsi="宋体" w:cs="宋体"/>
          <w:kern w:val="0"/>
          <w:sz w:val="24"/>
          <w:szCs w:val="24"/>
        </w:rPr>
        <w:t xml:space="preserve"> 命令行选项 </w:t>
      </w:r>
      <w:r w:rsidRPr="00407495">
        <w:rPr>
          <w:rFonts w:ascii="宋体" w:eastAsia="宋体" w:hAnsi="宋体" w:cs="宋体"/>
          <w:kern w:val="0"/>
          <w:sz w:val="24"/>
          <w:szCs w:val="24"/>
        </w:rPr>
        <w:br/>
      </w:r>
      <w:r w:rsidRPr="00407495">
        <w:rPr>
          <w:rFonts w:ascii="宋体" w:eastAsia="宋体" w:hAnsi="宋体" w:cs="宋体"/>
          <w:kern w:val="0"/>
          <w:sz w:val="24"/>
          <w:szCs w:val="24"/>
        </w:rPr>
        <w:br/>
        <w:t>可以使用环境变量创建不依赖于控制台文件实际位置的命令行或快捷方式。例如，如果某个控制台文件的路径位于系统文件夹中（例如，mmc c:\winnt\system32\console_name），则可以使用可扩展数据字符串</w:t>
      </w:r>
      <w:r w:rsidRPr="00407495">
        <w:rPr>
          <w:rFonts w:ascii="宋体" w:eastAsia="宋体" w:hAnsi="宋体" w:cs="宋体"/>
          <w:b/>
          <w:bCs/>
          <w:kern w:val="0"/>
          <w:sz w:val="24"/>
          <w:szCs w:val="24"/>
        </w:rPr>
        <w:t>“%</w:t>
      </w:r>
      <w:proofErr w:type="spellStart"/>
      <w:r w:rsidRPr="00407495">
        <w:rPr>
          <w:rFonts w:ascii="宋体" w:eastAsia="宋体" w:hAnsi="宋体" w:cs="宋体"/>
          <w:b/>
          <w:bCs/>
          <w:kern w:val="0"/>
          <w:sz w:val="24"/>
          <w:szCs w:val="24"/>
        </w:rPr>
        <w:t>Systemroot</w:t>
      </w:r>
      <w:proofErr w:type="spellEnd"/>
      <w:r w:rsidRPr="00407495">
        <w:rPr>
          <w:rFonts w:ascii="宋体" w:eastAsia="宋体" w:hAnsi="宋体" w:cs="宋体"/>
          <w:b/>
          <w:bCs/>
          <w:kern w:val="0"/>
          <w:sz w:val="24"/>
          <w:szCs w:val="24"/>
        </w:rPr>
        <w:t>%”</w:t>
      </w:r>
      <w:r w:rsidRPr="00407495">
        <w:rPr>
          <w:rFonts w:ascii="宋体" w:eastAsia="宋体" w:hAnsi="宋体" w:cs="宋体"/>
          <w:kern w:val="0"/>
          <w:sz w:val="24"/>
          <w:szCs w:val="24"/>
        </w:rPr>
        <w:t>来指定该位置 (mmc %</w:t>
      </w:r>
      <w:proofErr w:type="spellStart"/>
      <w:r w:rsidRPr="00407495">
        <w:rPr>
          <w:rFonts w:ascii="宋体" w:eastAsia="宋体" w:hAnsi="宋体" w:cs="宋体"/>
          <w:kern w:val="0"/>
          <w:sz w:val="24"/>
          <w:szCs w:val="24"/>
        </w:rPr>
        <w:t>Systemroot</w:t>
      </w:r>
      <w:proofErr w:type="spellEnd"/>
      <w:r w:rsidRPr="00407495">
        <w:rPr>
          <w:rFonts w:ascii="宋体" w:eastAsia="宋体" w:hAnsi="宋体" w:cs="宋体"/>
          <w:kern w:val="0"/>
          <w:sz w:val="24"/>
          <w:szCs w:val="24"/>
        </w:rPr>
        <w:t>%\system32\</w:t>
      </w:r>
      <w:proofErr w:type="spellStart"/>
      <w:r w:rsidRPr="00407495">
        <w:rPr>
          <w:rFonts w:ascii="宋体" w:eastAsia="宋体" w:hAnsi="宋体" w:cs="宋体"/>
          <w:kern w:val="0"/>
          <w:sz w:val="24"/>
          <w:szCs w:val="24"/>
        </w:rPr>
        <w:t>console_name.msc</w:t>
      </w:r>
      <w:proofErr w:type="spellEnd"/>
      <w:r w:rsidRPr="00407495">
        <w:rPr>
          <w:rFonts w:ascii="宋体" w:eastAsia="宋体" w:hAnsi="宋体" w:cs="宋体"/>
          <w:kern w:val="0"/>
          <w:sz w:val="24"/>
          <w:szCs w:val="24"/>
        </w:rPr>
        <w:t>)。对组织中在各台计算机上工作的人员分配任务时，这可能会很有用。</w:t>
      </w:r>
    </w:p>
    <w:p w:rsidR="00407495" w:rsidRPr="00407495" w:rsidRDefault="00407495" w:rsidP="00407495">
      <w:pPr>
        <w:widowControl/>
        <w:numPr>
          <w:ilvl w:val="0"/>
          <w:numId w:val="1"/>
        </w:numPr>
        <w:spacing w:before="100" w:beforeAutospacing="1" w:after="240"/>
        <w:jc w:val="left"/>
        <w:rPr>
          <w:rFonts w:ascii="宋体" w:eastAsia="宋体" w:hAnsi="宋体" w:cs="宋体"/>
          <w:kern w:val="0"/>
          <w:sz w:val="24"/>
          <w:szCs w:val="24"/>
        </w:rPr>
      </w:pPr>
      <w:r w:rsidRPr="00407495">
        <w:rPr>
          <w:rFonts w:ascii="宋体" w:eastAsia="宋体" w:hAnsi="宋体" w:cs="宋体"/>
          <w:kern w:val="0"/>
          <w:sz w:val="24"/>
          <w:szCs w:val="24"/>
        </w:rPr>
        <w:t xml:space="preserve">使用 /a 命令行选项 </w:t>
      </w:r>
      <w:r w:rsidRPr="00407495">
        <w:rPr>
          <w:rFonts w:ascii="宋体" w:eastAsia="宋体" w:hAnsi="宋体" w:cs="宋体"/>
          <w:kern w:val="0"/>
          <w:sz w:val="24"/>
          <w:szCs w:val="24"/>
        </w:rPr>
        <w:br/>
      </w:r>
      <w:r w:rsidRPr="00407495">
        <w:rPr>
          <w:rFonts w:ascii="宋体" w:eastAsia="宋体" w:hAnsi="宋体" w:cs="宋体"/>
          <w:kern w:val="0"/>
          <w:sz w:val="24"/>
          <w:szCs w:val="24"/>
        </w:rPr>
        <w:br/>
        <w:t>如果使用此选项打开管理单元控制台，则无论其默认模式是何种，都将以作者模式打开控制台。该操作不会永久更改文件的默认模式设置；如果忽略此选项，则 MMC 会根据其默认模式设置打开管理单元控制台。</w:t>
      </w:r>
    </w:p>
    <w:p w:rsidR="00407495" w:rsidRPr="00407495" w:rsidRDefault="00407495" w:rsidP="00407495">
      <w:pPr>
        <w:widowControl/>
        <w:numPr>
          <w:ilvl w:val="0"/>
          <w:numId w:val="1"/>
        </w:numPr>
        <w:spacing w:before="100" w:beforeAutospacing="1" w:after="240"/>
        <w:jc w:val="left"/>
        <w:rPr>
          <w:rFonts w:ascii="宋体" w:eastAsia="宋体" w:hAnsi="宋体" w:cs="宋体"/>
          <w:kern w:val="0"/>
          <w:sz w:val="24"/>
          <w:szCs w:val="24"/>
        </w:rPr>
      </w:pPr>
      <w:r w:rsidRPr="00407495">
        <w:rPr>
          <w:rFonts w:ascii="宋体" w:eastAsia="宋体" w:hAnsi="宋体" w:cs="宋体"/>
          <w:kern w:val="0"/>
          <w:sz w:val="24"/>
          <w:szCs w:val="24"/>
        </w:rPr>
        <w:lastRenderedPageBreak/>
        <w:t>以作者模式打开 MMC 或控制台文件之后，可以通过在“控制台”菜单上单击“打开”打开任何现有的控制台。</w:t>
      </w:r>
    </w:p>
    <w:p w:rsidR="00407495" w:rsidRPr="00407495" w:rsidRDefault="00407495" w:rsidP="00407495">
      <w:pPr>
        <w:widowControl/>
        <w:numPr>
          <w:ilvl w:val="0"/>
          <w:numId w:val="1"/>
        </w:numPr>
        <w:spacing w:before="100" w:beforeAutospacing="1" w:after="240"/>
        <w:jc w:val="left"/>
        <w:rPr>
          <w:rFonts w:ascii="宋体" w:eastAsia="宋体" w:hAnsi="宋体" w:cs="宋体"/>
          <w:kern w:val="0"/>
          <w:sz w:val="24"/>
          <w:szCs w:val="24"/>
        </w:rPr>
      </w:pPr>
      <w:r w:rsidRPr="00407495">
        <w:rPr>
          <w:rFonts w:ascii="宋体" w:eastAsia="宋体" w:hAnsi="宋体" w:cs="宋体"/>
          <w:kern w:val="0"/>
          <w:sz w:val="24"/>
          <w:szCs w:val="24"/>
        </w:rPr>
        <w:t>可以使用命令行创建用于打开 MMC 和保存的管理单元控制台的快捷方式。命令行命令通过“开始”菜单（如果选择的是“经典”视图形式的“开始”菜单）的“运行”命令运行，可在任何命令提示符窗口、快捷方式、任何批处理文件或调用该命令的程序中运行。</w:t>
      </w:r>
    </w:p>
    <w:p w:rsidR="00407495" w:rsidRPr="00407495" w:rsidRDefault="00407495" w:rsidP="00407495">
      <w:pPr>
        <w:widowControl/>
        <w:spacing w:before="100" w:beforeAutospacing="1" w:after="100" w:afterAutospacing="1"/>
        <w:jc w:val="left"/>
        <w:outlineLvl w:val="0"/>
        <w:rPr>
          <w:rFonts w:ascii="宋体" w:eastAsia="宋体" w:hAnsi="宋体" w:cs="宋体"/>
          <w:b/>
          <w:bCs/>
          <w:kern w:val="36"/>
          <w:sz w:val="48"/>
          <w:szCs w:val="48"/>
        </w:rPr>
      </w:pPr>
      <w:r w:rsidRPr="00407495">
        <w:rPr>
          <w:rFonts w:ascii="宋体" w:eastAsia="宋体" w:hAnsi="宋体" w:cs="宋体"/>
          <w:b/>
          <w:bCs/>
          <w:kern w:val="36"/>
          <w:sz w:val="48"/>
          <w:szCs w:val="48"/>
        </w:rPr>
        <w:t>请参阅</w:t>
      </w:r>
    </w:p>
    <w:p w:rsidR="00407495" w:rsidRPr="00407495" w:rsidRDefault="00407495" w:rsidP="00407495">
      <w:pPr>
        <w:widowControl/>
        <w:numPr>
          <w:ilvl w:val="0"/>
          <w:numId w:val="2"/>
        </w:numPr>
        <w:spacing w:before="100" w:beforeAutospacing="1" w:after="100" w:afterAutospacing="1"/>
        <w:jc w:val="left"/>
        <w:rPr>
          <w:rFonts w:ascii="宋体" w:eastAsia="宋体" w:hAnsi="宋体" w:cs="宋体"/>
          <w:kern w:val="0"/>
          <w:sz w:val="24"/>
          <w:szCs w:val="24"/>
        </w:rPr>
      </w:pPr>
      <w:hyperlink r:id="rId5" w:history="1">
        <w:r w:rsidRPr="00407495">
          <w:rPr>
            <w:rFonts w:ascii="宋体" w:eastAsia="宋体" w:hAnsi="宋体" w:cs="宋体"/>
            <w:color w:val="0000FF"/>
            <w:kern w:val="0"/>
            <w:sz w:val="24"/>
            <w:szCs w:val="24"/>
            <w:u w:val="single"/>
          </w:rPr>
          <w:t>命令行语法表示法</w:t>
        </w:r>
      </w:hyperlink>
      <w:r w:rsidRPr="00407495">
        <w:rPr>
          <w:rFonts w:ascii="宋体" w:eastAsia="宋体" w:hAnsi="宋体" w:cs="宋体"/>
          <w:kern w:val="0"/>
          <w:sz w:val="24"/>
          <w:szCs w:val="24"/>
        </w:rPr>
        <w:t xml:space="preserve"> </w:t>
      </w:r>
    </w:p>
    <w:p w:rsidR="00407495" w:rsidRPr="00407495" w:rsidRDefault="00407495" w:rsidP="00407495">
      <w:pPr>
        <w:widowControl/>
        <w:numPr>
          <w:ilvl w:val="0"/>
          <w:numId w:val="2"/>
        </w:numPr>
        <w:spacing w:before="100" w:beforeAutospacing="1" w:after="100" w:afterAutospacing="1"/>
        <w:jc w:val="left"/>
        <w:rPr>
          <w:rFonts w:ascii="宋体" w:eastAsia="宋体" w:hAnsi="宋体" w:cs="宋体"/>
          <w:kern w:val="0"/>
          <w:sz w:val="24"/>
          <w:szCs w:val="24"/>
        </w:rPr>
      </w:pPr>
      <w:hyperlink r:id="rId6" w:tgtFrame="_blank" w:history="1">
        <w:r w:rsidRPr="00407495">
          <w:rPr>
            <w:rFonts w:ascii="宋体" w:eastAsia="宋体" w:hAnsi="宋体" w:cs="宋体"/>
            <w:color w:val="0000FF"/>
            <w:kern w:val="0"/>
            <w:sz w:val="24"/>
            <w:szCs w:val="24"/>
            <w:u w:val="single"/>
          </w:rPr>
          <w:t>命令行参考 A-Z</w:t>
        </w:r>
      </w:hyperlink>
    </w:p>
    <w:p w:rsidR="00407495" w:rsidRPr="00407495" w:rsidRDefault="00407495" w:rsidP="00407495">
      <w:pPr>
        <w:widowControl/>
        <w:jc w:val="left"/>
        <w:rPr>
          <w:rFonts w:ascii="宋体" w:eastAsia="宋体" w:hAnsi="宋体" w:cs="宋体"/>
          <w:kern w:val="0"/>
          <w:sz w:val="24"/>
          <w:szCs w:val="24"/>
        </w:rPr>
      </w:pPr>
      <w:r w:rsidRPr="00407495">
        <w:rPr>
          <w:rFonts w:ascii="宋体" w:eastAsia="宋体" w:hAnsi="宋体" w:cs="宋体"/>
          <w:kern w:val="0"/>
          <w:sz w:val="24"/>
          <w:szCs w:val="24"/>
        </w:rPr>
        <w:pict>
          <v:rect id="_x0000_i1025" style="width:0;height:1.5pt" o:hralign="center" o:hrstd="t" o:hr="t" fillcolor="#a0a0a0" stroked="f"/>
        </w:pict>
      </w:r>
    </w:p>
    <w:p w:rsidR="00AC0C16" w:rsidRDefault="00AC0C16">
      <w:bookmarkStart w:id="0" w:name="_GoBack"/>
      <w:bookmarkEnd w:id="0"/>
    </w:p>
    <w:sectPr w:rsidR="00AC0C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B3198"/>
    <w:multiLevelType w:val="multilevel"/>
    <w:tmpl w:val="C352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C0499B"/>
    <w:multiLevelType w:val="multilevel"/>
    <w:tmpl w:val="0E72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495"/>
    <w:rsid w:val="00407495"/>
    <w:rsid w:val="00AC0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6FA543-DA27-42E3-A1C3-245370D06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40749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7495"/>
    <w:rPr>
      <w:rFonts w:ascii="宋体" w:eastAsia="宋体" w:hAnsi="宋体" w:cs="宋体"/>
      <w:b/>
      <w:bCs/>
      <w:kern w:val="36"/>
      <w:sz w:val="48"/>
      <w:szCs w:val="48"/>
    </w:rPr>
  </w:style>
  <w:style w:type="paragraph" w:styleId="a3">
    <w:name w:val="Normal (Web)"/>
    <w:basedOn w:val="a"/>
    <w:uiPriority w:val="99"/>
    <w:semiHidden/>
    <w:unhideWhenUsed/>
    <w:rsid w:val="0040749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407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07495"/>
    <w:rPr>
      <w:rFonts w:ascii="宋体" w:eastAsia="宋体" w:hAnsi="宋体" w:cs="宋体"/>
      <w:kern w:val="0"/>
      <w:sz w:val="24"/>
      <w:szCs w:val="24"/>
    </w:rPr>
  </w:style>
  <w:style w:type="character" w:styleId="HTML1">
    <w:name w:val="HTML Code"/>
    <w:basedOn w:val="a0"/>
    <w:uiPriority w:val="99"/>
    <w:semiHidden/>
    <w:unhideWhenUsed/>
    <w:rsid w:val="00407495"/>
    <w:rPr>
      <w:rFonts w:ascii="宋体" w:eastAsia="宋体" w:hAnsi="宋体" w:cs="宋体"/>
      <w:sz w:val="24"/>
      <w:szCs w:val="24"/>
    </w:rPr>
  </w:style>
  <w:style w:type="character" w:styleId="a4">
    <w:name w:val="Hyperlink"/>
    <w:basedOn w:val="a0"/>
    <w:uiPriority w:val="99"/>
    <w:semiHidden/>
    <w:unhideWhenUsed/>
    <w:rsid w:val="004074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909621">
      <w:bodyDiv w:val="1"/>
      <w:marLeft w:val="0"/>
      <w:marRight w:val="0"/>
      <w:marTop w:val="0"/>
      <w:marBottom w:val="0"/>
      <w:divBdr>
        <w:top w:val="none" w:sz="0" w:space="0" w:color="auto"/>
        <w:left w:val="none" w:sz="0" w:space="0" w:color="auto"/>
        <w:bottom w:val="none" w:sz="0" w:space="0" w:color="auto"/>
        <w:right w:val="none" w:sz="0" w:space="0" w:color="auto"/>
      </w:divBdr>
      <w:divsChild>
        <w:div w:id="989675386">
          <w:marLeft w:val="0"/>
          <w:marRight w:val="0"/>
          <w:marTop w:val="0"/>
          <w:marBottom w:val="0"/>
          <w:divBdr>
            <w:top w:val="none" w:sz="0" w:space="0" w:color="auto"/>
            <w:left w:val="none" w:sz="0" w:space="0" w:color="auto"/>
            <w:bottom w:val="none" w:sz="0" w:space="0" w:color="auto"/>
            <w:right w:val="none" w:sz="0" w:space="0" w:color="auto"/>
          </w:divBdr>
        </w:div>
        <w:div w:id="1703825764">
          <w:marLeft w:val="0"/>
          <w:marRight w:val="0"/>
          <w:marTop w:val="0"/>
          <w:marBottom w:val="0"/>
          <w:divBdr>
            <w:top w:val="none" w:sz="0" w:space="0" w:color="auto"/>
            <w:left w:val="none" w:sz="0" w:space="0" w:color="auto"/>
            <w:bottom w:val="none" w:sz="0" w:space="0" w:color="auto"/>
            <w:right w:val="none" w:sz="0" w:space="0" w:color="auto"/>
          </w:divBdr>
          <w:divsChild>
            <w:div w:id="1700008153">
              <w:marLeft w:val="0"/>
              <w:marRight w:val="0"/>
              <w:marTop w:val="0"/>
              <w:marBottom w:val="0"/>
              <w:divBdr>
                <w:top w:val="none" w:sz="0" w:space="0" w:color="auto"/>
                <w:left w:val="none" w:sz="0" w:space="0" w:color="auto"/>
                <w:bottom w:val="none" w:sz="0" w:space="0" w:color="auto"/>
                <w:right w:val="none" w:sz="0" w:space="0" w:color="auto"/>
              </w:divBdr>
              <w:divsChild>
                <w:div w:id="1105924794">
                  <w:marLeft w:val="0"/>
                  <w:marRight w:val="0"/>
                  <w:marTop w:val="0"/>
                  <w:marBottom w:val="0"/>
                  <w:divBdr>
                    <w:top w:val="none" w:sz="0" w:space="0" w:color="auto"/>
                    <w:left w:val="none" w:sz="0" w:space="0" w:color="auto"/>
                    <w:bottom w:val="none" w:sz="0" w:space="0" w:color="auto"/>
                    <w:right w:val="none" w:sz="0" w:space="0" w:color="auto"/>
                  </w:divBdr>
                  <w:divsChild>
                    <w:div w:id="1130630894">
                      <w:marLeft w:val="0"/>
                      <w:marRight w:val="0"/>
                      <w:marTop w:val="0"/>
                      <w:marBottom w:val="0"/>
                      <w:divBdr>
                        <w:top w:val="none" w:sz="0" w:space="0" w:color="auto"/>
                        <w:left w:val="none" w:sz="0" w:space="0" w:color="auto"/>
                        <w:bottom w:val="none" w:sz="0" w:space="0" w:color="auto"/>
                        <w:right w:val="none" w:sz="0" w:space="0" w:color="auto"/>
                      </w:divBdr>
                    </w:div>
                  </w:divsChild>
                </w:div>
                <w:div w:id="2061393173">
                  <w:marLeft w:val="0"/>
                  <w:marRight w:val="0"/>
                  <w:marTop w:val="0"/>
                  <w:marBottom w:val="0"/>
                  <w:divBdr>
                    <w:top w:val="none" w:sz="0" w:space="0" w:color="auto"/>
                    <w:left w:val="none" w:sz="0" w:space="0" w:color="auto"/>
                    <w:bottom w:val="none" w:sz="0" w:space="0" w:color="auto"/>
                    <w:right w:val="none" w:sz="0" w:space="0" w:color="auto"/>
                  </w:divBdr>
                </w:div>
                <w:div w:id="1803503600">
                  <w:marLeft w:val="0"/>
                  <w:marRight w:val="0"/>
                  <w:marTop w:val="0"/>
                  <w:marBottom w:val="0"/>
                  <w:divBdr>
                    <w:top w:val="none" w:sz="0" w:space="0" w:color="auto"/>
                    <w:left w:val="none" w:sz="0" w:space="0" w:color="auto"/>
                    <w:bottom w:val="none" w:sz="0" w:space="0" w:color="auto"/>
                    <w:right w:val="none" w:sz="0" w:space="0" w:color="auto"/>
                  </w:divBdr>
                </w:div>
                <w:div w:id="20425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microsoft.com/fwlink/?LinkId=54654" TargetMode="External"/><Relationship Id="rId5" Type="http://schemas.openxmlformats.org/officeDocument/2006/relationships/hyperlink" Target="mk:@MSITStore:C:\Windows\help\mui\0804\mmc.chm::/html/7ed13aea-4580-4ecd-93ef-9b09b504b87a.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GMZX-STU</dc:creator>
  <cp:keywords/>
  <dc:description/>
  <cp:lastModifiedBy>GMZX-STU</cp:lastModifiedBy>
  <cp:revision>1</cp:revision>
  <dcterms:created xsi:type="dcterms:W3CDTF">2022-11-04T07:33:00Z</dcterms:created>
  <dcterms:modified xsi:type="dcterms:W3CDTF">2022-11-04T07:34:00Z</dcterms:modified>
</cp:coreProperties>
</file>