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BB8D6" w14:textId="77777777" w:rsidR="00947C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Initialization and Planning Phase</w:t>
      </w:r>
    </w:p>
    <w:p w14:paraId="7ABEBC9C" w14:textId="77777777" w:rsidR="00947C61" w:rsidRDefault="00947C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1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947C61" w14:paraId="41CC3287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6A8D5" w14:textId="77777777" w:rsidR="00947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7A61B" w14:textId="77777777" w:rsidR="00947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 March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47C61" w14:paraId="0E4E373D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B31EB" w14:textId="77777777" w:rsidR="00947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6EC26" w14:textId="77777777" w:rsidR="00947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xxxxxx</w:t>
            </w:r>
          </w:p>
        </w:tc>
      </w:tr>
      <w:tr w:rsidR="00947C61" w14:paraId="3C63ED6B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9D2EF" w14:textId="77777777" w:rsidR="00947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E085F" w14:textId="7ABEF840" w:rsidR="00947C61" w:rsidRPr="00F70AE1" w:rsidRDefault="00B13A2B" w:rsidP="00F70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3A2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Predicting Plant Growth Stages with Environmental and Management Data Using Power BI</w:t>
            </w:r>
          </w:p>
        </w:tc>
      </w:tr>
      <w:tr w:rsidR="00947C61" w14:paraId="15A6B589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7F198" w14:textId="77777777" w:rsidR="00947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C3840" w14:textId="77777777" w:rsidR="00947C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378F0AC8" w14:textId="77777777" w:rsidR="00947C61" w:rsidRDefault="00947C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29B46FE" w14:textId="77777777" w:rsidR="00B13A2B" w:rsidRPr="00B13A2B" w:rsidRDefault="00B13A2B" w:rsidP="00B13A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A2B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Problem Statement</w:t>
      </w:r>
    </w:p>
    <w:p w14:paraId="09FF4409" w14:textId="77777777" w:rsidR="00B13A2B" w:rsidRPr="00B13A2B" w:rsidRDefault="00B13A2B" w:rsidP="00B13A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13A2B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B13A2B">
        <w:rPr>
          <w:rFonts w:ascii="Times New Roman" w:eastAsia="Times New Roman" w:hAnsi="Times New Roman" w:cs="Times New Roman"/>
          <w:b/>
          <w:sz w:val="24"/>
          <w:szCs w:val="24"/>
        </w:rPr>
        <w:t xml:space="preserve"> Predicting Plant Growth Stages with Environmental and Management Data Using Power BI</w:t>
      </w:r>
    </w:p>
    <w:p w14:paraId="20E1C4DE" w14:textId="77777777" w:rsidR="00B13A2B" w:rsidRPr="00B13A2B" w:rsidRDefault="00B13A2B" w:rsidP="00B13A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13A2B">
        <w:rPr>
          <w:rFonts w:ascii="Times New Roman" w:eastAsia="Times New Roman" w:hAnsi="Times New Roman" w:cs="Times New Roman"/>
          <w:b/>
          <w:sz w:val="24"/>
          <w:szCs w:val="24"/>
        </w:rPr>
        <w:t>The Customer Problem Statement helps in understanding the challenges faced by end users involved in agricultural and greenhouse management. It focuses on identifying real-world problems related to plant growth consistency, resource utilization, and decision-making. By clearly defining these problems, the project aims to design a data-driven solution that addresses customer needs through effective analysis and visualization.</w:t>
      </w:r>
    </w:p>
    <w:p w14:paraId="104A49F3" w14:textId="77777777" w:rsidR="00B13A2B" w:rsidRPr="00B13A2B" w:rsidRDefault="00000000" w:rsidP="00B13A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pict w14:anchorId="51D51410">
          <v:rect id="_x0000_i1025" style="width:0;height:1.5pt" o:hralign="center" o:hrstd="t" o:hr="t" fillcolor="#a0a0a0" stroked="f"/>
        </w:pict>
      </w:r>
    </w:p>
    <w:p w14:paraId="0D03A5D4" w14:textId="77777777" w:rsidR="00B13A2B" w:rsidRPr="00B13A2B" w:rsidRDefault="00B13A2B" w:rsidP="00B13A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A2B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Problem Statement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551"/>
        <w:gridCol w:w="1757"/>
        <w:gridCol w:w="1644"/>
        <w:gridCol w:w="2110"/>
        <w:gridCol w:w="1778"/>
      </w:tblGrid>
      <w:tr w:rsidR="00B13A2B" w:rsidRPr="00B13A2B" w14:paraId="5978C815" w14:textId="77777777" w:rsidTr="00B13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D727B" w14:textId="77777777" w:rsidR="00B13A2B" w:rsidRPr="00B13A2B" w:rsidRDefault="00B13A2B" w:rsidP="00B13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3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191DC8EE" w14:textId="77777777" w:rsidR="00B13A2B" w:rsidRPr="00B13A2B" w:rsidRDefault="00B13A2B" w:rsidP="00B13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3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26B209AF" w14:textId="77777777" w:rsidR="00B13A2B" w:rsidRPr="00B13A2B" w:rsidRDefault="00B13A2B" w:rsidP="00B13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3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172A5365" w14:textId="77777777" w:rsidR="00B13A2B" w:rsidRPr="00B13A2B" w:rsidRDefault="00B13A2B" w:rsidP="00B13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3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4DCE14D8" w14:textId="77777777" w:rsidR="00B13A2B" w:rsidRPr="00B13A2B" w:rsidRDefault="00B13A2B" w:rsidP="00B13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3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7602836C" w14:textId="77777777" w:rsidR="00B13A2B" w:rsidRPr="00B13A2B" w:rsidRDefault="00B13A2B" w:rsidP="00B13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3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B13A2B" w:rsidRPr="00B13A2B" w14:paraId="7E155B4C" w14:textId="77777777" w:rsidTr="00B13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0C598" w14:textId="77777777" w:rsidR="00B13A2B" w:rsidRPr="00B13A2B" w:rsidRDefault="00B13A2B" w:rsidP="00B13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3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77C90446" w14:textId="77777777" w:rsidR="00B13A2B" w:rsidRPr="00B13A2B" w:rsidRDefault="00B13A2B" w:rsidP="00B13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3A2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 greenhouse operations manager responsible for multiple greenhouse units</w:t>
            </w:r>
          </w:p>
        </w:tc>
        <w:tc>
          <w:tcPr>
            <w:tcW w:w="0" w:type="auto"/>
            <w:vAlign w:val="center"/>
            <w:hideMark/>
          </w:tcPr>
          <w:p w14:paraId="75B5EA23" w14:textId="77777777" w:rsidR="00B13A2B" w:rsidRPr="00B13A2B" w:rsidRDefault="00B13A2B" w:rsidP="00B13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3A2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achieve consistent plant growth and healthy crop development across all greenhouse locations</w:t>
            </w:r>
          </w:p>
        </w:tc>
        <w:tc>
          <w:tcPr>
            <w:tcW w:w="0" w:type="auto"/>
            <w:vAlign w:val="center"/>
            <w:hideMark/>
          </w:tcPr>
          <w:p w14:paraId="5EE43288" w14:textId="77777777" w:rsidR="00B13A2B" w:rsidRPr="00B13A2B" w:rsidRDefault="00B13A2B" w:rsidP="00B13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3A2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plant growth milestones vary significantly even under similar cultivation efforts</w:t>
            </w:r>
          </w:p>
        </w:tc>
        <w:tc>
          <w:tcPr>
            <w:tcW w:w="0" w:type="auto"/>
            <w:vAlign w:val="center"/>
            <w:hideMark/>
          </w:tcPr>
          <w:p w14:paraId="737361F2" w14:textId="77777777" w:rsidR="00B13A2B" w:rsidRPr="00B13A2B" w:rsidRDefault="00B13A2B" w:rsidP="00B13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3A2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environmental factors such as soil type, watering frequency, and sunlight exposure are not analyzed together in a structured manner</w:t>
            </w:r>
          </w:p>
        </w:tc>
        <w:tc>
          <w:tcPr>
            <w:tcW w:w="0" w:type="auto"/>
            <w:vAlign w:val="center"/>
            <w:hideMark/>
          </w:tcPr>
          <w:p w14:paraId="2C817940" w14:textId="77777777" w:rsidR="00B13A2B" w:rsidRPr="00B13A2B" w:rsidRDefault="00B13A2B" w:rsidP="00B13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3A2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uncertain about which conditions should be standardized to improve overall productivity</w:t>
            </w:r>
          </w:p>
        </w:tc>
      </w:tr>
      <w:tr w:rsidR="00B13A2B" w:rsidRPr="00B13A2B" w14:paraId="5EADE72D" w14:textId="77777777" w:rsidTr="00B13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C64A7" w14:textId="77777777" w:rsidR="00B13A2B" w:rsidRPr="00B13A2B" w:rsidRDefault="00B13A2B" w:rsidP="00B13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3A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378E1FD4" w14:textId="77777777" w:rsidR="00B13A2B" w:rsidRPr="00B13A2B" w:rsidRDefault="00B13A2B" w:rsidP="00B13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3A2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 organic farm owner focused on sustainable agriculture</w:t>
            </w:r>
          </w:p>
        </w:tc>
        <w:tc>
          <w:tcPr>
            <w:tcW w:w="0" w:type="auto"/>
            <w:vAlign w:val="center"/>
            <w:hideMark/>
          </w:tcPr>
          <w:p w14:paraId="6267D497" w14:textId="77777777" w:rsidR="00B13A2B" w:rsidRPr="00B13A2B" w:rsidRDefault="00B13A2B" w:rsidP="00B13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3A2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improve crop yield while minimizing resource wastage and maintaining organic standards</w:t>
            </w:r>
          </w:p>
        </w:tc>
        <w:tc>
          <w:tcPr>
            <w:tcW w:w="0" w:type="auto"/>
            <w:vAlign w:val="center"/>
            <w:hideMark/>
          </w:tcPr>
          <w:p w14:paraId="4453971F" w14:textId="77777777" w:rsidR="00B13A2B" w:rsidRPr="00B13A2B" w:rsidRDefault="00B13A2B" w:rsidP="00B13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3A2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plant growth stages are difficult to predict throughout the growing cycle</w:t>
            </w:r>
          </w:p>
        </w:tc>
        <w:tc>
          <w:tcPr>
            <w:tcW w:w="0" w:type="auto"/>
            <w:vAlign w:val="center"/>
            <w:hideMark/>
          </w:tcPr>
          <w:p w14:paraId="55D95A2D" w14:textId="77777777" w:rsidR="00B13A2B" w:rsidRPr="00B13A2B" w:rsidRDefault="00B13A2B" w:rsidP="00B13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3A2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the impact of temperature, humidity, and organic fertilizer on plant development is not clearly understood</w:t>
            </w:r>
          </w:p>
        </w:tc>
        <w:tc>
          <w:tcPr>
            <w:tcW w:w="0" w:type="auto"/>
            <w:vAlign w:val="center"/>
            <w:hideMark/>
          </w:tcPr>
          <w:p w14:paraId="0E6548FE" w14:textId="77777777" w:rsidR="00B13A2B" w:rsidRPr="00B13A2B" w:rsidRDefault="00B13A2B" w:rsidP="00B13A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3A2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concerned about potential yield losses and inefficient use of water and nutrients</w:t>
            </w:r>
          </w:p>
        </w:tc>
      </w:tr>
    </w:tbl>
    <w:p w14:paraId="508A9E4F" w14:textId="77777777" w:rsidR="00B13A2B" w:rsidRPr="00B13A2B" w:rsidRDefault="00000000" w:rsidP="00B13A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pict w14:anchorId="766F9B07">
          <v:rect id="_x0000_i1026" style="width:0;height:1.5pt" o:hralign="center" o:hrstd="t" o:hr="t" fillcolor="#a0a0a0" stroked="f"/>
        </w:pict>
      </w:r>
    </w:p>
    <w:p w14:paraId="70E82B4A" w14:textId="77777777" w:rsidR="00B13A2B" w:rsidRPr="00B13A2B" w:rsidRDefault="00B13A2B" w:rsidP="00B13A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3A2B">
        <w:rPr>
          <w:rFonts w:ascii="Times New Roman" w:eastAsia="Times New Roman" w:hAnsi="Times New Roman" w:cs="Times New Roman"/>
          <w:b/>
          <w:bCs/>
          <w:sz w:val="24"/>
          <w:szCs w:val="24"/>
        </w:rPr>
        <w:t>Relevance to the Project</w:t>
      </w:r>
    </w:p>
    <w:p w14:paraId="15D1B9FC" w14:textId="77777777" w:rsidR="00B13A2B" w:rsidRPr="00B13A2B" w:rsidRDefault="00B13A2B" w:rsidP="00B13A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13A2B">
        <w:rPr>
          <w:rFonts w:ascii="Times New Roman" w:eastAsia="Times New Roman" w:hAnsi="Times New Roman" w:cs="Times New Roman"/>
          <w:b/>
          <w:sz w:val="24"/>
          <w:szCs w:val="24"/>
        </w:rPr>
        <w:t>These customer problem statements highlight the need for a comprehensive analytical solution that can combine multiple environmental and management variables into a single, interactive platform. The use of Power BI in this project directly addresses these challenges by enabling clear visualization, comparative analysis, and data-driven insights that support better agricultural decision-making.</w:t>
      </w:r>
    </w:p>
    <w:p w14:paraId="5502DC02" w14:textId="77777777" w:rsidR="00947C61" w:rsidRDefault="00947C61" w:rsidP="00B13A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color w:val="000000"/>
        </w:rPr>
      </w:pPr>
    </w:p>
    <w:sectPr w:rsidR="00947C61">
      <w:headerReference w:type="default" r:id="rId7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F50DB" w14:textId="77777777" w:rsidR="00632F24" w:rsidRDefault="00632F24">
      <w:pPr>
        <w:spacing w:line="240" w:lineRule="auto"/>
      </w:pPr>
      <w:r>
        <w:separator/>
      </w:r>
    </w:p>
  </w:endnote>
  <w:endnote w:type="continuationSeparator" w:id="0">
    <w:p w14:paraId="5C1BB7C4" w14:textId="77777777" w:rsidR="00632F24" w:rsidRDefault="00632F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B760A" w14:textId="77777777" w:rsidR="00632F24" w:rsidRDefault="00632F24">
      <w:pPr>
        <w:spacing w:line="240" w:lineRule="auto"/>
      </w:pPr>
      <w:r>
        <w:separator/>
      </w:r>
    </w:p>
  </w:footnote>
  <w:footnote w:type="continuationSeparator" w:id="0">
    <w:p w14:paraId="41B5F3CD" w14:textId="77777777" w:rsidR="00632F24" w:rsidRDefault="00632F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235B8" w14:textId="77777777" w:rsidR="00947C61" w:rsidRDefault="00000000">
    <w:pPr>
      <w:widowControl w:val="0"/>
      <w:spacing w:line="240" w:lineRule="auto"/>
      <w:jc w:val="both"/>
      <w:rPr>
        <w:rFonts w:ascii="Calibri" w:eastAsia="Calibri" w:hAnsi="Calibri" w:cs="Calibri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5AC825C" wp14:editId="3611D2C6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3C3B7" w14:textId="77777777" w:rsidR="00947C61" w:rsidRDefault="00947C61">
    <w:pPr>
      <w:widowControl w:val="0"/>
      <w:spacing w:line="240" w:lineRule="auto"/>
      <w:rPr>
        <w:rFonts w:ascii="Calibri" w:eastAsia="Calibri" w:hAnsi="Calibri" w:cs="Calibri"/>
      </w:rPr>
    </w:pPr>
  </w:p>
  <w:p w14:paraId="2B77FE4D" w14:textId="77777777" w:rsidR="00947C61" w:rsidRDefault="00947C6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C61"/>
    <w:rsid w:val="0013383E"/>
    <w:rsid w:val="003C358E"/>
    <w:rsid w:val="00632F24"/>
    <w:rsid w:val="00947C61"/>
    <w:rsid w:val="00B13A2B"/>
    <w:rsid w:val="00CF5B54"/>
    <w:rsid w:val="00F7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0D4CA"/>
  <w15:docId w15:val="{76283131-1599-41AB-987D-F41B3504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q19z/4zx1as2Dq8B+H1u/FADw==">CgMxLjA4AHIhMW5US2hFbE96cVBSQWdLbmIyNnhkR2ExN2x2NC14RHNy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rohitgupta2502@outlook.com</cp:lastModifiedBy>
  <cp:revision>4</cp:revision>
  <dcterms:created xsi:type="dcterms:W3CDTF">2025-12-24T08:51:00Z</dcterms:created>
  <dcterms:modified xsi:type="dcterms:W3CDTF">2025-12-24T08:52:00Z</dcterms:modified>
</cp:coreProperties>
</file>