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49EE2">
      <w:pPr>
        <w:rPr>
          <w:rFonts w:hint="eastAsia"/>
        </w:rPr>
      </w:pPr>
      <w:r>
        <w:rPr>
          <w:rFonts w:hint="eastAsia"/>
        </w:rPr>
        <w:t>一、项目核心信息</w:t>
      </w:r>
    </w:p>
    <w:p w14:paraId="33586D8D">
      <w:pPr>
        <w:rPr>
          <w:rFonts w:hint="eastAsia"/>
        </w:rPr>
      </w:pPr>
      <w:r>
        <w:rPr>
          <w:rFonts w:hint="eastAsia"/>
          <w:lang w:val="en-US" w:eastAsia="zh-CN"/>
        </w:rPr>
        <w:t>完成三项非功能需求</w:t>
      </w:r>
      <w:r>
        <w:rPr>
          <w:rFonts w:hint="eastAsia"/>
        </w:rPr>
        <w:t>，每项非功能需求需搭配有合理依据的软件架构设计方案。</w:t>
      </w:r>
    </w:p>
    <w:p w14:paraId="1340FD8A">
      <w:pPr>
        <w:rPr>
          <w:rFonts w:hint="eastAsia"/>
        </w:rPr>
      </w:pPr>
      <w:r>
        <w:rPr>
          <w:rFonts w:hint="eastAsia"/>
        </w:rPr>
        <w:t>二、项目进度与流程</w:t>
      </w:r>
    </w:p>
    <w:p w14:paraId="56EB5C30">
      <w:pPr>
        <w:rPr>
          <w:rFonts w:hint="eastAsia"/>
        </w:rPr>
      </w:pPr>
      <w:r>
        <w:rPr>
          <w:rFonts w:hint="eastAsia"/>
        </w:rPr>
        <w:t>开发方法：采用敏捷方法（Scrum），至少包含 3 个冲刺周期，每周至少 1 次站会，需使用燃尽图跟踪进度。</w:t>
      </w:r>
    </w:p>
    <w:p w14:paraId="7166497C">
      <w:pPr>
        <w:rPr>
          <w:rFonts w:hint="eastAsia"/>
        </w:rPr>
      </w:pPr>
      <w:r>
        <w:rPr>
          <w:rFonts w:hint="eastAsia"/>
        </w:rPr>
        <w:t>冲刺阶段安排</w:t>
      </w:r>
    </w:p>
    <w:p w14:paraId="500F03D8">
      <w:pPr>
        <w:rPr>
          <w:rFonts w:hint="eastAsia"/>
        </w:rPr>
      </w:pPr>
      <w:r>
        <w:rPr>
          <w:rFonts w:hint="eastAsia"/>
        </w:rPr>
        <w:t>冲刺 1（第 2-5 周）：制定用户故事、设计架构以满足非功能需求、编码、测试、评审、识别与解决技术债务。</w:t>
      </w:r>
    </w:p>
    <w:p w14:paraId="5C52607A">
      <w:pPr>
        <w:rPr>
          <w:rFonts w:hint="eastAsia"/>
        </w:rPr>
      </w:pPr>
      <w:r>
        <w:rPr>
          <w:rFonts w:hint="eastAsia"/>
        </w:rPr>
        <w:t>冲刺 2（第 6-9 周）：涵盖冲刺 1 所有活动，新增代码质量优化。</w:t>
      </w:r>
    </w:p>
    <w:p w14:paraId="4842EF6A">
      <w:pPr>
        <w:rPr>
          <w:rFonts w:hint="eastAsia"/>
        </w:rPr>
      </w:pPr>
      <w:r>
        <w:rPr>
          <w:rFonts w:hint="eastAsia"/>
        </w:rPr>
        <w:t>冲刺 3（第 10-13 周）：涵盖冲刺 2 所有活动，新增自动化测试、调试与维护支持，完成项目收尾、展示、视频制作及报告撰写。</w:t>
      </w:r>
    </w:p>
    <w:p w14:paraId="385D1F5E">
      <w:pPr>
        <w:rPr>
          <w:rFonts w:hint="eastAsia"/>
        </w:rPr>
      </w:pPr>
      <w:r>
        <w:rPr>
          <w:rFonts w:hint="eastAsia"/>
        </w:rPr>
        <w:t>代码管理：团队需在代码仓库（如 Github）维护项目，记录每周活动，作为最终报告的活动证明。</w:t>
      </w:r>
    </w:p>
    <w:p w14:paraId="0445E883">
      <w:pPr>
        <w:rPr>
          <w:rFonts w:hint="eastAsia"/>
        </w:rPr>
      </w:pPr>
      <w:r>
        <w:rPr>
          <w:rFonts w:hint="eastAsia"/>
        </w:rPr>
        <w:t>三、评分与交付要求</w:t>
      </w:r>
    </w:p>
    <w:p w14:paraId="70145B3A">
      <w:pPr>
        <w:rPr>
          <w:rFonts w:hint="eastAsia"/>
        </w:rPr>
      </w:pPr>
      <w:r>
        <w:rPr>
          <w:rFonts w:hint="eastAsia"/>
        </w:rPr>
        <w:t>展示与演示视频（5%）：展示需涵盖项目背景、动机、核心技术问题、相关工作回顾、挑战与解决方案、创新点、实证评估等；视频需演示软件关键端到端使用场景、开发流程及改进点，聚焦创新特色，不包含未来增强功能。</w:t>
      </w:r>
    </w:p>
    <w:p w14:paraId="75A974F2">
      <w:pPr>
        <w:rPr>
          <w:rFonts w:hint="eastAsia"/>
        </w:rPr>
      </w:pPr>
      <w:r>
        <w:rPr>
          <w:rFonts w:hint="eastAsia"/>
        </w:rPr>
        <w:t>最终报告（20%）：核心考察技术创新与创造性（无创新者无法获得 A+/A/A-）、报告组织与可读性、系统设计与实现、测试与评估、先进软件工程流程的应用及自我反思、仓库中的每周证据等。</w:t>
      </w:r>
    </w:p>
    <w:p w14:paraId="1C2D3718">
      <w:pPr>
        <w:rPr>
          <w:rFonts w:hint="eastAsia"/>
        </w:rPr>
      </w:pPr>
      <w:r>
        <w:rPr>
          <w:rFonts w:hint="eastAsia"/>
        </w:rPr>
        <w:t>核心模块说明：解决方案需含算法、图表、代码清单及示例演示；评估部分需验证解决方案效果并与现有工具对比。</w:t>
      </w:r>
      <w:bookmarkStart w:id="0" w:name="_GoBack"/>
      <w:bookmarkEnd w:id="0"/>
    </w:p>
    <w:p w14:paraId="6ECD5E9B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、项目开发建议与禁忌</w:t>
      </w:r>
    </w:p>
    <w:p w14:paraId="028B8B39">
      <w:pPr>
        <w:rPr>
          <w:rFonts w:hint="eastAsia"/>
        </w:rPr>
      </w:pPr>
      <w:r>
        <w:rPr>
          <w:rFonts w:hint="eastAsia"/>
        </w:rPr>
        <w:t>开发建议：避免开发全功能工具（12 周周期内难以完成）；建议基于开源项目或支持插件开发的项目起步，优先选择与研究论文相关的工具，实现原创或改进算法；可开发为独立工具、Web 服务、浏览器插件等，编程语言不限。</w:t>
      </w:r>
    </w:p>
    <w:p w14:paraId="03B0F30C">
      <w:pPr>
        <w:rPr>
          <w:rFonts w:hint="eastAsia"/>
        </w:rPr>
      </w:pPr>
      <w:r>
        <w:rPr>
          <w:rFonts w:hint="eastAsia"/>
        </w:rPr>
        <w:t>可选开发方向：改进现有任务（提升准确性、效率等）、降低现有工具的使用门槛、扩展现有工具功能、转换现有工具的适用场景（如静态 / 动态分析转换），或提出自主创新想法。</w:t>
      </w:r>
    </w:p>
    <w:p w14:paraId="6C7BF736">
      <w:r>
        <w:rPr>
          <w:rFonts w:hint="eastAsia"/>
        </w:rPr>
        <w:t>禁忌项目：禁止开发电商系统、图书馆借阅系统、机器学习模型、模型训练脚本等非软件工程工具类项目。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26295E"/>
    <w:rsid w:val="6226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2025-11-26T06:18:00Z</dcterms:created>
  <dc:creator>果冻</dc:creator>
  <cp:lastModifiedBy>果冻</cp:lastModifiedBy>
  <dcterms:modified xsi:type="dcterms:W3CDTF">2025-11-26T07:02:37Z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7B52B6B673F54942984ACF00017A69F0_11</vt:lpwstr>
  </property>
  <property fmtid="{D5CDD505-2E9C-101B-9397-08002B2CF9AE}" pid="4" name="KSOTemplateDocerSaveRecord">
    <vt:lpwstr>eyJoZGlkIjoiMzEwNTM5NzYwMDRjMzkwZTVkZjY2ODkwMGIxNGU0OTUiLCJ1c2VySWQiOiI1MTk0OTUzNzQifQ==</vt:lpwstr>
  </property>
</Properties>
</file>