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002" w:rsidRPr="003333A3" w:rsidRDefault="0016554F" w:rsidP="003333A3">
      <w:pPr>
        <w:jc w:val="center"/>
        <w:rPr>
          <w:rFonts w:ascii="Times New Roman" w:hAnsi="Times New Roman" w:cs="Times New Roman"/>
          <w:sz w:val="28"/>
          <w:szCs w:val="28"/>
        </w:rPr>
      </w:pPr>
      <w:r w:rsidRPr="003333A3">
        <w:rPr>
          <w:rFonts w:ascii="Times New Roman" w:hAnsi="Times New Roman" w:cs="Times New Roman"/>
          <w:b/>
          <w:sz w:val="28"/>
          <w:szCs w:val="28"/>
        </w:rPr>
        <w:t xml:space="preserve">Debate </w:t>
      </w:r>
      <w:r w:rsidR="00FB2009" w:rsidRPr="003333A3">
        <w:rPr>
          <w:rFonts w:ascii="Times New Roman" w:hAnsi="Times New Roman" w:cs="Times New Roman"/>
          <w:b/>
          <w:sz w:val="28"/>
          <w:szCs w:val="28"/>
        </w:rPr>
        <w:t>Topic</w:t>
      </w:r>
      <w:r w:rsidRPr="003333A3">
        <w:rPr>
          <w:rFonts w:ascii="Times New Roman" w:hAnsi="Times New Roman" w:cs="Times New Roman"/>
          <w:sz w:val="28"/>
          <w:szCs w:val="28"/>
        </w:rPr>
        <w:t xml:space="preserve">: </w:t>
      </w:r>
      <w:r w:rsidRPr="003333A3">
        <w:rPr>
          <w:rFonts w:ascii="Times New Roman" w:hAnsi="Times New Roman" w:cs="Times New Roman"/>
          <w:b/>
          <w:sz w:val="28"/>
          <w:szCs w:val="28"/>
        </w:rPr>
        <w:t>There Should be no limitations to free speech online</w:t>
      </w:r>
      <w:r w:rsidR="00F2039C" w:rsidRPr="003333A3">
        <w:rPr>
          <w:rFonts w:ascii="Times New Roman" w:hAnsi="Times New Roman" w:cs="Times New Roman"/>
          <w:b/>
          <w:sz w:val="28"/>
          <w:szCs w:val="28"/>
        </w:rPr>
        <w:t xml:space="preserve"> or otherwise</w:t>
      </w:r>
    </w:p>
    <w:p w:rsidR="00FB2009" w:rsidRDefault="004A027F" w:rsidP="00F61CD4">
      <w:pPr>
        <w:spacing w:after="0" w:line="360" w:lineRule="auto"/>
        <w:rPr>
          <w:rFonts w:ascii="Times New Roman" w:hAnsi="Times New Roman" w:cs="Times New Roman"/>
        </w:rPr>
      </w:pPr>
      <w:r w:rsidRPr="00F31CB9">
        <w:rPr>
          <w:rFonts w:ascii="Times New Roman" w:hAnsi="Times New Roman" w:cs="Times New Roman"/>
          <w:b/>
          <w:sz w:val="24"/>
          <w:szCs w:val="24"/>
        </w:rPr>
        <w:t>Introduction</w:t>
      </w:r>
      <w:r w:rsidRPr="006E66DE">
        <w:rPr>
          <w:rFonts w:ascii="Times New Roman" w:hAnsi="Times New Roman" w:cs="Times New Roman"/>
        </w:rPr>
        <w:t>:</w:t>
      </w:r>
      <w:r w:rsidR="00832E1C" w:rsidRPr="006E66DE">
        <w:rPr>
          <w:rFonts w:ascii="Times New Roman" w:hAnsi="Times New Roman" w:cs="Times New Roman"/>
        </w:rPr>
        <w:t xml:space="preserve"> I believe, </w:t>
      </w:r>
      <w:r w:rsidR="00DD55DC" w:rsidRPr="006E66DE">
        <w:rPr>
          <w:rFonts w:ascii="Times New Roman" w:hAnsi="Times New Roman" w:cs="Times New Roman"/>
        </w:rPr>
        <w:t>granting</w:t>
      </w:r>
      <w:r w:rsidR="00832E1C" w:rsidRPr="006E66DE">
        <w:rPr>
          <w:rFonts w:ascii="Times New Roman" w:hAnsi="Times New Roman" w:cs="Times New Roman"/>
        </w:rPr>
        <w:t xml:space="preserve"> limitless authority </w:t>
      </w:r>
      <w:r w:rsidR="00BE6B4D" w:rsidRPr="006E66DE">
        <w:rPr>
          <w:rFonts w:ascii="Times New Roman" w:hAnsi="Times New Roman" w:cs="Times New Roman"/>
        </w:rPr>
        <w:t>for</w:t>
      </w:r>
      <w:r w:rsidR="00832E1C" w:rsidRPr="006E66DE">
        <w:rPr>
          <w:rFonts w:ascii="Times New Roman" w:hAnsi="Times New Roman" w:cs="Times New Roman"/>
        </w:rPr>
        <w:t xml:space="preserve"> free speech can </w:t>
      </w:r>
      <w:r w:rsidR="00F2453A">
        <w:rPr>
          <w:rFonts w:ascii="Times New Roman" w:hAnsi="Times New Roman" w:cs="Times New Roman"/>
        </w:rPr>
        <w:t>give rise to</w:t>
      </w:r>
      <w:r w:rsidR="00832E1C" w:rsidRPr="006E66DE">
        <w:rPr>
          <w:rFonts w:ascii="Times New Roman" w:hAnsi="Times New Roman" w:cs="Times New Roman"/>
        </w:rPr>
        <w:t xml:space="preserve"> anarchy. </w:t>
      </w:r>
      <w:r w:rsidR="0067464E">
        <w:rPr>
          <w:rFonts w:ascii="Times New Roman" w:hAnsi="Times New Roman" w:cs="Times New Roman"/>
        </w:rPr>
        <w:t xml:space="preserve">Even though putting </w:t>
      </w:r>
      <w:r w:rsidR="003F1A1F">
        <w:rPr>
          <w:rFonts w:ascii="Times New Roman" w:hAnsi="Times New Roman" w:cs="Times New Roman"/>
        </w:rPr>
        <w:t>fewer</w:t>
      </w:r>
      <w:r w:rsidR="0067464E">
        <w:rPr>
          <w:rFonts w:ascii="Times New Roman" w:hAnsi="Times New Roman" w:cs="Times New Roman"/>
        </w:rPr>
        <w:t xml:space="preserve"> restrictions on the speech can promote free exchange of ideas and unmasking of unlawful activities.</w:t>
      </w:r>
      <w:r w:rsidR="00B36AD4">
        <w:rPr>
          <w:rFonts w:ascii="Times New Roman" w:hAnsi="Times New Roman" w:cs="Times New Roman"/>
        </w:rPr>
        <w:t xml:space="preserve"> </w:t>
      </w:r>
      <w:r w:rsidR="0067464E">
        <w:rPr>
          <w:rFonts w:ascii="Times New Roman" w:hAnsi="Times New Roman" w:cs="Times New Roman"/>
        </w:rPr>
        <w:t>T</w:t>
      </w:r>
      <w:r w:rsidR="00B36AD4">
        <w:rPr>
          <w:rFonts w:ascii="Times New Roman" w:hAnsi="Times New Roman" w:cs="Times New Roman"/>
        </w:rPr>
        <w:t>he alarming question here is</w:t>
      </w:r>
      <w:r w:rsidR="0067464E">
        <w:rPr>
          <w:rFonts w:ascii="Times New Roman" w:hAnsi="Times New Roman" w:cs="Times New Roman"/>
        </w:rPr>
        <w:t>,</w:t>
      </w:r>
      <w:r w:rsidR="00B36AD4">
        <w:rPr>
          <w:rFonts w:ascii="Times New Roman" w:hAnsi="Times New Roman" w:cs="Times New Roman"/>
        </w:rPr>
        <w:t xml:space="preserve"> i</w:t>
      </w:r>
      <w:r w:rsidR="00971CAF" w:rsidRPr="006E66DE">
        <w:rPr>
          <w:rFonts w:ascii="Times New Roman" w:hAnsi="Times New Roman" w:cs="Times New Roman"/>
        </w:rPr>
        <w:t>f there are no restrictions on free speech, t</w:t>
      </w:r>
      <w:r w:rsidR="00C04CCD" w:rsidRPr="006E66DE">
        <w:rPr>
          <w:rFonts w:ascii="Times New Roman" w:hAnsi="Times New Roman" w:cs="Times New Roman"/>
        </w:rPr>
        <w:t>o what extent can a person exploit th</w:t>
      </w:r>
      <w:r w:rsidR="00971CAF" w:rsidRPr="006E66DE">
        <w:rPr>
          <w:rFonts w:ascii="Times New Roman" w:hAnsi="Times New Roman" w:cs="Times New Roman"/>
        </w:rPr>
        <w:t>is power</w:t>
      </w:r>
      <w:r w:rsidR="00832E1C" w:rsidRPr="006E66DE">
        <w:rPr>
          <w:rFonts w:ascii="Times New Roman" w:hAnsi="Times New Roman" w:cs="Times New Roman"/>
        </w:rPr>
        <w:t>?</w:t>
      </w:r>
      <w:r w:rsidR="00613A05" w:rsidRPr="006E66DE">
        <w:rPr>
          <w:rFonts w:ascii="Times New Roman" w:hAnsi="Times New Roman" w:cs="Times New Roman"/>
        </w:rPr>
        <w:t xml:space="preserve"> </w:t>
      </w:r>
      <w:r w:rsidR="00C3328A">
        <w:rPr>
          <w:rFonts w:ascii="Times New Roman" w:hAnsi="Times New Roman" w:cs="Times New Roman"/>
        </w:rPr>
        <w:t>I believe that t</w:t>
      </w:r>
      <w:r w:rsidR="00613A05" w:rsidRPr="006E66DE">
        <w:rPr>
          <w:rFonts w:ascii="Times New Roman" w:hAnsi="Times New Roman" w:cs="Times New Roman"/>
        </w:rPr>
        <w:t xml:space="preserve">he most </w:t>
      </w:r>
      <w:r w:rsidR="00A91B88">
        <w:rPr>
          <w:rFonts w:ascii="Times New Roman" w:hAnsi="Times New Roman" w:cs="Times New Roman"/>
        </w:rPr>
        <w:t>detrimental</w:t>
      </w:r>
      <w:r w:rsidR="00613A05" w:rsidRPr="006E66DE">
        <w:rPr>
          <w:rFonts w:ascii="Times New Roman" w:hAnsi="Times New Roman" w:cs="Times New Roman"/>
        </w:rPr>
        <w:t xml:space="preserve"> </w:t>
      </w:r>
      <w:r w:rsidR="00A91B88">
        <w:rPr>
          <w:rFonts w:ascii="Times New Roman" w:hAnsi="Times New Roman" w:cs="Times New Roman"/>
        </w:rPr>
        <w:t>outcomes</w:t>
      </w:r>
      <w:r w:rsidR="00613A05" w:rsidRPr="006E66DE">
        <w:rPr>
          <w:rFonts w:ascii="Times New Roman" w:hAnsi="Times New Roman" w:cs="Times New Roman"/>
        </w:rPr>
        <w:t xml:space="preserve"> of unrestricted free speech</w:t>
      </w:r>
      <w:r w:rsidR="00730B43" w:rsidRPr="006E66DE">
        <w:rPr>
          <w:rFonts w:ascii="Times New Roman" w:hAnsi="Times New Roman" w:cs="Times New Roman"/>
        </w:rPr>
        <w:t xml:space="preserve"> online</w:t>
      </w:r>
      <w:r w:rsidR="00613A05" w:rsidRPr="006E66DE">
        <w:rPr>
          <w:rFonts w:ascii="Times New Roman" w:hAnsi="Times New Roman" w:cs="Times New Roman"/>
        </w:rPr>
        <w:t xml:space="preserve"> are spread of </w:t>
      </w:r>
      <w:r w:rsidR="00730B43" w:rsidRPr="006E66DE">
        <w:rPr>
          <w:rFonts w:ascii="Times New Roman" w:hAnsi="Times New Roman" w:cs="Times New Roman"/>
        </w:rPr>
        <w:t xml:space="preserve">radical </w:t>
      </w:r>
      <w:r w:rsidR="00613A05" w:rsidRPr="006E66DE">
        <w:rPr>
          <w:rFonts w:ascii="Times New Roman" w:hAnsi="Times New Roman" w:cs="Times New Roman"/>
        </w:rPr>
        <w:t xml:space="preserve">hate speech, </w:t>
      </w:r>
      <w:r w:rsidR="00730B43" w:rsidRPr="006E66DE">
        <w:rPr>
          <w:rFonts w:ascii="Times New Roman" w:hAnsi="Times New Roman" w:cs="Times New Roman"/>
        </w:rPr>
        <w:t xml:space="preserve">vulgarity, cyberbullying, </w:t>
      </w:r>
      <w:r w:rsidR="00EA3CA1" w:rsidRPr="006E66DE">
        <w:rPr>
          <w:rFonts w:ascii="Times New Roman" w:hAnsi="Times New Roman" w:cs="Times New Roman"/>
        </w:rPr>
        <w:t xml:space="preserve">infringement and </w:t>
      </w:r>
      <w:r w:rsidR="0086546B">
        <w:rPr>
          <w:rFonts w:ascii="Times New Roman" w:hAnsi="Times New Roman" w:cs="Times New Roman"/>
        </w:rPr>
        <w:t>m</w:t>
      </w:r>
      <w:r w:rsidR="00EA3CA1" w:rsidRPr="006E66DE">
        <w:rPr>
          <w:rFonts w:ascii="Times New Roman" w:hAnsi="Times New Roman" w:cs="Times New Roman"/>
        </w:rPr>
        <w:t>isinformation.</w:t>
      </w:r>
    </w:p>
    <w:p w:rsidR="00F61CD4" w:rsidRDefault="00F61CD4" w:rsidP="00F61CD4">
      <w:pPr>
        <w:spacing w:after="0" w:line="360" w:lineRule="auto"/>
        <w:rPr>
          <w:rFonts w:ascii="Times New Roman" w:hAnsi="Times New Roman" w:cs="Times New Roman"/>
        </w:rPr>
      </w:pPr>
    </w:p>
    <w:p w:rsidR="00FB2009" w:rsidRDefault="00FB2009" w:rsidP="00F61CD4">
      <w:pPr>
        <w:spacing w:after="0" w:line="360" w:lineRule="auto"/>
        <w:rPr>
          <w:rFonts w:ascii="Times New Roman" w:hAnsi="Times New Roman" w:cs="Times New Roman"/>
        </w:rPr>
      </w:pPr>
      <w:r w:rsidRPr="00F31CB9">
        <w:rPr>
          <w:rFonts w:ascii="Times New Roman" w:hAnsi="Times New Roman" w:cs="Times New Roman"/>
          <w:b/>
          <w:sz w:val="24"/>
          <w:szCs w:val="24"/>
        </w:rPr>
        <w:t>Hate</w:t>
      </w:r>
      <w:r>
        <w:rPr>
          <w:rFonts w:ascii="Times New Roman" w:hAnsi="Times New Roman" w:cs="Times New Roman"/>
        </w:rPr>
        <w:t xml:space="preserve"> </w:t>
      </w:r>
      <w:r w:rsidRPr="00F31CB9">
        <w:rPr>
          <w:rFonts w:ascii="Times New Roman" w:hAnsi="Times New Roman" w:cs="Times New Roman"/>
          <w:b/>
          <w:sz w:val="24"/>
          <w:szCs w:val="24"/>
        </w:rPr>
        <w:t>Speech</w:t>
      </w:r>
      <w:r w:rsidR="001C1781">
        <w:rPr>
          <w:rFonts w:ascii="Times New Roman" w:hAnsi="Times New Roman" w:cs="Times New Roman"/>
          <w:b/>
          <w:sz w:val="24"/>
          <w:szCs w:val="24"/>
        </w:rPr>
        <w:t xml:space="preserve"> Argument</w:t>
      </w:r>
      <w:r>
        <w:rPr>
          <w:rFonts w:ascii="Times New Roman" w:hAnsi="Times New Roman" w:cs="Times New Roman"/>
        </w:rPr>
        <w:t xml:space="preserve">: </w:t>
      </w:r>
      <w:r w:rsidR="00A83CB9">
        <w:rPr>
          <w:rFonts w:ascii="Times New Roman" w:hAnsi="Times New Roman" w:cs="Times New Roman"/>
        </w:rPr>
        <w:t xml:space="preserve">It is evident that </w:t>
      </w:r>
      <w:r w:rsidR="00247F66">
        <w:rPr>
          <w:rFonts w:ascii="Times New Roman" w:hAnsi="Times New Roman" w:cs="Times New Roman"/>
        </w:rPr>
        <w:t>marginalized groups are often victims of hate speech.</w:t>
      </w:r>
      <w:r w:rsidR="005A2394">
        <w:rPr>
          <w:rFonts w:ascii="Times New Roman" w:hAnsi="Times New Roman" w:cs="Times New Roman"/>
        </w:rPr>
        <w:t xml:space="preserve"> For instance, across </w:t>
      </w:r>
      <w:r w:rsidR="003F1A1F">
        <w:rPr>
          <w:rFonts w:ascii="Times New Roman" w:hAnsi="Times New Roman" w:cs="Times New Roman"/>
        </w:rPr>
        <w:t xml:space="preserve">the </w:t>
      </w:r>
      <w:r w:rsidR="005A2394">
        <w:rPr>
          <w:rFonts w:ascii="Times New Roman" w:hAnsi="Times New Roman" w:cs="Times New Roman"/>
        </w:rPr>
        <w:t xml:space="preserve">African continent, the marginalized groups such as nonnationals and lesbian, gay, bisexual, and transgender (LGBT) </w:t>
      </w:r>
      <w:r w:rsidR="00F005CF">
        <w:rPr>
          <w:rFonts w:ascii="Times New Roman" w:hAnsi="Times New Roman" w:cs="Times New Roman"/>
        </w:rPr>
        <w:t>are</w:t>
      </w:r>
      <w:r w:rsidR="005A2394">
        <w:rPr>
          <w:rFonts w:ascii="Times New Roman" w:hAnsi="Times New Roman" w:cs="Times New Roman"/>
        </w:rPr>
        <w:t xml:space="preserve"> </w:t>
      </w:r>
      <w:r w:rsidR="00F005CF">
        <w:rPr>
          <w:rFonts w:ascii="Times New Roman" w:hAnsi="Times New Roman" w:cs="Times New Roman"/>
        </w:rPr>
        <w:t>known to be</w:t>
      </w:r>
      <w:r w:rsidR="005A2394">
        <w:rPr>
          <w:rFonts w:ascii="Times New Roman" w:hAnsi="Times New Roman" w:cs="Times New Roman"/>
        </w:rPr>
        <w:t xml:space="preserve"> targeted by extremists</w:t>
      </w:r>
      <w:r w:rsidR="00C1664D">
        <w:rPr>
          <w:rFonts w:ascii="Times New Roman" w:hAnsi="Times New Roman" w:cs="Times New Roman"/>
        </w:rPr>
        <w:t>.</w:t>
      </w:r>
      <w:r w:rsidR="00AA02FA">
        <w:rPr>
          <w:rFonts w:ascii="Times New Roman" w:hAnsi="Times New Roman" w:cs="Times New Roman"/>
        </w:rPr>
        <w:t xml:space="preserve"> The </w:t>
      </w:r>
      <w:r w:rsidR="00AA02FA" w:rsidRPr="00AA02FA">
        <w:rPr>
          <w:rFonts w:ascii="Times New Roman" w:hAnsi="Times New Roman" w:cs="Times New Roman"/>
        </w:rPr>
        <w:t>African Commission on Human and Peoples’ Rights</w:t>
      </w:r>
      <w:r w:rsidR="00AA02FA">
        <w:rPr>
          <w:rFonts w:ascii="Times New Roman" w:hAnsi="Times New Roman" w:cs="Times New Roman"/>
        </w:rPr>
        <w:t xml:space="preserve"> </w:t>
      </w:r>
      <w:r w:rsidR="00AA02FA" w:rsidRPr="00AA02FA">
        <w:rPr>
          <w:rFonts w:ascii="Times New Roman" w:hAnsi="Times New Roman" w:cs="Times New Roman"/>
        </w:rPr>
        <w:t>(ACHPR)</w:t>
      </w:r>
      <w:r w:rsidR="00AA02FA">
        <w:rPr>
          <w:rFonts w:ascii="Times New Roman" w:hAnsi="Times New Roman" w:cs="Times New Roman"/>
        </w:rPr>
        <w:t xml:space="preserve"> in 2014 passed a resolution acknowledging that discrimination, acts of violence and other violations of human rights continue to </w:t>
      </w:r>
      <w:r w:rsidR="009A45C9" w:rsidRPr="009A45C9">
        <w:rPr>
          <w:rFonts w:ascii="Times New Roman" w:hAnsi="Times New Roman" w:cs="Times New Roman"/>
        </w:rPr>
        <w:t>be committed</w:t>
      </w:r>
      <w:r w:rsidR="00AA02FA" w:rsidRPr="009A45C9">
        <w:rPr>
          <w:rFonts w:ascii="Times New Roman" w:hAnsi="Times New Roman" w:cs="Times New Roman"/>
        </w:rPr>
        <w:t> </w:t>
      </w:r>
      <w:r w:rsidR="0082297A">
        <w:rPr>
          <w:rFonts w:ascii="Times New Roman" w:hAnsi="Times New Roman" w:cs="Times New Roman"/>
        </w:rPr>
        <w:t>on people in many regions of Africa due to their actual or inferred sexual orientation</w:t>
      </w:r>
      <w:r w:rsidR="002C23E1">
        <w:rPr>
          <w:rFonts w:ascii="Times New Roman" w:hAnsi="Times New Roman" w:cs="Times New Roman"/>
        </w:rPr>
        <w:t xml:space="preserve"> and</w:t>
      </w:r>
      <w:r w:rsidR="0082297A">
        <w:rPr>
          <w:rFonts w:ascii="Times New Roman" w:hAnsi="Times New Roman" w:cs="Times New Roman"/>
        </w:rPr>
        <w:t xml:space="preserve"> gender identity. The resolution also instructs all states to </w:t>
      </w:r>
      <w:r w:rsidR="006D3A8B">
        <w:rPr>
          <w:rFonts w:ascii="Times New Roman" w:hAnsi="Times New Roman" w:cs="Times New Roman"/>
        </w:rPr>
        <w:t xml:space="preserve">completely </w:t>
      </w:r>
      <w:r w:rsidR="0082297A">
        <w:rPr>
          <w:rFonts w:ascii="Times New Roman" w:hAnsi="Times New Roman" w:cs="Times New Roman"/>
        </w:rPr>
        <w:t>end acts of abuse and violence committed by both state and non-state actors.</w:t>
      </w:r>
      <w:r w:rsidR="00A32DBB">
        <w:rPr>
          <w:rFonts w:ascii="Times New Roman" w:hAnsi="Times New Roman" w:cs="Times New Roman"/>
        </w:rPr>
        <w:t xml:space="preserve"> Furthermore,</w:t>
      </w:r>
      <w:r w:rsidR="00604FC8">
        <w:rPr>
          <w:rFonts w:ascii="Times New Roman" w:hAnsi="Times New Roman" w:cs="Times New Roman"/>
        </w:rPr>
        <w:t xml:space="preserve"> in one high-profile case, </w:t>
      </w:r>
      <w:r w:rsidR="00A32DBB">
        <w:rPr>
          <w:rFonts w:ascii="Times New Roman" w:hAnsi="Times New Roman" w:cs="Times New Roman"/>
        </w:rPr>
        <w:t xml:space="preserve"> t</w:t>
      </w:r>
      <w:r w:rsidR="00A32DBB" w:rsidRPr="00A32DBB">
        <w:rPr>
          <w:rFonts w:ascii="Times New Roman" w:hAnsi="Times New Roman" w:cs="Times New Roman"/>
        </w:rPr>
        <w:t>he Psychological Society of South Africa (PsySSA)</w:t>
      </w:r>
      <w:r w:rsidR="00265490">
        <w:rPr>
          <w:rFonts w:ascii="Times New Roman" w:hAnsi="Times New Roman" w:cs="Times New Roman"/>
        </w:rPr>
        <w:t xml:space="preserve"> provided evidence suggesting that the homophobic hate speech incidents have caused psychological harm to the victims.</w:t>
      </w:r>
      <w:r w:rsidR="00E22010">
        <w:rPr>
          <w:rFonts w:ascii="Times New Roman" w:hAnsi="Times New Roman" w:cs="Times New Roman"/>
        </w:rPr>
        <w:t xml:space="preserve"> </w:t>
      </w:r>
      <w:sdt>
        <w:sdtPr>
          <w:rPr>
            <w:rFonts w:ascii="Times New Roman" w:hAnsi="Times New Roman" w:cs="Times New Roman"/>
          </w:rPr>
          <w:id w:val="-1971280401"/>
          <w:citation/>
        </w:sdtPr>
        <w:sdtContent>
          <w:r w:rsidR="00E22010">
            <w:rPr>
              <w:rFonts w:ascii="Times New Roman" w:hAnsi="Times New Roman" w:cs="Times New Roman"/>
            </w:rPr>
            <w:fldChar w:fldCharType="begin"/>
          </w:r>
          <w:r w:rsidR="00E22010">
            <w:rPr>
              <w:rFonts w:ascii="Times New Roman" w:hAnsi="Times New Roman" w:cs="Times New Roman"/>
            </w:rPr>
            <w:instrText xml:space="preserve">CITATION Mel17 \l 1033 </w:instrText>
          </w:r>
          <w:r w:rsidR="00E22010">
            <w:rPr>
              <w:rFonts w:ascii="Times New Roman" w:hAnsi="Times New Roman" w:cs="Times New Roman"/>
            </w:rPr>
            <w:fldChar w:fldCharType="separate"/>
          </w:r>
          <w:r w:rsidR="00E22010" w:rsidRPr="00E22010">
            <w:rPr>
              <w:rFonts w:ascii="Times New Roman" w:hAnsi="Times New Roman" w:cs="Times New Roman"/>
              <w:noProof/>
            </w:rPr>
            <w:t>(Melanie Judge, 2017)</w:t>
          </w:r>
          <w:r w:rsidR="00E22010">
            <w:rPr>
              <w:rFonts w:ascii="Times New Roman" w:hAnsi="Times New Roman" w:cs="Times New Roman"/>
            </w:rPr>
            <w:fldChar w:fldCharType="end"/>
          </w:r>
        </w:sdtContent>
      </w:sdt>
      <w:r w:rsidR="00DB30F3">
        <w:rPr>
          <w:rFonts w:ascii="Times New Roman" w:hAnsi="Times New Roman" w:cs="Times New Roman"/>
        </w:rPr>
        <w:t xml:space="preserve"> Therefore, the restrictions in freedom of speech are in fact protecting the marginalized communities from being targeted.</w:t>
      </w:r>
      <w:r w:rsidR="007A522A">
        <w:rPr>
          <w:rFonts w:ascii="Times New Roman" w:hAnsi="Times New Roman" w:cs="Times New Roman"/>
        </w:rPr>
        <w:t xml:space="preserve"> </w:t>
      </w:r>
      <w:r w:rsidR="00D50F21">
        <w:rPr>
          <w:rFonts w:ascii="Times New Roman" w:hAnsi="Times New Roman" w:cs="Times New Roman"/>
        </w:rPr>
        <w:t>A more serious repercussion of granting freedom of speech</w:t>
      </w:r>
      <w:r w:rsidR="00476343">
        <w:rPr>
          <w:rFonts w:ascii="Times New Roman" w:hAnsi="Times New Roman" w:cs="Times New Roman"/>
        </w:rPr>
        <w:t xml:space="preserve"> is</w:t>
      </w:r>
      <w:r w:rsidR="00D50F21">
        <w:rPr>
          <w:rFonts w:ascii="Times New Roman" w:hAnsi="Times New Roman" w:cs="Times New Roman"/>
        </w:rPr>
        <w:t xml:space="preserve"> </w:t>
      </w:r>
      <w:r w:rsidR="00476343">
        <w:rPr>
          <w:rFonts w:ascii="Times New Roman" w:hAnsi="Times New Roman" w:cs="Times New Roman"/>
        </w:rPr>
        <w:t xml:space="preserve">radicalization. </w:t>
      </w:r>
      <w:r w:rsidR="007C1A23">
        <w:rPr>
          <w:rFonts w:ascii="Times New Roman" w:hAnsi="Times New Roman" w:cs="Times New Roman"/>
        </w:rPr>
        <w:t xml:space="preserve">Consider the most recent case of </w:t>
      </w:r>
      <w:r w:rsidR="00476343">
        <w:rPr>
          <w:rFonts w:ascii="Times New Roman" w:hAnsi="Times New Roman" w:cs="Times New Roman"/>
        </w:rPr>
        <w:t xml:space="preserve"> </w:t>
      </w:r>
      <w:r w:rsidR="007C1A23" w:rsidRPr="007C1A23">
        <w:rPr>
          <w:rFonts w:ascii="Times New Roman" w:hAnsi="Times New Roman" w:cs="Times New Roman"/>
        </w:rPr>
        <w:t>Orlando</w:t>
      </w:r>
      <w:r w:rsidR="007C1A23">
        <w:rPr>
          <w:rFonts w:ascii="Times New Roman" w:hAnsi="Times New Roman" w:cs="Times New Roman"/>
        </w:rPr>
        <w:t xml:space="preserve"> shooting</w:t>
      </w:r>
      <w:r w:rsidR="00AE1552">
        <w:rPr>
          <w:rFonts w:ascii="Times New Roman" w:hAnsi="Times New Roman" w:cs="Times New Roman"/>
        </w:rPr>
        <w:t xml:space="preserve"> wherein </w:t>
      </w:r>
      <w:r w:rsidR="00F316BE">
        <w:rPr>
          <w:rFonts w:ascii="Times New Roman" w:hAnsi="Times New Roman" w:cs="Times New Roman"/>
        </w:rPr>
        <w:t xml:space="preserve">a security </w:t>
      </w:r>
      <w:r w:rsidR="0045568F">
        <w:rPr>
          <w:rFonts w:ascii="Times New Roman" w:hAnsi="Times New Roman" w:cs="Times New Roman"/>
        </w:rPr>
        <w:t>guard</w:t>
      </w:r>
      <w:r w:rsidR="00F316BE">
        <w:rPr>
          <w:rFonts w:ascii="Times New Roman" w:hAnsi="Times New Roman" w:cs="Times New Roman"/>
        </w:rPr>
        <w:t xml:space="preserve"> of a gay nightclub was brainwashed by ISI to kill people of marginalized groups</w:t>
      </w:r>
      <w:r w:rsidR="007C1A23">
        <w:rPr>
          <w:rFonts w:ascii="Times New Roman" w:hAnsi="Times New Roman" w:cs="Times New Roman"/>
        </w:rPr>
        <w:t>.</w:t>
      </w:r>
      <w:r w:rsidR="00837551">
        <w:rPr>
          <w:rFonts w:ascii="Times New Roman" w:hAnsi="Times New Roman" w:cs="Times New Roman"/>
        </w:rPr>
        <w:t xml:space="preserve"> </w:t>
      </w:r>
      <w:sdt>
        <w:sdtPr>
          <w:rPr>
            <w:rFonts w:ascii="Times New Roman" w:hAnsi="Times New Roman" w:cs="Times New Roman"/>
          </w:rPr>
          <w:id w:val="-575439698"/>
          <w:citation/>
        </w:sdtPr>
        <w:sdtContent>
          <w:r w:rsidR="00837551">
            <w:rPr>
              <w:rFonts w:ascii="Times New Roman" w:hAnsi="Times New Roman" w:cs="Times New Roman"/>
            </w:rPr>
            <w:fldChar w:fldCharType="begin"/>
          </w:r>
          <w:r w:rsidR="00837551">
            <w:rPr>
              <w:rFonts w:ascii="Times New Roman" w:hAnsi="Times New Roman" w:cs="Times New Roman"/>
            </w:rPr>
            <w:instrText xml:space="preserve"> CITATION Tim16 \l 1033 </w:instrText>
          </w:r>
          <w:r w:rsidR="00837551">
            <w:rPr>
              <w:rFonts w:ascii="Times New Roman" w:hAnsi="Times New Roman" w:cs="Times New Roman"/>
            </w:rPr>
            <w:fldChar w:fldCharType="separate"/>
          </w:r>
          <w:r w:rsidR="00837551" w:rsidRPr="00837551">
            <w:rPr>
              <w:rFonts w:ascii="Times New Roman" w:hAnsi="Times New Roman" w:cs="Times New Roman"/>
              <w:noProof/>
            </w:rPr>
            <w:t>(Time, 2016)</w:t>
          </w:r>
          <w:r w:rsidR="00837551">
            <w:rPr>
              <w:rFonts w:ascii="Times New Roman" w:hAnsi="Times New Roman" w:cs="Times New Roman"/>
            </w:rPr>
            <w:fldChar w:fldCharType="end"/>
          </w:r>
        </w:sdtContent>
      </w:sdt>
      <w:r w:rsidR="008C4D11">
        <w:rPr>
          <w:rFonts w:ascii="Times New Roman" w:hAnsi="Times New Roman" w:cs="Times New Roman"/>
        </w:rPr>
        <w:t xml:space="preserve"> If </w:t>
      </w:r>
      <w:r w:rsidR="008D3B9D">
        <w:rPr>
          <w:rFonts w:ascii="Times New Roman" w:hAnsi="Times New Roman" w:cs="Times New Roman"/>
        </w:rPr>
        <w:t>proliferation</w:t>
      </w:r>
      <w:r w:rsidR="008C4D11">
        <w:rPr>
          <w:rFonts w:ascii="Times New Roman" w:hAnsi="Times New Roman" w:cs="Times New Roman"/>
        </w:rPr>
        <w:t xml:space="preserve"> of such radical hate speech is not restricted</w:t>
      </w:r>
      <w:r w:rsidR="00202A00">
        <w:rPr>
          <w:rFonts w:ascii="Times New Roman" w:hAnsi="Times New Roman" w:cs="Times New Roman"/>
        </w:rPr>
        <w:t>,</w:t>
      </w:r>
      <w:r w:rsidR="008C4D11">
        <w:rPr>
          <w:rFonts w:ascii="Times New Roman" w:hAnsi="Times New Roman" w:cs="Times New Roman"/>
        </w:rPr>
        <w:t xml:space="preserve"> it might </w:t>
      </w:r>
      <w:r w:rsidR="00202A00">
        <w:rPr>
          <w:rFonts w:ascii="Times New Roman" w:hAnsi="Times New Roman" w:cs="Times New Roman"/>
        </w:rPr>
        <w:t>promote</w:t>
      </w:r>
      <w:r w:rsidR="008C4D11">
        <w:rPr>
          <w:rFonts w:ascii="Times New Roman" w:hAnsi="Times New Roman" w:cs="Times New Roman"/>
        </w:rPr>
        <w:t xml:space="preserve"> more such incidents. </w:t>
      </w:r>
      <w:r w:rsidR="00D02192">
        <w:rPr>
          <w:rFonts w:ascii="Times New Roman" w:hAnsi="Times New Roman" w:cs="Times New Roman"/>
        </w:rPr>
        <w:t xml:space="preserve">Such communication is a direct </w:t>
      </w:r>
      <w:r w:rsidR="00D02192" w:rsidRPr="00B54A46">
        <w:rPr>
          <w:rFonts w:ascii="Times New Roman" w:hAnsi="Times New Roman" w:cs="Times New Roman"/>
          <w:b/>
        </w:rPr>
        <w:t>threat to National Security</w:t>
      </w:r>
      <w:r w:rsidR="00D02192">
        <w:rPr>
          <w:rFonts w:ascii="Times New Roman" w:hAnsi="Times New Roman" w:cs="Times New Roman"/>
        </w:rPr>
        <w:t>. I believe the National Security of a country is of utmost importance</w:t>
      </w:r>
      <w:r w:rsidR="00F064CF">
        <w:rPr>
          <w:rFonts w:ascii="Times New Roman" w:hAnsi="Times New Roman" w:cs="Times New Roman"/>
        </w:rPr>
        <w:t xml:space="preserve"> and</w:t>
      </w:r>
      <w:r w:rsidR="0012389E">
        <w:rPr>
          <w:rFonts w:ascii="Times New Roman" w:hAnsi="Times New Roman" w:cs="Times New Roman"/>
        </w:rPr>
        <w:t xml:space="preserve"> </w:t>
      </w:r>
      <w:r w:rsidR="00815165">
        <w:rPr>
          <w:rFonts w:ascii="Times New Roman" w:hAnsi="Times New Roman" w:cs="Times New Roman"/>
        </w:rPr>
        <w:t xml:space="preserve">a direct </w:t>
      </w:r>
      <w:r w:rsidR="00837551">
        <w:rPr>
          <w:rFonts w:ascii="Times New Roman" w:hAnsi="Times New Roman" w:cs="Times New Roman"/>
        </w:rPr>
        <w:t>threat might provoke war.</w:t>
      </w:r>
    </w:p>
    <w:p w:rsidR="00F61CD4" w:rsidRDefault="00F61CD4" w:rsidP="00F61CD4">
      <w:pPr>
        <w:spacing w:after="0" w:line="360" w:lineRule="auto"/>
        <w:rPr>
          <w:rFonts w:ascii="Times New Roman" w:hAnsi="Times New Roman" w:cs="Times New Roman"/>
          <w:b/>
          <w:sz w:val="24"/>
          <w:szCs w:val="24"/>
        </w:rPr>
      </w:pPr>
    </w:p>
    <w:p w:rsidR="00BD783A" w:rsidRDefault="00C04462" w:rsidP="00F61CD4">
      <w:pPr>
        <w:spacing w:after="0" w:line="360" w:lineRule="auto"/>
        <w:rPr>
          <w:rFonts w:ascii="Times New Roman" w:hAnsi="Times New Roman" w:cs="Times New Roman"/>
        </w:rPr>
      </w:pPr>
      <w:r w:rsidRPr="00423B34">
        <w:rPr>
          <w:rFonts w:ascii="Times New Roman" w:hAnsi="Times New Roman" w:cs="Times New Roman"/>
          <w:b/>
          <w:sz w:val="24"/>
          <w:szCs w:val="24"/>
        </w:rPr>
        <w:t>Obscenity</w:t>
      </w:r>
      <w:r w:rsidR="001C1781">
        <w:rPr>
          <w:rFonts w:ascii="Times New Roman" w:hAnsi="Times New Roman" w:cs="Times New Roman"/>
          <w:b/>
          <w:sz w:val="24"/>
          <w:szCs w:val="24"/>
        </w:rPr>
        <w:t xml:space="preserve"> Argument</w:t>
      </w:r>
      <w:r w:rsidR="00F216E9">
        <w:rPr>
          <w:rFonts w:ascii="Times New Roman" w:hAnsi="Times New Roman" w:cs="Times New Roman"/>
          <w:b/>
        </w:rPr>
        <w:t>:</w:t>
      </w:r>
      <w:r w:rsidR="002F56C4">
        <w:rPr>
          <w:rFonts w:ascii="Times New Roman" w:hAnsi="Times New Roman" w:cs="Times New Roman"/>
          <w:b/>
        </w:rPr>
        <w:t xml:space="preserve"> </w:t>
      </w:r>
      <w:r w:rsidR="00BF137B">
        <w:rPr>
          <w:rFonts w:ascii="Times New Roman" w:hAnsi="Times New Roman" w:cs="Times New Roman"/>
        </w:rPr>
        <w:t xml:space="preserve">The First Amendment protects the freedom of speech and the Supreme Court necessitates the government extensive reasoning if it tries to regulate the content of speech. However, there are certain types of speech </w:t>
      </w:r>
      <w:r w:rsidR="00B5393A">
        <w:rPr>
          <w:rFonts w:ascii="Times New Roman" w:hAnsi="Times New Roman" w:cs="Times New Roman"/>
        </w:rPr>
        <w:t>that</w:t>
      </w:r>
      <w:r w:rsidR="00BF137B">
        <w:rPr>
          <w:rFonts w:ascii="Times New Roman" w:hAnsi="Times New Roman" w:cs="Times New Roman"/>
        </w:rPr>
        <w:t xml:space="preserve"> are unprotected such as commercial speech, obscenity, fighting words</w:t>
      </w:r>
      <w:r w:rsidR="00C05DC1">
        <w:rPr>
          <w:rFonts w:ascii="Times New Roman" w:hAnsi="Times New Roman" w:cs="Times New Roman"/>
        </w:rPr>
        <w:t>,</w:t>
      </w:r>
      <w:r w:rsidR="00BF137B">
        <w:rPr>
          <w:rFonts w:ascii="Times New Roman" w:hAnsi="Times New Roman" w:cs="Times New Roman"/>
        </w:rPr>
        <w:t xml:space="preserve"> and illegal action.</w:t>
      </w:r>
      <w:r w:rsidR="00EB5BAE">
        <w:rPr>
          <w:rFonts w:ascii="Times New Roman" w:hAnsi="Times New Roman" w:cs="Times New Roman"/>
        </w:rPr>
        <w:t xml:space="preserve"> </w:t>
      </w:r>
      <w:sdt>
        <w:sdtPr>
          <w:rPr>
            <w:rFonts w:ascii="Times New Roman" w:hAnsi="Times New Roman" w:cs="Times New Roman"/>
          </w:rPr>
          <w:id w:val="-1111817266"/>
          <w:citation/>
        </w:sdtPr>
        <w:sdtContent>
          <w:r w:rsidR="00EB5BAE">
            <w:rPr>
              <w:rFonts w:ascii="Times New Roman" w:hAnsi="Times New Roman" w:cs="Times New Roman"/>
            </w:rPr>
            <w:fldChar w:fldCharType="begin"/>
          </w:r>
          <w:r w:rsidR="001A364E">
            <w:rPr>
              <w:rFonts w:ascii="Times New Roman" w:hAnsi="Times New Roman" w:cs="Times New Roman"/>
            </w:rPr>
            <w:instrText xml:space="preserve">CITATION Leg \l 1033 </w:instrText>
          </w:r>
          <w:r w:rsidR="00EB5BAE">
            <w:rPr>
              <w:rFonts w:ascii="Times New Roman" w:hAnsi="Times New Roman" w:cs="Times New Roman"/>
            </w:rPr>
            <w:fldChar w:fldCharType="separate"/>
          </w:r>
          <w:r w:rsidR="001A364E" w:rsidRPr="001A364E">
            <w:rPr>
              <w:rFonts w:ascii="Times New Roman" w:hAnsi="Times New Roman" w:cs="Times New Roman"/>
              <w:noProof/>
            </w:rPr>
            <w:t>(Legal Information Institute, 2017)</w:t>
          </w:r>
          <w:r w:rsidR="00EB5BAE">
            <w:rPr>
              <w:rFonts w:ascii="Times New Roman" w:hAnsi="Times New Roman" w:cs="Times New Roman"/>
            </w:rPr>
            <w:fldChar w:fldCharType="end"/>
          </w:r>
        </w:sdtContent>
      </w:sdt>
      <w:r w:rsidR="00F82C09">
        <w:rPr>
          <w:rFonts w:ascii="Times New Roman" w:hAnsi="Times New Roman" w:cs="Times New Roman"/>
        </w:rPr>
        <w:t xml:space="preserve"> The United States of America has separate laws across all fifty states for governing the obscene material.</w:t>
      </w:r>
      <w:r w:rsidR="00D06304">
        <w:rPr>
          <w:rFonts w:ascii="Times New Roman" w:hAnsi="Times New Roman" w:cs="Times New Roman"/>
        </w:rPr>
        <w:t xml:space="preserve"> </w:t>
      </w:r>
      <w:r w:rsidR="00F82C09">
        <w:rPr>
          <w:rFonts w:ascii="Times New Roman" w:hAnsi="Times New Roman" w:cs="Times New Roman"/>
        </w:rPr>
        <w:t xml:space="preserve"> This is because it is subjective as to what can be truly called as obscene.</w:t>
      </w:r>
      <w:r w:rsidR="00026A23">
        <w:rPr>
          <w:rFonts w:ascii="Times New Roman" w:hAnsi="Times New Roman" w:cs="Times New Roman"/>
        </w:rPr>
        <w:t xml:space="preserve"> However, some categories of obscenity such as child porn are universally agreed to be offensive.</w:t>
      </w:r>
      <w:sdt>
        <w:sdtPr>
          <w:rPr>
            <w:rFonts w:ascii="Times New Roman" w:hAnsi="Times New Roman" w:cs="Times New Roman"/>
          </w:rPr>
          <w:id w:val="-550314541"/>
          <w:citation/>
        </w:sdtPr>
        <w:sdtContent>
          <w:r w:rsidR="008E60AF">
            <w:rPr>
              <w:rFonts w:ascii="Times New Roman" w:hAnsi="Times New Roman" w:cs="Times New Roman"/>
            </w:rPr>
            <w:fldChar w:fldCharType="begin"/>
          </w:r>
          <w:r w:rsidR="008E60AF">
            <w:rPr>
              <w:rFonts w:ascii="Times New Roman" w:hAnsi="Times New Roman" w:cs="Times New Roman"/>
            </w:rPr>
            <w:instrText xml:space="preserve"> CITATION The98 \l 1033 </w:instrText>
          </w:r>
          <w:r w:rsidR="008E60AF">
            <w:rPr>
              <w:rFonts w:ascii="Times New Roman" w:hAnsi="Times New Roman" w:cs="Times New Roman"/>
            </w:rPr>
            <w:fldChar w:fldCharType="separate"/>
          </w:r>
          <w:r w:rsidR="008E60AF">
            <w:rPr>
              <w:rFonts w:ascii="Times New Roman" w:hAnsi="Times New Roman" w:cs="Times New Roman"/>
              <w:noProof/>
            </w:rPr>
            <w:t xml:space="preserve"> </w:t>
          </w:r>
          <w:r w:rsidR="008E60AF" w:rsidRPr="008E60AF">
            <w:rPr>
              <w:rFonts w:ascii="Times New Roman" w:hAnsi="Times New Roman" w:cs="Times New Roman"/>
              <w:noProof/>
            </w:rPr>
            <w:t>(The United States Department of Justice, 1998)</w:t>
          </w:r>
          <w:r w:rsidR="008E60AF">
            <w:rPr>
              <w:rFonts w:ascii="Times New Roman" w:hAnsi="Times New Roman" w:cs="Times New Roman"/>
            </w:rPr>
            <w:fldChar w:fldCharType="end"/>
          </w:r>
        </w:sdtContent>
      </w:sdt>
      <w:r w:rsidR="00026A23">
        <w:rPr>
          <w:rFonts w:ascii="Times New Roman" w:hAnsi="Times New Roman" w:cs="Times New Roman"/>
        </w:rPr>
        <w:t xml:space="preserve"> </w:t>
      </w:r>
      <w:r w:rsidR="000A1FEC">
        <w:rPr>
          <w:rFonts w:ascii="Times New Roman" w:hAnsi="Times New Roman" w:cs="Times New Roman"/>
        </w:rPr>
        <w:t>T</w:t>
      </w:r>
      <w:r w:rsidR="002F56C4" w:rsidRPr="002F56C4">
        <w:rPr>
          <w:rFonts w:ascii="Times New Roman" w:hAnsi="Times New Roman" w:cs="Times New Roman"/>
        </w:rPr>
        <w:t>he American Civil Liberties Union</w:t>
      </w:r>
      <w:r w:rsidR="002F56C4">
        <w:rPr>
          <w:rFonts w:ascii="Times New Roman" w:hAnsi="Times New Roman" w:cs="Times New Roman"/>
        </w:rPr>
        <w:t xml:space="preserve"> (ACLU) </w:t>
      </w:r>
      <w:r w:rsidR="000A1FEC">
        <w:rPr>
          <w:rFonts w:ascii="Times New Roman" w:hAnsi="Times New Roman" w:cs="Times New Roman"/>
        </w:rPr>
        <w:t xml:space="preserve">and other activists fight for defending freedom for sexually oriented expression and supports women’s rights, reproductive freedom, </w:t>
      </w:r>
      <w:r w:rsidR="0012351A">
        <w:rPr>
          <w:rFonts w:ascii="Times New Roman" w:hAnsi="Times New Roman" w:cs="Times New Roman"/>
        </w:rPr>
        <w:t>and lesbian and gay rights</w:t>
      </w:r>
      <w:r w:rsidR="00B34361">
        <w:rPr>
          <w:rFonts w:ascii="Times New Roman" w:hAnsi="Times New Roman" w:cs="Times New Roman"/>
        </w:rPr>
        <w:t>.</w:t>
      </w:r>
      <w:r w:rsidR="0012351A">
        <w:rPr>
          <w:rFonts w:ascii="Times New Roman" w:hAnsi="Times New Roman" w:cs="Times New Roman"/>
        </w:rPr>
        <w:t xml:space="preserve"> </w:t>
      </w:r>
      <w:r w:rsidR="00B34361">
        <w:rPr>
          <w:rFonts w:ascii="Times New Roman" w:hAnsi="Times New Roman" w:cs="Times New Roman"/>
        </w:rPr>
        <w:t>Even</w:t>
      </w:r>
      <w:r w:rsidR="0012351A">
        <w:rPr>
          <w:rFonts w:ascii="Times New Roman" w:hAnsi="Times New Roman" w:cs="Times New Roman"/>
        </w:rPr>
        <w:t xml:space="preserve"> though these activists fight for freedom of speech and challenge the cyber censorship laws, they unanimously agree that child pornography should be illegal.</w:t>
      </w:r>
      <w:r w:rsidR="00B34361">
        <w:rPr>
          <w:rFonts w:ascii="Times New Roman" w:hAnsi="Times New Roman" w:cs="Times New Roman"/>
        </w:rPr>
        <w:t xml:space="preserve"> </w:t>
      </w:r>
      <w:sdt>
        <w:sdtPr>
          <w:rPr>
            <w:rFonts w:ascii="Times New Roman" w:hAnsi="Times New Roman" w:cs="Times New Roman"/>
          </w:rPr>
          <w:id w:val="1223948559"/>
          <w:citation/>
        </w:sdtPr>
        <w:sdtContent>
          <w:r w:rsidR="00B34361">
            <w:rPr>
              <w:rFonts w:ascii="Times New Roman" w:hAnsi="Times New Roman" w:cs="Times New Roman"/>
            </w:rPr>
            <w:fldChar w:fldCharType="begin"/>
          </w:r>
          <w:r w:rsidR="00B34361">
            <w:rPr>
              <w:rFonts w:ascii="Times New Roman" w:hAnsi="Times New Roman" w:cs="Times New Roman"/>
            </w:rPr>
            <w:instrText xml:space="preserve"> CITATION ACL11 \l 1033 </w:instrText>
          </w:r>
          <w:r w:rsidR="00B34361">
            <w:rPr>
              <w:rFonts w:ascii="Times New Roman" w:hAnsi="Times New Roman" w:cs="Times New Roman"/>
            </w:rPr>
            <w:fldChar w:fldCharType="separate"/>
          </w:r>
          <w:r w:rsidR="00B34361" w:rsidRPr="00B34361">
            <w:rPr>
              <w:rFonts w:ascii="Times New Roman" w:hAnsi="Times New Roman" w:cs="Times New Roman"/>
              <w:noProof/>
            </w:rPr>
            <w:t>(ACLU, 2011)</w:t>
          </w:r>
          <w:r w:rsidR="00B34361">
            <w:rPr>
              <w:rFonts w:ascii="Times New Roman" w:hAnsi="Times New Roman" w:cs="Times New Roman"/>
            </w:rPr>
            <w:fldChar w:fldCharType="end"/>
          </w:r>
        </w:sdtContent>
      </w:sdt>
      <w:r w:rsidR="00C04DA1">
        <w:rPr>
          <w:rFonts w:ascii="Times New Roman" w:hAnsi="Times New Roman" w:cs="Times New Roman"/>
        </w:rPr>
        <w:t xml:space="preserve"> The other categories of obscenity that are unprotected include disgusting words or pictures, indecent material or artistic expression. </w:t>
      </w:r>
      <w:sdt>
        <w:sdtPr>
          <w:rPr>
            <w:rFonts w:ascii="Times New Roman" w:hAnsi="Times New Roman" w:cs="Times New Roman"/>
          </w:rPr>
          <w:id w:val="2067998466"/>
          <w:citation/>
        </w:sdtPr>
        <w:sdtContent>
          <w:r w:rsidR="00AD1B15">
            <w:rPr>
              <w:rFonts w:ascii="Times New Roman" w:hAnsi="Times New Roman" w:cs="Times New Roman"/>
            </w:rPr>
            <w:fldChar w:fldCharType="begin"/>
          </w:r>
          <w:r w:rsidR="00AD1B15">
            <w:rPr>
              <w:rFonts w:ascii="Times New Roman" w:hAnsi="Times New Roman" w:cs="Times New Roman"/>
            </w:rPr>
            <w:instrText xml:space="preserve"> CITATION Jos90 \l 1033 </w:instrText>
          </w:r>
          <w:r w:rsidR="00AD1B15">
            <w:rPr>
              <w:rFonts w:ascii="Times New Roman" w:hAnsi="Times New Roman" w:cs="Times New Roman"/>
            </w:rPr>
            <w:fldChar w:fldCharType="separate"/>
          </w:r>
          <w:r w:rsidR="00AD1B15" w:rsidRPr="00AD1B15">
            <w:rPr>
              <w:rFonts w:ascii="Times New Roman" w:hAnsi="Times New Roman" w:cs="Times New Roman"/>
              <w:noProof/>
            </w:rPr>
            <w:t>(Skovron, 1990)</w:t>
          </w:r>
          <w:r w:rsidR="00AD1B15">
            <w:rPr>
              <w:rFonts w:ascii="Times New Roman" w:hAnsi="Times New Roman" w:cs="Times New Roman"/>
            </w:rPr>
            <w:fldChar w:fldCharType="end"/>
          </w:r>
        </w:sdtContent>
      </w:sdt>
      <w:r w:rsidR="00AD1B15">
        <w:rPr>
          <w:rFonts w:ascii="Times New Roman" w:hAnsi="Times New Roman" w:cs="Times New Roman"/>
        </w:rPr>
        <w:t xml:space="preserve"> </w:t>
      </w:r>
      <w:r w:rsidR="00C04DA1">
        <w:rPr>
          <w:rFonts w:ascii="Times New Roman" w:hAnsi="Times New Roman" w:cs="Times New Roman"/>
        </w:rPr>
        <w:t xml:space="preserve">Even though such obscenity </w:t>
      </w:r>
      <w:r w:rsidR="00303398">
        <w:rPr>
          <w:rFonts w:ascii="Times New Roman" w:hAnsi="Times New Roman" w:cs="Times New Roman"/>
        </w:rPr>
        <w:t>is</w:t>
      </w:r>
      <w:r w:rsidR="00C04DA1">
        <w:rPr>
          <w:rFonts w:ascii="Times New Roman" w:hAnsi="Times New Roman" w:cs="Times New Roman"/>
        </w:rPr>
        <w:t xml:space="preserve"> subjective, in certain instances</w:t>
      </w:r>
      <w:r w:rsidR="000F7AD6">
        <w:rPr>
          <w:rFonts w:ascii="Times New Roman" w:hAnsi="Times New Roman" w:cs="Times New Roman"/>
        </w:rPr>
        <w:t xml:space="preserve"> we outright know that such obscenity should not be tolerated.</w:t>
      </w:r>
      <w:r w:rsidR="00303398">
        <w:rPr>
          <w:rFonts w:ascii="Times New Roman" w:hAnsi="Times New Roman" w:cs="Times New Roman"/>
        </w:rPr>
        <w:t xml:space="preserve"> For instance, </w:t>
      </w:r>
      <w:r w:rsidR="009C4785">
        <w:rPr>
          <w:rFonts w:ascii="Times New Roman" w:hAnsi="Times New Roman" w:cs="Times New Roman"/>
        </w:rPr>
        <w:t xml:space="preserve">recently </w:t>
      </w:r>
      <w:r w:rsidR="007477F2">
        <w:rPr>
          <w:rFonts w:ascii="Times New Roman" w:hAnsi="Times New Roman" w:cs="Times New Roman"/>
        </w:rPr>
        <w:t>an</w:t>
      </w:r>
      <w:r w:rsidR="009C4785">
        <w:rPr>
          <w:rFonts w:ascii="Times New Roman" w:hAnsi="Times New Roman" w:cs="Times New Roman"/>
        </w:rPr>
        <w:t xml:space="preserve"> incident in Syracuse University came to light wherein someone had created graffiti using language that was derogatory to Asian individuals. </w:t>
      </w:r>
      <w:sdt>
        <w:sdtPr>
          <w:rPr>
            <w:rFonts w:ascii="Times New Roman" w:hAnsi="Times New Roman" w:cs="Times New Roman"/>
          </w:rPr>
          <w:id w:val="1859928499"/>
          <w:citation/>
        </w:sdtPr>
        <w:sdtContent>
          <w:r w:rsidR="006F7690">
            <w:rPr>
              <w:rFonts w:ascii="Times New Roman" w:hAnsi="Times New Roman" w:cs="Times New Roman"/>
            </w:rPr>
            <w:fldChar w:fldCharType="begin"/>
          </w:r>
          <w:r w:rsidR="006F7690">
            <w:rPr>
              <w:rFonts w:ascii="Times New Roman" w:hAnsi="Times New Roman" w:cs="Times New Roman"/>
            </w:rPr>
            <w:instrText xml:space="preserve"> CITATION The191 \l 1033 </w:instrText>
          </w:r>
          <w:r w:rsidR="006F7690">
            <w:rPr>
              <w:rFonts w:ascii="Times New Roman" w:hAnsi="Times New Roman" w:cs="Times New Roman"/>
            </w:rPr>
            <w:fldChar w:fldCharType="separate"/>
          </w:r>
          <w:r w:rsidR="006F7690" w:rsidRPr="006F7690">
            <w:rPr>
              <w:rFonts w:ascii="Times New Roman" w:hAnsi="Times New Roman" w:cs="Times New Roman"/>
              <w:noProof/>
            </w:rPr>
            <w:t>(The Washington Post, 2019)</w:t>
          </w:r>
          <w:r w:rsidR="006F7690">
            <w:rPr>
              <w:rFonts w:ascii="Times New Roman" w:hAnsi="Times New Roman" w:cs="Times New Roman"/>
            </w:rPr>
            <w:fldChar w:fldCharType="end"/>
          </w:r>
        </w:sdtContent>
      </w:sdt>
      <w:r w:rsidR="00232FD1">
        <w:rPr>
          <w:rFonts w:ascii="Times New Roman" w:hAnsi="Times New Roman" w:cs="Times New Roman"/>
        </w:rPr>
        <w:t xml:space="preserve"> A swastika drawn from</w:t>
      </w:r>
      <w:r w:rsidR="00A60EEA">
        <w:rPr>
          <w:rFonts w:ascii="Times New Roman" w:hAnsi="Times New Roman" w:cs="Times New Roman"/>
        </w:rPr>
        <w:t xml:space="preserve"> the</w:t>
      </w:r>
      <w:r w:rsidR="00232FD1">
        <w:rPr>
          <w:rFonts w:ascii="Times New Roman" w:hAnsi="Times New Roman" w:cs="Times New Roman"/>
        </w:rPr>
        <w:t xml:space="preserve"> snow was also found in front of a student apartment</w:t>
      </w:r>
      <w:r w:rsidR="00CC157C">
        <w:rPr>
          <w:rFonts w:ascii="Times New Roman" w:hAnsi="Times New Roman" w:cs="Times New Roman"/>
        </w:rPr>
        <w:t xml:space="preserve"> in Syracuse</w:t>
      </w:r>
      <w:r w:rsidR="00232FD1">
        <w:rPr>
          <w:rFonts w:ascii="Times New Roman" w:hAnsi="Times New Roman" w:cs="Times New Roman"/>
        </w:rPr>
        <w:t xml:space="preserve"> on that same day.</w:t>
      </w:r>
      <w:r w:rsidR="00404F12">
        <w:rPr>
          <w:rFonts w:ascii="Times New Roman" w:hAnsi="Times New Roman" w:cs="Times New Roman"/>
        </w:rPr>
        <w:t xml:space="preserve"> </w:t>
      </w:r>
      <w:r w:rsidR="007D3FAF">
        <w:rPr>
          <w:rFonts w:ascii="Times New Roman" w:hAnsi="Times New Roman" w:cs="Times New Roman"/>
        </w:rPr>
        <w:t xml:space="preserve">Syracuse University has become quite familiar </w:t>
      </w:r>
      <w:r w:rsidR="00E84DC8">
        <w:rPr>
          <w:rFonts w:ascii="Times New Roman" w:hAnsi="Times New Roman" w:cs="Times New Roman"/>
        </w:rPr>
        <w:t>with</w:t>
      </w:r>
      <w:r w:rsidR="007D3FAF">
        <w:rPr>
          <w:rFonts w:ascii="Times New Roman" w:hAnsi="Times New Roman" w:cs="Times New Roman"/>
        </w:rPr>
        <w:t xml:space="preserve"> such</w:t>
      </w:r>
      <w:r w:rsidR="00404F12">
        <w:rPr>
          <w:rFonts w:ascii="Times New Roman" w:hAnsi="Times New Roman" w:cs="Times New Roman"/>
        </w:rPr>
        <w:t xml:space="preserve"> </w:t>
      </w:r>
      <w:r w:rsidR="007D3FAF">
        <w:rPr>
          <w:rFonts w:ascii="Times New Roman" w:hAnsi="Times New Roman" w:cs="Times New Roman"/>
        </w:rPr>
        <w:t>disturbing reports</w:t>
      </w:r>
      <w:r w:rsidR="00F06FFB">
        <w:rPr>
          <w:rFonts w:ascii="Times New Roman" w:hAnsi="Times New Roman" w:cs="Times New Roman"/>
        </w:rPr>
        <w:t xml:space="preserve"> in their privately owned properties</w:t>
      </w:r>
      <w:r w:rsidR="007D3FAF">
        <w:rPr>
          <w:rFonts w:ascii="Times New Roman" w:hAnsi="Times New Roman" w:cs="Times New Roman"/>
        </w:rPr>
        <w:t>.</w:t>
      </w:r>
      <w:r w:rsidR="00F96521">
        <w:rPr>
          <w:rFonts w:ascii="Times New Roman" w:hAnsi="Times New Roman" w:cs="Times New Roman"/>
        </w:rPr>
        <w:t xml:space="preserve"> </w:t>
      </w:r>
      <w:r w:rsidR="00E63070">
        <w:rPr>
          <w:rFonts w:ascii="Times New Roman" w:hAnsi="Times New Roman" w:cs="Times New Roman"/>
        </w:rPr>
        <w:t>However, no strict actions are taken against the</w:t>
      </w:r>
      <w:r w:rsidR="00E63070" w:rsidRPr="00E63070">
        <w:t xml:space="preserve"> </w:t>
      </w:r>
      <w:r w:rsidR="00E63070" w:rsidRPr="00E63070">
        <w:rPr>
          <w:rFonts w:ascii="Times New Roman" w:hAnsi="Times New Roman" w:cs="Times New Roman"/>
        </w:rPr>
        <w:t>perpetrator</w:t>
      </w:r>
      <w:r w:rsidR="00E63070">
        <w:rPr>
          <w:rFonts w:ascii="Times New Roman" w:hAnsi="Times New Roman" w:cs="Times New Roman"/>
        </w:rPr>
        <w:t xml:space="preserve">s.  </w:t>
      </w:r>
      <w:r w:rsidR="00F96521">
        <w:rPr>
          <w:rFonts w:ascii="Times New Roman" w:hAnsi="Times New Roman" w:cs="Times New Roman"/>
        </w:rPr>
        <w:t>Incidents like these engender fear in the minds of marginal communities.</w:t>
      </w:r>
      <w:r w:rsidR="0079020C">
        <w:rPr>
          <w:rFonts w:ascii="Times New Roman" w:hAnsi="Times New Roman" w:cs="Times New Roman"/>
        </w:rPr>
        <w:t xml:space="preserve"> </w:t>
      </w:r>
      <w:sdt>
        <w:sdtPr>
          <w:rPr>
            <w:rFonts w:ascii="Times New Roman" w:hAnsi="Times New Roman" w:cs="Times New Roman"/>
          </w:rPr>
          <w:id w:val="-1629163366"/>
          <w:citation/>
        </w:sdtPr>
        <w:sdtContent>
          <w:r w:rsidR="0079020C">
            <w:rPr>
              <w:rFonts w:ascii="Times New Roman" w:hAnsi="Times New Roman" w:cs="Times New Roman"/>
            </w:rPr>
            <w:fldChar w:fldCharType="begin"/>
          </w:r>
          <w:r w:rsidR="0079020C">
            <w:rPr>
              <w:rFonts w:ascii="Times New Roman" w:hAnsi="Times New Roman" w:cs="Times New Roman"/>
            </w:rPr>
            <w:instrText xml:space="preserve"> CITATION The15 \l 1033 </w:instrText>
          </w:r>
          <w:r w:rsidR="0079020C">
            <w:rPr>
              <w:rFonts w:ascii="Times New Roman" w:hAnsi="Times New Roman" w:cs="Times New Roman"/>
            </w:rPr>
            <w:fldChar w:fldCharType="separate"/>
          </w:r>
          <w:r w:rsidR="0079020C" w:rsidRPr="0079020C">
            <w:rPr>
              <w:rFonts w:ascii="Times New Roman" w:hAnsi="Times New Roman" w:cs="Times New Roman"/>
              <w:noProof/>
            </w:rPr>
            <w:t>(The Atlantic, 2015)</w:t>
          </w:r>
          <w:r w:rsidR="0079020C">
            <w:rPr>
              <w:rFonts w:ascii="Times New Roman" w:hAnsi="Times New Roman" w:cs="Times New Roman"/>
            </w:rPr>
            <w:fldChar w:fldCharType="end"/>
          </w:r>
        </w:sdtContent>
      </w:sdt>
      <w:r w:rsidR="00E63070">
        <w:rPr>
          <w:rFonts w:ascii="Times New Roman" w:hAnsi="Times New Roman" w:cs="Times New Roman"/>
        </w:rPr>
        <w:t xml:space="preserve"> </w:t>
      </w:r>
      <w:r w:rsidR="007477F2">
        <w:rPr>
          <w:rFonts w:ascii="Times New Roman" w:hAnsi="Times New Roman" w:cs="Times New Roman"/>
        </w:rPr>
        <w:t>The question raised here is, should such</w:t>
      </w:r>
      <w:r w:rsidR="00CE13C3">
        <w:rPr>
          <w:rFonts w:ascii="Times New Roman" w:hAnsi="Times New Roman" w:cs="Times New Roman"/>
        </w:rPr>
        <w:t xml:space="preserve"> categories of</w:t>
      </w:r>
      <w:r w:rsidR="007477F2">
        <w:rPr>
          <w:rFonts w:ascii="Times New Roman" w:hAnsi="Times New Roman" w:cs="Times New Roman"/>
        </w:rPr>
        <w:t xml:space="preserve"> free speech be protected or be condemned?</w:t>
      </w:r>
    </w:p>
    <w:p w:rsidR="0050451C" w:rsidRDefault="0050451C" w:rsidP="00F61CD4">
      <w:pPr>
        <w:spacing w:after="0" w:line="360" w:lineRule="auto"/>
        <w:rPr>
          <w:rFonts w:ascii="Times New Roman" w:hAnsi="Times New Roman" w:cs="Times New Roman"/>
        </w:rPr>
      </w:pPr>
    </w:p>
    <w:p w:rsidR="00423B34" w:rsidRDefault="0086546B" w:rsidP="00F61CD4">
      <w:pPr>
        <w:spacing w:after="0" w:line="360" w:lineRule="auto"/>
        <w:rPr>
          <w:rFonts w:ascii="Times New Roman" w:hAnsi="Times New Roman" w:cs="Times New Roman"/>
        </w:rPr>
      </w:pPr>
      <w:r>
        <w:rPr>
          <w:rFonts w:ascii="Times New Roman" w:hAnsi="Times New Roman" w:cs="Times New Roman"/>
          <w:b/>
          <w:sz w:val="24"/>
          <w:szCs w:val="24"/>
        </w:rPr>
        <w:t>M</w:t>
      </w:r>
      <w:r w:rsidR="00423B34" w:rsidRPr="00FE376A">
        <w:rPr>
          <w:rFonts w:ascii="Times New Roman" w:hAnsi="Times New Roman" w:cs="Times New Roman"/>
          <w:b/>
          <w:sz w:val="24"/>
          <w:szCs w:val="24"/>
        </w:rPr>
        <w:t>isinformation</w:t>
      </w:r>
      <w:r w:rsidR="001C1781">
        <w:rPr>
          <w:rFonts w:ascii="Times New Roman" w:hAnsi="Times New Roman" w:cs="Times New Roman"/>
          <w:b/>
          <w:sz w:val="24"/>
          <w:szCs w:val="24"/>
        </w:rPr>
        <w:t xml:space="preserve"> Argument</w:t>
      </w:r>
      <w:r w:rsidR="00423B34">
        <w:rPr>
          <w:rFonts w:ascii="Times New Roman" w:hAnsi="Times New Roman" w:cs="Times New Roman"/>
        </w:rPr>
        <w:t xml:space="preserve">: </w:t>
      </w:r>
      <w:r w:rsidR="004B1BBB">
        <w:rPr>
          <w:rFonts w:ascii="Times New Roman" w:hAnsi="Times New Roman" w:cs="Times New Roman"/>
        </w:rPr>
        <w:t>With the</w:t>
      </w:r>
      <w:r w:rsidR="00335590">
        <w:rPr>
          <w:rFonts w:ascii="Times New Roman" w:hAnsi="Times New Roman" w:cs="Times New Roman"/>
        </w:rPr>
        <w:t xml:space="preserve"> rise </w:t>
      </w:r>
      <w:r w:rsidR="002B6AF5">
        <w:rPr>
          <w:rFonts w:ascii="Times New Roman" w:hAnsi="Times New Roman" w:cs="Times New Roman"/>
        </w:rPr>
        <w:t>in</w:t>
      </w:r>
      <w:r w:rsidR="004B1BBB">
        <w:rPr>
          <w:rFonts w:ascii="Times New Roman" w:hAnsi="Times New Roman" w:cs="Times New Roman"/>
        </w:rPr>
        <w:t xml:space="preserve"> digital </w:t>
      </w:r>
      <w:r w:rsidR="002B6AF5">
        <w:rPr>
          <w:rFonts w:ascii="Times New Roman" w:hAnsi="Times New Roman" w:cs="Times New Roman"/>
        </w:rPr>
        <w:t>technology</w:t>
      </w:r>
      <w:r w:rsidR="004B1BBB">
        <w:rPr>
          <w:rFonts w:ascii="Times New Roman" w:hAnsi="Times New Roman" w:cs="Times New Roman"/>
        </w:rPr>
        <w:t xml:space="preserve"> across the world, a grave concern is being raised </w:t>
      </w:r>
      <w:r w:rsidR="0061736F">
        <w:rPr>
          <w:rFonts w:ascii="Times New Roman" w:hAnsi="Times New Roman" w:cs="Times New Roman"/>
        </w:rPr>
        <w:t>about</w:t>
      </w:r>
      <w:r w:rsidR="004B1BBB">
        <w:rPr>
          <w:rFonts w:ascii="Times New Roman" w:hAnsi="Times New Roman" w:cs="Times New Roman"/>
        </w:rPr>
        <w:t xml:space="preserve"> </w:t>
      </w:r>
      <w:r w:rsidR="001E402F">
        <w:rPr>
          <w:rFonts w:ascii="Times New Roman" w:hAnsi="Times New Roman" w:cs="Times New Roman"/>
        </w:rPr>
        <w:t xml:space="preserve">the </w:t>
      </w:r>
      <w:r w:rsidR="004B1BBB">
        <w:rPr>
          <w:rFonts w:ascii="Times New Roman" w:hAnsi="Times New Roman" w:cs="Times New Roman"/>
        </w:rPr>
        <w:t>spread of false information.</w:t>
      </w:r>
      <w:sdt>
        <w:sdtPr>
          <w:rPr>
            <w:rFonts w:ascii="Times New Roman" w:hAnsi="Times New Roman" w:cs="Times New Roman"/>
          </w:rPr>
          <w:id w:val="1319701493"/>
          <w:citation/>
        </w:sdtPr>
        <w:sdtContent>
          <w:r w:rsidR="003E7B40">
            <w:rPr>
              <w:rFonts w:ascii="Times New Roman" w:hAnsi="Times New Roman" w:cs="Times New Roman"/>
            </w:rPr>
            <w:fldChar w:fldCharType="begin"/>
          </w:r>
          <w:r w:rsidR="003E7B40">
            <w:rPr>
              <w:rFonts w:ascii="Times New Roman" w:hAnsi="Times New Roman" w:cs="Times New Roman"/>
            </w:rPr>
            <w:instrText xml:space="preserve"> CITATION Hun19 \l 1033 </w:instrText>
          </w:r>
          <w:r w:rsidR="003E7B40">
            <w:rPr>
              <w:rFonts w:ascii="Times New Roman" w:hAnsi="Times New Roman" w:cs="Times New Roman"/>
            </w:rPr>
            <w:fldChar w:fldCharType="separate"/>
          </w:r>
          <w:r w:rsidR="003E7B40">
            <w:rPr>
              <w:rFonts w:ascii="Times New Roman" w:hAnsi="Times New Roman" w:cs="Times New Roman"/>
              <w:noProof/>
            </w:rPr>
            <w:t xml:space="preserve"> </w:t>
          </w:r>
          <w:r w:rsidR="003E7B40" w:rsidRPr="003E7B40">
            <w:rPr>
              <w:rFonts w:ascii="Times New Roman" w:hAnsi="Times New Roman" w:cs="Times New Roman"/>
              <w:noProof/>
            </w:rPr>
            <w:t>(Hunt Allcott, 2019)</w:t>
          </w:r>
          <w:r w:rsidR="003E7B40">
            <w:rPr>
              <w:rFonts w:ascii="Times New Roman" w:hAnsi="Times New Roman" w:cs="Times New Roman"/>
            </w:rPr>
            <w:fldChar w:fldCharType="end"/>
          </w:r>
        </w:sdtContent>
      </w:sdt>
      <w:r w:rsidR="001E402F">
        <w:rPr>
          <w:rFonts w:ascii="Times New Roman" w:hAnsi="Times New Roman" w:cs="Times New Roman"/>
        </w:rPr>
        <w:t xml:space="preserve"> </w:t>
      </w:r>
      <w:r w:rsidR="0073600D">
        <w:rPr>
          <w:rFonts w:ascii="Times New Roman" w:hAnsi="Times New Roman" w:cs="Times New Roman"/>
        </w:rPr>
        <w:t xml:space="preserve">If there are no laws to validate what said is correct, </w:t>
      </w:r>
      <w:r w:rsidR="00681610">
        <w:rPr>
          <w:rFonts w:ascii="Times New Roman" w:hAnsi="Times New Roman" w:cs="Times New Roman"/>
        </w:rPr>
        <w:t xml:space="preserve">we are encouraging </w:t>
      </w:r>
      <w:r w:rsidR="0073600D">
        <w:rPr>
          <w:rFonts w:ascii="Times New Roman" w:hAnsi="Times New Roman" w:cs="Times New Roman"/>
        </w:rPr>
        <w:t xml:space="preserve">inaccurate information </w:t>
      </w:r>
      <w:r w:rsidR="00681610">
        <w:rPr>
          <w:rFonts w:ascii="Times New Roman" w:hAnsi="Times New Roman" w:cs="Times New Roman"/>
        </w:rPr>
        <w:t>to</w:t>
      </w:r>
      <w:r w:rsidR="0073600D">
        <w:rPr>
          <w:rFonts w:ascii="Times New Roman" w:hAnsi="Times New Roman" w:cs="Times New Roman"/>
        </w:rPr>
        <w:t xml:space="preserve"> be deliberately used </w:t>
      </w:r>
      <w:r w:rsidR="00681610">
        <w:rPr>
          <w:rFonts w:ascii="Times New Roman" w:hAnsi="Times New Roman" w:cs="Times New Roman"/>
        </w:rPr>
        <w:t>for</w:t>
      </w:r>
      <w:r w:rsidR="0073600D">
        <w:rPr>
          <w:rFonts w:ascii="Times New Roman" w:hAnsi="Times New Roman" w:cs="Times New Roman"/>
        </w:rPr>
        <w:t xml:space="preserve"> deceiv</w:t>
      </w:r>
      <w:r w:rsidR="00681610">
        <w:rPr>
          <w:rFonts w:ascii="Times New Roman" w:hAnsi="Times New Roman" w:cs="Times New Roman"/>
        </w:rPr>
        <w:t>ing</w:t>
      </w:r>
      <w:r w:rsidR="0073600D">
        <w:rPr>
          <w:rFonts w:ascii="Times New Roman" w:hAnsi="Times New Roman" w:cs="Times New Roman"/>
        </w:rPr>
        <w:t xml:space="preserve"> people. </w:t>
      </w:r>
      <w:r w:rsidR="00681610">
        <w:rPr>
          <w:rFonts w:ascii="Times New Roman" w:hAnsi="Times New Roman" w:cs="Times New Roman"/>
        </w:rPr>
        <w:t xml:space="preserve">For </w:t>
      </w:r>
      <w:r w:rsidR="00827B05">
        <w:rPr>
          <w:rFonts w:ascii="Times New Roman" w:hAnsi="Times New Roman" w:cs="Times New Roman"/>
        </w:rPr>
        <w:t>instance</w:t>
      </w:r>
      <w:r w:rsidR="00681610">
        <w:rPr>
          <w:rFonts w:ascii="Times New Roman" w:hAnsi="Times New Roman" w:cs="Times New Roman"/>
        </w:rPr>
        <w:t xml:space="preserve">, </w:t>
      </w:r>
      <w:r w:rsidR="006650BB">
        <w:rPr>
          <w:rFonts w:ascii="Times New Roman" w:hAnsi="Times New Roman" w:cs="Times New Roman"/>
        </w:rPr>
        <w:t xml:space="preserve">Cambridge Analytica exploited data collected from millions of people across the world using Facebook to </w:t>
      </w:r>
      <w:r w:rsidR="00F16A70">
        <w:rPr>
          <w:rFonts w:ascii="Times New Roman" w:hAnsi="Times New Roman" w:cs="Times New Roman"/>
        </w:rPr>
        <w:t>target them with political messages and misinformation.</w:t>
      </w:r>
      <w:sdt>
        <w:sdtPr>
          <w:rPr>
            <w:rFonts w:ascii="Times New Roman" w:hAnsi="Times New Roman" w:cs="Times New Roman"/>
          </w:rPr>
          <w:id w:val="-1317101937"/>
          <w:citation/>
        </w:sdtPr>
        <w:sdtContent>
          <w:r w:rsidR="00A637F4">
            <w:rPr>
              <w:rFonts w:ascii="Times New Roman" w:hAnsi="Times New Roman" w:cs="Times New Roman"/>
            </w:rPr>
            <w:fldChar w:fldCharType="begin"/>
          </w:r>
          <w:r w:rsidR="00A637F4">
            <w:rPr>
              <w:rFonts w:ascii="Times New Roman" w:hAnsi="Times New Roman" w:cs="Times New Roman"/>
            </w:rPr>
            <w:instrText xml:space="preserve"> CITATION The192 \l 1033 </w:instrText>
          </w:r>
          <w:r w:rsidR="00A637F4">
            <w:rPr>
              <w:rFonts w:ascii="Times New Roman" w:hAnsi="Times New Roman" w:cs="Times New Roman"/>
            </w:rPr>
            <w:fldChar w:fldCharType="separate"/>
          </w:r>
          <w:r w:rsidR="00A637F4">
            <w:rPr>
              <w:rFonts w:ascii="Times New Roman" w:hAnsi="Times New Roman" w:cs="Times New Roman"/>
              <w:noProof/>
            </w:rPr>
            <w:t xml:space="preserve"> </w:t>
          </w:r>
          <w:r w:rsidR="00A637F4" w:rsidRPr="00A637F4">
            <w:rPr>
              <w:rFonts w:ascii="Times New Roman" w:hAnsi="Times New Roman" w:cs="Times New Roman"/>
              <w:noProof/>
            </w:rPr>
            <w:t>(The Guardian, 2019)</w:t>
          </w:r>
          <w:r w:rsidR="00A637F4">
            <w:rPr>
              <w:rFonts w:ascii="Times New Roman" w:hAnsi="Times New Roman" w:cs="Times New Roman"/>
            </w:rPr>
            <w:fldChar w:fldCharType="end"/>
          </w:r>
        </w:sdtContent>
      </w:sdt>
      <w:r w:rsidR="00607535">
        <w:rPr>
          <w:rFonts w:ascii="Times New Roman" w:hAnsi="Times New Roman" w:cs="Times New Roman"/>
        </w:rPr>
        <w:t xml:space="preserve"> </w:t>
      </w:r>
      <w:r w:rsidR="00AD49F1">
        <w:rPr>
          <w:rFonts w:ascii="Times New Roman" w:hAnsi="Times New Roman" w:cs="Times New Roman"/>
        </w:rPr>
        <w:t xml:space="preserve">Cambridge Analytica was paid 6 million US dollars by the </w:t>
      </w:r>
      <w:r w:rsidR="0013424E">
        <w:rPr>
          <w:rFonts w:ascii="Times New Roman" w:hAnsi="Times New Roman" w:cs="Times New Roman"/>
        </w:rPr>
        <w:t xml:space="preserve">Trump campaign for this propaganda. </w:t>
      </w:r>
      <w:sdt>
        <w:sdtPr>
          <w:rPr>
            <w:rFonts w:ascii="Times New Roman" w:hAnsi="Times New Roman" w:cs="Times New Roman"/>
          </w:rPr>
          <w:id w:val="-1124467289"/>
          <w:citation/>
        </w:sdtPr>
        <w:sdtContent>
          <w:r w:rsidR="0013424E">
            <w:rPr>
              <w:rFonts w:ascii="Times New Roman" w:hAnsi="Times New Roman" w:cs="Times New Roman"/>
            </w:rPr>
            <w:fldChar w:fldCharType="begin"/>
          </w:r>
          <w:r w:rsidR="0013424E">
            <w:rPr>
              <w:rFonts w:ascii="Times New Roman" w:hAnsi="Times New Roman" w:cs="Times New Roman"/>
            </w:rPr>
            <w:instrText xml:space="preserve">CITATION Wir171 \l 1033 </w:instrText>
          </w:r>
          <w:r w:rsidR="0013424E">
            <w:rPr>
              <w:rFonts w:ascii="Times New Roman" w:hAnsi="Times New Roman" w:cs="Times New Roman"/>
            </w:rPr>
            <w:fldChar w:fldCharType="separate"/>
          </w:r>
          <w:r w:rsidR="0013424E" w:rsidRPr="0013424E">
            <w:rPr>
              <w:rFonts w:ascii="Times New Roman" w:hAnsi="Times New Roman" w:cs="Times New Roman"/>
              <w:noProof/>
            </w:rPr>
            <w:t>(Wired, 2017)</w:t>
          </w:r>
          <w:r w:rsidR="0013424E">
            <w:rPr>
              <w:rFonts w:ascii="Times New Roman" w:hAnsi="Times New Roman" w:cs="Times New Roman"/>
            </w:rPr>
            <w:fldChar w:fldCharType="end"/>
          </w:r>
        </w:sdtContent>
      </w:sdt>
      <w:r w:rsidR="00AD49F1">
        <w:rPr>
          <w:rFonts w:ascii="Times New Roman" w:hAnsi="Times New Roman" w:cs="Times New Roman"/>
        </w:rPr>
        <w:t xml:space="preserve"> </w:t>
      </w:r>
      <w:r w:rsidR="00607535">
        <w:rPr>
          <w:rFonts w:ascii="Times New Roman" w:hAnsi="Times New Roman" w:cs="Times New Roman"/>
        </w:rPr>
        <w:t>As a result of the</w:t>
      </w:r>
      <w:r w:rsidR="00607535" w:rsidRPr="00607535">
        <w:t xml:space="preserve"> </w:t>
      </w:r>
      <w:r w:rsidR="00607535" w:rsidRPr="00607535">
        <w:rPr>
          <w:rFonts w:ascii="Times New Roman" w:hAnsi="Times New Roman" w:cs="Times New Roman"/>
        </w:rPr>
        <w:t>psychographic</w:t>
      </w:r>
      <w:r w:rsidR="00607535">
        <w:rPr>
          <w:rFonts w:ascii="Times New Roman" w:hAnsi="Times New Roman" w:cs="Times New Roman"/>
        </w:rPr>
        <w:t xml:space="preserve"> targeting and personality profiling,</w:t>
      </w:r>
      <w:r w:rsidR="00384C43">
        <w:rPr>
          <w:rFonts w:ascii="Times New Roman" w:hAnsi="Times New Roman" w:cs="Times New Roman"/>
        </w:rPr>
        <w:t xml:space="preserve"> </w:t>
      </w:r>
      <w:r w:rsidR="006866B2">
        <w:rPr>
          <w:rFonts w:ascii="Times New Roman" w:hAnsi="Times New Roman" w:cs="Times New Roman"/>
        </w:rPr>
        <w:t>the Trump campaign benefited from the fears of American people.</w:t>
      </w:r>
      <w:r w:rsidR="003E367B">
        <w:rPr>
          <w:rFonts w:ascii="Times New Roman" w:hAnsi="Times New Roman" w:cs="Times New Roman"/>
        </w:rPr>
        <w:t xml:space="preserve"> Besides manipulation of elections, the main concern that was raised from this incident </w:t>
      </w:r>
      <w:r w:rsidR="00C134AC">
        <w:rPr>
          <w:rFonts w:ascii="Times New Roman" w:hAnsi="Times New Roman" w:cs="Times New Roman"/>
        </w:rPr>
        <w:t>was about</w:t>
      </w:r>
      <w:r w:rsidR="003E367B">
        <w:rPr>
          <w:rFonts w:ascii="Times New Roman" w:hAnsi="Times New Roman" w:cs="Times New Roman"/>
        </w:rPr>
        <w:t xml:space="preserve"> racism </w:t>
      </w:r>
      <w:r w:rsidR="00C134AC">
        <w:rPr>
          <w:rFonts w:ascii="Times New Roman" w:hAnsi="Times New Roman" w:cs="Times New Roman"/>
        </w:rPr>
        <w:t>being</w:t>
      </w:r>
      <w:r w:rsidR="003E367B">
        <w:rPr>
          <w:rFonts w:ascii="Times New Roman" w:hAnsi="Times New Roman" w:cs="Times New Roman"/>
        </w:rPr>
        <w:t xml:space="preserve"> used in disinformation and propaganda campaigns.</w:t>
      </w:r>
      <w:r w:rsidR="001B16BA">
        <w:rPr>
          <w:rFonts w:ascii="Times New Roman" w:hAnsi="Times New Roman" w:cs="Times New Roman"/>
        </w:rPr>
        <w:t xml:space="preserve"> </w:t>
      </w:r>
      <w:sdt>
        <w:sdtPr>
          <w:rPr>
            <w:rFonts w:ascii="Times New Roman" w:hAnsi="Times New Roman" w:cs="Times New Roman"/>
          </w:rPr>
          <w:id w:val="784920932"/>
          <w:citation/>
        </w:sdtPr>
        <w:sdtContent>
          <w:r w:rsidR="001B16BA">
            <w:rPr>
              <w:rFonts w:ascii="Times New Roman" w:hAnsi="Times New Roman" w:cs="Times New Roman"/>
            </w:rPr>
            <w:fldChar w:fldCharType="begin"/>
          </w:r>
          <w:r w:rsidR="001B16BA">
            <w:rPr>
              <w:rFonts w:ascii="Times New Roman" w:hAnsi="Times New Roman" w:cs="Times New Roman"/>
            </w:rPr>
            <w:instrText xml:space="preserve"> CITATION PBS15 \l 1033 </w:instrText>
          </w:r>
          <w:r w:rsidR="001B16BA">
            <w:rPr>
              <w:rFonts w:ascii="Times New Roman" w:hAnsi="Times New Roman" w:cs="Times New Roman"/>
            </w:rPr>
            <w:fldChar w:fldCharType="separate"/>
          </w:r>
          <w:r w:rsidR="001B16BA" w:rsidRPr="001B16BA">
            <w:rPr>
              <w:rFonts w:ascii="Times New Roman" w:hAnsi="Times New Roman" w:cs="Times New Roman"/>
              <w:noProof/>
            </w:rPr>
            <w:t>(PBS, 2015)</w:t>
          </w:r>
          <w:r w:rsidR="001B16BA">
            <w:rPr>
              <w:rFonts w:ascii="Times New Roman" w:hAnsi="Times New Roman" w:cs="Times New Roman"/>
            </w:rPr>
            <w:fldChar w:fldCharType="end"/>
          </w:r>
        </w:sdtContent>
      </w:sdt>
      <w:r w:rsidR="002C46F1">
        <w:rPr>
          <w:rFonts w:ascii="Times New Roman" w:hAnsi="Times New Roman" w:cs="Times New Roman"/>
        </w:rPr>
        <w:t xml:space="preserve"> I</w:t>
      </w:r>
      <w:r w:rsidR="00305679">
        <w:rPr>
          <w:rFonts w:ascii="Times New Roman" w:hAnsi="Times New Roman" w:cs="Times New Roman"/>
        </w:rPr>
        <w:t>,</w:t>
      </w:r>
      <w:r w:rsidR="002C46F1">
        <w:rPr>
          <w:rFonts w:ascii="Times New Roman" w:hAnsi="Times New Roman" w:cs="Times New Roman"/>
        </w:rPr>
        <w:t xml:space="preserve"> therefore</w:t>
      </w:r>
      <w:r w:rsidR="00305679">
        <w:rPr>
          <w:rFonts w:ascii="Times New Roman" w:hAnsi="Times New Roman" w:cs="Times New Roman"/>
        </w:rPr>
        <w:t>,</w:t>
      </w:r>
      <w:r w:rsidR="002C46F1">
        <w:rPr>
          <w:rFonts w:ascii="Times New Roman" w:hAnsi="Times New Roman" w:cs="Times New Roman"/>
        </w:rPr>
        <w:t xml:space="preserve"> believe that speech needs to be validated before being </w:t>
      </w:r>
      <w:r w:rsidR="003C12D3">
        <w:rPr>
          <w:rFonts w:ascii="Times New Roman" w:hAnsi="Times New Roman" w:cs="Times New Roman"/>
        </w:rPr>
        <w:t>presented to the public</w:t>
      </w:r>
      <w:r w:rsidR="002C46F1">
        <w:rPr>
          <w:rFonts w:ascii="Times New Roman" w:hAnsi="Times New Roman" w:cs="Times New Roman"/>
        </w:rPr>
        <w:t>.</w:t>
      </w:r>
    </w:p>
    <w:p w:rsidR="007E1113" w:rsidRDefault="007E1113" w:rsidP="00F61CD4">
      <w:pPr>
        <w:spacing w:after="0" w:line="360" w:lineRule="auto"/>
        <w:rPr>
          <w:rFonts w:ascii="Times New Roman" w:hAnsi="Times New Roman" w:cs="Times New Roman"/>
        </w:rPr>
      </w:pPr>
    </w:p>
    <w:p w:rsidR="003333A3" w:rsidRDefault="003333A3" w:rsidP="00F61CD4">
      <w:pPr>
        <w:spacing w:after="0" w:line="360" w:lineRule="auto"/>
        <w:rPr>
          <w:rFonts w:ascii="Times New Roman" w:hAnsi="Times New Roman" w:cs="Times New Roman"/>
        </w:rPr>
      </w:pPr>
      <w:r w:rsidRPr="003333A3">
        <w:rPr>
          <w:rFonts w:ascii="Times New Roman" w:hAnsi="Times New Roman" w:cs="Times New Roman"/>
          <w:b/>
          <w:sz w:val="24"/>
          <w:szCs w:val="24"/>
        </w:rPr>
        <w:t xml:space="preserve">Questions for </w:t>
      </w:r>
      <w:r w:rsidR="00A311B5">
        <w:rPr>
          <w:rFonts w:ascii="Times New Roman" w:hAnsi="Times New Roman" w:cs="Times New Roman"/>
          <w:b/>
          <w:sz w:val="24"/>
          <w:szCs w:val="24"/>
        </w:rPr>
        <w:t xml:space="preserve">the </w:t>
      </w:r>
      <w:r>
        <w:rPr>
          <w:rFonts w:ascii="Times New Roman" w:hAnsi="Times New Roman" w:cs="Times New Roman"/>
          <w:b/>
          <w:sz w:val="24"/>
          <w:szCs w:val="24"/>
        </w:rPr>
        <w:t>other side</w:t>
      </w:r>
      <w:r>
        <w:rPr>
          <w:rFonts w:ascii="Times New Roman" w:hAnsi="Times New Roman" w:cs="Times New Roman"/>
        </w:rPr>
        <w:t xml:space="preserve">: The first question that I would like to ask the other team would be, </w:t>
      </w:r>
      <w:r w:rsidR="005612F1">
        <w:rPr>
          <w:rFonts w:ascii="Times New Roman" w:hAnsi="Times New Roman" w:cs="Times New Roman"/>
        </w:rPr>
        <w:t>how do you envision a</w:t>
      </w:r>
      <w:r w:rsidR="007B5634">
        <w:rPr>
          <w:rFonts w:ascii="Times New Roman" w:hAnsi="Times New Roman" w:cs="Times New Roman"/>
        </w:rPr>
        <w:t xml:space="preserve"> digital</w:t>
      </w:r>
      <w:r w:rsidR="005612F1">
        <w:rPr>
          <w:rFonts w:ascii="Times New Roman" w:hAnsi="Times New Roman" w:cs="Times New Roman"/>
        </w:rPr>
        <w:t xml:space="preserve"> world without any </w:t>
      </w:r>
      <w:r w:rsidR="00F54BCA">
        <w:rPr>
          <w:rFonts w:ascii="Times New Roman" w:hAnsi="Times New Roman" w:cs="Times New Roman"/>
        </w:rPr>
        <w:t>government</w:t>
      </w:r>
      <w:r w:rsidR="005612F1">
        <w:rPr>
          <w:rFonts w:ascii="Times New Roman" w:hAnsi="Times New Roman" w:cs="Times New Roman"/>
        </w:rPr>
        <w:t xml:space="preserve"> to be?</w:t>
      </w:r>
      <w:r w:rsidR="00F54BCA">
        <w:rPr>
          <w:rFonts w:ascii="Times New Roman" w:hAnsi="Times New Roman" w:cs="Times New Roman"/>
        </w:rPr>
        <w:t xml:space="preserve"> To maintain the order within this world, at least some restrictions on </w:t>
      </w:r>
      <w:r w:rsidR="007B5634">
        <w:rPr>
          <w:rFonts w:ascii="Times New Roman" w:hAnsi="Times New Roman" w:cs="Times New Roman"/>
        </w:rPr>
        <w:t xml:space="preserve">information and </w:t>
      </w:r>
      <w:r w:rsidR="00F54BCA">
        <w:rPr>
          <w:rFonts w:ascii="Times New Roman" w:hAnsi="Times New Roman" w:cs="Times New Roman"/>
        </w:rPr>
        <w:t xml:space="preserve">speech would be required. If the other team truly believes that no such restrictions are required, I would give </w:t>
      </w:r>
      <w:r w:rsidR="00A96F42">
        <w:rPr>
          <w:rFonts w:ascii="Times New Roman" w:hAnsi="Times New Roman" w:cs="Times New Roman"/>
        </w:rPr>
        <w:t xml:space="preserve">an </w:t>
      </w:r>
      <w:r w:rsidR="00F54BCA">
        <w:rPr>
          <w:rFonts w:ascii="Times New Roman" w:hAnsi="Times New Roman" w:cs="Times New Roman"/>
        </w:rPr>
        <w:t xml:space="preserve">example of </w:t>
      </w:r>
      <w:r w:rsidR="00421A3B">
        <w:rPr>
          <w:rFonts w:ascii="Times New Roman" w:hAnsi="Times New Roman" w:cs="Times New Roman"/>
        </w:rPr>
        <w:t xml:space="preserve">the two consecutive </w:t>
      </w:r>
      <w:r w:rsidR="00904548">
        <w:rPr>
          <w:rFonts w:ascii="Times New Roman" w:hAnsi="Times New Roman" w:cs="Times New Roman"/>
        </w:rPr>
        <w:t>Christchurch mosque shootings in New Zealand.</w:t>
      </w:r>
      <w:r w:rsidR="00591AB0">
        <w:rPr>
          <w:rFonts w:ascii="Times New Roman" w:hAnsi="Times New Roman" w:cs="Times New Roman"/>
        </w:rPr>
        <w:t xml:space="preserve"> In this incident, </w:t>
      </w:r>
      <w:r w:rsidR="00430958">
        <w:rPr>
          <w:rFonts w:ascii="Times New Roman" w:hAnsi="Times New Roman" w:cs="Times New Roman"/>
        </w:rPr>
        <w:t>the gunman live streamed th</w:t>
      </w:r>
      <w:r w:rsidR="00113152">
        <w:rPr>
          <w:rFonts w:ascii="Times New Roman" w:hAnsi="Times New Roman" w:cs="Times New Roman"/>
        </w:rPr>
        <w:t>e first</w:t>
      </w:r>
      <w:r w:rsidR="00430958">
        <w:rPr>
          <w:rFonts w:ascii="Times New Roman" w:hAnsi="Times New Roman" w:cs="Times New Roman"/>
        </w:rPr>
        <w:t xml:space="preserve"> attack.</w:t>
      </w:r>
      <w:r w:rsidR="0049613F">
        <w:rPr>
          <w:rFonts w:ascii="Times New Roman" w:hAnsi="Times New Roman" w:cs="Times New Roman"/>
        </w:rPr>
        <w:t xml:space="preserve"> </w:t>
      </w:r>
      <w:sdt>
        <w:sdtPr>
          <w:rPr>
            <w:rFonts w:ascii="Times New Roman" w:hAnsi="Times New Roman" w:cs="Times New Roman"/>
          </w:rPr>
          <w:id w:val="-583994764"/>
          <w:citation/>
        </w:sdtPr>
        <w:sdtContent>
          <w:r w:rsidR="0049613F">
            <w:rPr>
              <w:rFonts w:ascii="Times New Roman" w:hAnsi="Times New Roman" w:cs="Times New Roman"/>
            </w:rPr>
            <w:fldChar w:fldCharType="begin"/>
          </w:r>
          <w:r w:rsidR="0049613F">
            <w:rPr>
              <w:rFonts w:ascii="Times New Roman" w:hAnsi="Times New Roman" w:cs="Times New Roman"/>
            </w:rPr>
            <w:instrText xml:space="preserve"> CITATION BBC191 \l 1033 </w:instrText>
          </w:r>
          <w:r w:rsidR="0049613F">
            <w:rPr>
              <w:rFonts w:ascii="Times New Roman" w:hAnsi="Times New Roman" w:cs="Times New Roman"/>
            </w:rPr>
            <w:fldChar w:fldCharType="separate"/>
          </w:r>
          <w:r w:rsidR="0049613F" w:rsidRPr="0049613F">
            <w:rPr>
              <w:rFonts w:ascii="Times New Roman" w:hAnsi="Times New Roman" w:cs="Times New Roman"/>
              <w:noProof/>
            </w:rPr>
            <w:t>(BBC, 2019)</w:t>
          </w:r>
          <w:r w:rsidR="0049613F">
            <w:rPr>
              <w:rFonts w:ascii="Times New Roman" w:hAnsi="Times New Roman" w:cs="Times New Roman"/>
            </w:rPr>
            <w:fldChar w:fldCharType="end"/>
          </w:r>
        </w:sdtContent>
      </w:sdt>
      <w:r w:rsidR="00BC7CF2">
        <w:rPr>
          <w:rFonts w:ascii="Times New Roman" w:hAnsi="Times New Roman" w:cs="Times New Roman"/>
        </w:rPr>
        <w:t xml:space="preserve"> Should display of such extreme and violent acts be allowed in the name of free speech?</w:t>
      </w:r>
    </w:p>
    <w:p w:rsidR="00A4033B" w:rsidRDefault="00A4033B" w:rsidP="00F61CD4">
      <w:pPr>
        <w:spacing w:after="0" w:line="360" w:lineRule="auto"/>
        <w:rPr>
          <w:rFonts w:ascii="Times New Roman" w:hAnsi="Times New Roman" w:cs="Times New Roman"/>
        </w:rPr>
      </w:pPr>
      <w:r>
        <w:rPr>
          <w:rFonts w:ascii="Times New Roman" w:hAnsi="Times New Roman" w:cs="Times New Roman"/>
        </w:rPr>
        <w:t>The second question that I would like to ask the opposition is</w:t>
      </w:r>
      <w:r w:rsidR="001C6182">
        <w:rPr>
          <w:rFonts w:ascii="Times New Roman" w:hAnsi="Times New Roman" w:cs="Times New Roman"/>
        </w:rPr>
        <w:t>,</w:t>
      </w:r>
      <w:r w:rsidR="0048531B">
        <w:rPr>
          <w:rFonts w:ascii="Times New Roman" w:hAnsi="Times New Roman" w:cs="Times New Roman"/>
        </w:rPr>
        <w:t xml:space="preserve"> </w:t>
      </w:r>
      <w:r w:rsidR="003622B5">
        <w:rPr>
          <w:rFonts w:ascii="Times New Roman" w:hAnsi="Times New Roman" w:cs="Times New Roman"/>
        </w:rPr>
        <w:t xml:space="preserve">how would you tackle misinformation without limitations on freedom of speech? </w:t>
      </w:r>
      <w:r w:rsidR="000D5FC5">
        <w:rPr>
          <w:rFonts w:ascii="Times New Roman" w:hAnsi="Times New Roman" w:cs="Times New Roman"/>
        </w:rPr>
        <w:t xml:space="preserve">I believe that the most obvious answer would be to trust word of mouth. </w:t>
      </w:r>
      <w:r w:rsidR="00F77EE8">
        <w:rPr>
          <w:rFonts w:ascii="Times New Roman" w:hAnsi="Times New Roman" w:cs="Times New Roman"/>
        </w:rPr>
        <w:t xml:space="preserve">To </w:t>
      </w:r>
      <w:r w:rsidR="00E56B99">
        <w:rPr>
          <w:rFonts w:ascii="Times New Roman" w:hAnsi="Times New Roman" w:cs="Times New Roman"/>
        </w:rPr>
        <w:t>argue</w:t>
      </w:r>
      <w:r w:rsidR="00F77EE8">
        <w:rPr>
          <w:rFonts w:ascii="Times New Roman" w:hAnsi="Times New Roman" w:cs="Times New Roman"/>
        </w:rPr>
        <w:t xml:space="preserve">, I would like to </w:t>
      </w:r>
      <w:r w:rsidR="00E564D8">
        <w:rPr>
          <w:rFonts w:ascii="Times New Roman" w:hAnsi="Times New Roman" w:cs="Times New Roman"/>
        </w:rPr>
        <w:t>share</w:t>
      </w:r>
      <w:r w:rsidR="00F77EE8">
        <w:rPr>
          <w:rFonts w:ascii="Times New Roman" w:hAnsi="Times New Roman" w:cs="Times New Roman"/>
        </w:rPr>
        <w:t xml:space="preserve"> an example of </w:t>
      </w:r>
      <w:r w:rsidR="00511DAB">
        <w:rPr>
          <w:rFonts w:ascii="Times New Roman" w:hAnsi="Times New Roman" w:cs="Times New Roman"/>
        </w:rPr>
        <w:t>bad actors taking advantage of journalists to spread misinformation.</w:t>
      </w:r>
      <w:r w:rsidR="00811C0C">
        <w:rPr>
          <w:rFonts w:ascii="Times New Roman" w:hAnsi="Times New Roman" w:cs="Times New Roman"/>
        </w:rPr>
        <w:t xml:space="preserve"> </w:t>
      </w:r>
      <w:r w:rsidR="005131CD">
        <w:rPr>
          <w:rFonts w:ascii="Times New Roman" w:hAnsi="Times New Roman" w:cs="Times New Roman"/>
        </w:rPr>
        <w:t>C</w:t>
      </w:r>
      <w:r w:rsidR="00811C0C">
        <w:rPr>
          <w:rFonts w:ascii="Times New Roman" w:hAnsi="Times New Roman" w:cs="Times New Roman"/>
        </w:rPr>
        <w:t xml:space="preserve">itizens rely on </w:t>
      </w:r>
      <w:r w:rsidR="005131CD">
        <w:rPr>
          <w:rFonts w:ascii="Times New Roman" w:hAnsi="Times New Roman" w:cs="Times New Roman"/>
        </w:rPr>
        <w:t xml:space="preserve">Media professionals </w:t>
      </w:r>
      <w:r w:rsidR="00811C0C">
        <w:rPr>
          <w:rFonts w:ascii="Times New Roman" w:hAnsi="Times New Roman" w:cs="Times New Roman"/>
        </w:rPr>
        <w:t xml:space="preserve">for authenticity of </w:t>
      </w:r>
      <w:r w:rsidR="003F09F3">
        <w:rPr>
          <w:rFonts w:ascii="Times New Roman" w:hAnsi="Times New Roman" w:cs="Times New Roman"/>
        </w:rPr>
        <w:t xml:space="preserve">the </w:t>
      </w:r>
      <w:r w:rsidR="00811C0C">
        <w:rPr>
          <w:rFonts w:ascii="Times New Roman" w:hAnsi="Times New Roman" w:cs="Times New Roman"/>
        </w:rPr>
        <w:t>news</w:t>
      </w:r>
      <w:r w:rsidR="007F269D">
        <w:rPr>
          <w:rFonts w:ascii="Times New Roman" w:hAnsi="Times New Roman" w:cs="Times New Roman"/>
        </w:rPr>
        <w:t>.</w:t>
      </w:r>
      <w:r w:rsidR="005131CD">
        <w:rPr>
          <w:rFonts w:ascii="Times New Roman" w:hAnsi="Times New Roman" w:cs="Times New Roman"/>
        </w:rPr>
        <w:t xml:space="preserve"> However</w:t>
      </w:r>
      <w:r w:rsidR="007F269D">
        <w:rPr>
          <w:rFonts w:ascii="Times New Roman" w:hAnsi="Times New Roman" w:cs="Times New Roman"/>
        </w:rPr>
        <w:t>,</w:t>
      </w:r>
      <w:r w:rsidR="005131CD">
        <w:rPr>
          <w:rFonts w:ascii="Times New Roman" w:hAnsi="Times New Roman" w:cs="Times New Roman"/>
        </w:rPr>
        <w:t xml:space="preserve"> these professionals</w:t>
      </w:r>
      <w:r w:rsidR="00811C0C">
        <w:rPr>
          <w:rFonts w:ascii="Times New Roman" w:hAnsi="Times New Roman" w:cs="Times New Roman"/>
        </w:rPr>
        <w:t xml:space="preserve"> are often manipulated by </w:t>
      </w:r>
      <w:r w:rsidR="006E7057">
        <w:rPr>
          <w:rFonts w:ascii="Times New Roman" w:hAnsi="Times New Roman" w:cs="Times New Roman"/>
        </w:rPr>
        <w:t>bad actors</w:t>
      </w:r>
      <w:r w:rsidR="00DD42FE">
        <w:rPr>
          <w:rFonts w:ascii="Times New Roman" w:hAnsi="Times New Roman" w:cs="Times New Roman"/>
        </w:rPr>
        <w:t xml:space="preserve"> for their profits</w:t>
      </w:r>
      <w:r w:rsidR="00811C0C">
        <w:rPr>
          <w:rFonts w:ascii="Times New Roman" w:hAnsi="Times New Roman" w:cs="Times New Roman"/>
        </w:rPr>
        <w:t>.</w:t>
      </w:r>
      <w:r w:rsidR="00AC2384">
        <w:rPr>
          <w:rFonts w:ascii="Times New Roman" w:hAnsi="Times New Roman" w:cs="Times New Roman"/>
        </w:rPr>
        <w:t xml:space="preserve"> During the 2016 US elections, the internet was flooded with fake news, consisting </w:t>
      </w:r>
      <w:r w:rsidR="00AC2384" w:rsidRPr="00AC2384">
        <w:rPr>
          <w:rFonts w:ascii="Times New Roman" w:hAnsi="Times New Roman" w:cs="Times New Roman"/>
        </w:rPr>
        <w:t xml:space="preserve">of written pieces and recorded segments </w:t>
      </w:r>
      <w:r w:rsidR="00AC2384">
        <w:rPr>
          <w:rFonts w:ascii="Times New Roman" w:hAnsi="Times New Roman" w:cs="Times New Roman"/>
        </w:rPr>
        <w:t xml:space="preserve">that </w:t>
      </w:r>
      <w:r w:rsidR="00AC2384" w:rsidRPr="00AC2384">
        <w:rPr>
          <w:rFonts w:ascii="Times New Roman" w:hAnsi="Times New Roman" w:cs="Times New Roman"/>
        </w:rPr>
        <w:t>promot</w:t>
      </w:r>
      <w:r w:rsidR="00AC2384">
        <w:rPr>
          <w:rFonts w:ascii="Times New Roman" w:hAnsi="Times New Roman" w:cs="Times New Roman"/>
        </w:rPr>
        <w:t>ed</w:t>
      </w:r>
      <w:r w:rsidR="00AC2384" w:rsidRPr="00AC2384">
        <w:rPr>
          <w:rFonts w:ascii="Times New Roman" w:hAnsi="Times New Roman" w:cs="Times New Roman"/>
        </w:rPr>
        <w:t xml:space="preserve"> incorrect information or spread conspiracy theories</w:t>
      </w:r>
      <w:r w:rsidR="00AC2384">
        <w:rPr>
          <w:rFonts w:ascii="Times New Roman" w:hAnsi="Times New Roman" w:cs="Times New Roman"/>
        </w:rPr>
        <w:t>.</w:t>
      </w:r>
      <w:r w:rsidR="009B53FF">
        <w:rPr>
          <w:rFonts w:ascii="Times New Roman" w:hAnsi="Times New Roman" w:cs="Times New Roman"/>
        </w:rPr>
        <w:t xml:space="preserve"> Some new channels published reports highlighting examples of</w:t>
      </w:r>
      <w:r w:rsidR="009B53FF" w:rsidRPr="009B53FF">
        <w:rPr>
          <w:rFonts w:ascii="Times New Roman" w:hAnsi="Times New Roman" w:cs="Times New Roman"/>
        </w:rPr>
        <w:t xml:space="preserve"> fake news</w:t>
      </w:r>
      <w:r w:rsidR="006466A8">
        <w:rPr>
          <w:rFonts w:ascii="Times New Roman" w:hAnsi="Times New Roman" w:cs="Times New Roman"/>
        </w:rPr>
        <w:t xml:space="preserve">, </w:t>
      </w:r>
      <w:r w:rsidR="006466A8" w:rsidRPr="009B53FF">
        <w:rPr>
          <w:rFonts w:ascii="Times New Roman" w:hAnsi="Times New Roman" w:cs="Times New Roman"/>
        </w:rPr>
        <w:t>hoaxes</w:t>
      </w:r>
      <w:r w:rsidR="001064B7">
        <w:rPr>
          <w:rFonts w:ascii="Times New Roman" w:hAnsi="Times New Roman" w:cs="Times New Roman"/>
        </w:rPr>
        <w:t>,</w:t>
      </w:r>
      <w:r w:rsidR="009B53FF" w:rsidRPr="009B53FF">
        <w:rPr>
          <w:rFonts w:ascii="Times New Roman" w:hAnsi="Times New Roman" w:cs="Times New Roman"/>
        </w:rPr>
        <w:t xml:space="preserve"> and misinformation</w:t>
      </w:r>
      <w:r w:rsidR="009B53FF">
        <w:rPr>
          <w:rFonts w:ascii="Times New Roman" w:hAnsi="Times New Roman" w:cs="Times New Roman"/>
        </w:rPr>
        <w:t>.</w:t>
      </w:r>
      <w:r w:rsidR="00BA1540">
        <w:rPr>
          <w:rFonts w:ascii="Times New Roman" w:hAnsi="Times New Roman" w:cs="Times New Roman"/>
        </w:rPr>
        <w:t xml:space="preserve"> </w:t>
      </w:r>
      <w:sdt>
        <w:sdtPr>
          <w:rPr>
            <w:rFonts w:ascii="Times New Roman" w:hAnsi="Times New Roman" w:cs="Times New Roman"/>
          </w:rPr>
          <w:id w:val="-658539928"/>
          <w:citation/>
        </w:sdtPr>
        <w:sdtContent>
          <w:r w:rsidR="00BA1540">
            <w:rPr>
              <w:rFonts w:ascii="Times New Roman" w:hAnsi="Times New Roman" w:cs="Times New Roman"/>
            </w:rPr>
            <w:fldChar w:fldCharType="begin"/>
          </w:r>
          <w:r w:rsidR="00BA1540">
            <w:rPr>
              <w:rFonts w:ascii="Times New Roman" w:hAnsi="Times New Roman" w:cs="Times New Roman"/>
            </w:rPr>
            <w:instrText xml:space="preserve"> CITATION Jou17 \l 1033 </w:instrText>
          </w:r>
          <w:r w:rsidR="00BA1540">
            <w:rPr>
              <w:rFonts w:ascii="Times New Roman" w:hAnsi="Times New Roman" w:cs="Times New Roman"/>
            </w:rPr>
            <w:fldChar w:fldCharType="separate"/>
          </w:r>
          <w:r w:rsidR="00BA1540" w:rsidRPr="00BA1540">
            <w:rPr>
              <w:rFonts w:ascii="Times New Roman" w:hAnsi="Times New Roman" w:cs="Times New Roman"/>
              <w:noProof/>
            </w:rPr>
            <w:t>(Journalist's Resource, 2017)</w:t>
          </w:r>
          <w:r w:rsidR="00BA1540">
            <w:rPr>
              <w:rFonts w:ascii="Times New Roman" w:hAnsi="Times New Roman" w:cs="Times New Roman"/>
            </w:rPr>
            <w:fldChar w:fldCharType="end"/>
          </w:r>
        </w:sdtContent>
      </w:sdt>
      <w:r w:rsidR="00E22F00">
        <w:rPr>
          <w:rFonts w:ascii="Times New Roman" w:hAnsi="Times New Roman" w:cs="Times New Roman"/>
        </w:rPr>
        <w:t xml:space="preserve"> </w:t>
      </w:r>
      <w:r w:rsidR="00447DD3">
        <w:rPr>
          <w:rFonts w:ascii="Times New Roman" w:hAnsi="Times New Roman" w:cs="Times New Roman"/>
        </w:rPr>
        <w:t>Before</w:t>
      </w:r>
      <w:r w:rsidR="00BA1540">
        <w:rPr>
          <w:rFonts w:ascii="Times New Roman" w:hAnsi="Times New Roman" w:cs="Times New Roman"/>
        </w:rPr>
        <w:t xml:space="preserve"> publishing the</w:t>
      </w:r>
      <w:r w:rsidR="00EE561B">
        <w:rPr>
          <w:rFonts w:ascii="Times New Roman" w:hAnsi="Times New Roman" w:cs="Times New Roman"/>
        </w:rPr>
        <w:t>se</w:t>
      </w:r>
      <w:r w:rsidR="00BA1540">
        <w:rPr>
          <w:rFonts w:ascii="Times New Roman" w:hAnsi="Times New Roman" w:cs="Times New Roman"/>
        </w:rPr>
        <w:t xml:space="preserve"> reports, it was the duty of new reporters to validate these occurrences.</w:t>
      </w:r>
      <w:r w:rsidR="006B07B7">
        <w:rPr>
          <w:rFonts w:ascii="Times New Roman" w:hAnsi="Times New Roman" w:cs="Times New Roman"/>
        </w:rPr>
        <w:t xml:space="preserve"> I feel that in answering the above two questions, the other side would agree that restrictions should </w:t>
      </w:r>
      <w:r w:rsidR="00433989">
        <w:rPr>
          <w:rFonts w:ascii="Times New Roman" w:hAnsi="Times New Roman" w:cs="Times New Roman"/>
        </w:rPr>
        <w:t xml:space="preserve">be </w:t>
      </w:r>
      <w:r w:rsidR="006B07B7">
        <w:rPr>
          <w:rFonts w:ascii="Times New Roman" w:hAnsi="Times New Roman" w:cs="Times New Roman"/>
        </w:rPr>
        <w:t>made on freedom of speech at least to some extent.</w:t>
      </w:r>
    </w:p>
    <w:p w:rsidR="00333532" w:rsidRDefault="00333532" w:rsidP="00F61CD4">
      <w:pPr>
        <w:spacing w:after="0" w:line="360" w:lineRule="auto"/>
        <w:rPr>
          <w:rFonts w:ascii="Times New Roman" w:hAnsi="Times New Roman" w:cs="Times New Roman"/>
        </w:rPr>
      </w:pPr>
    </w:p>
    <w:p w:rsidR="00333532" w:rsidRDefault="00333532" w:rsidP="00F61CD4">
      <w:pPr>
        <w:spacing w:after="0" w:line="360" w:lineRule="auto"/>
        <w:rPr>
          <w:rFonts w:ascii="Times New Roman" w:hAnsi="Times New Roman" w:cs="Times New Roman"/>
        </w:rPr>
      </w:pPr>
      <w:r w:rsidRPr="00333532">
        <w:rPr>
          <w:rFonts w:ascii="Times New Roman" w:hAnsi="Times New Roman" w:cs="Times New Roman"/>
          <w:b/>
          <w:sz w:val="24"/>
          <w:szCs w:val="24"/>
        </w:rPr>
        <w:t xml:space="preserve">Possible arguments made by </w:t>
      </w:r>
      <w:r w:rsidR="00BF39DB">
        <w:rPr>
          <w:rFonts w:ascii="Times New Roman" w:hAnsi="Times New Roman" w:cs="Times New Roman"/>
          <w:b/>
          <w:sz w:val="24"/>
          <w:szCs w:val="24"/>
        </w:rPr>
        <w:t xml:space="preserve">the </w:t>
      </w:r>
      <w:bookmarkStart w:id="0" w:name="_GoBack"/>
      <w:bookmarkEnd w:id="0"/>
      <w:r w:rsidR="00BF39DB">
        <w:rPr>
          <w:rFonts w:ascii="Times New Roman" w:hAnsi="Times New Roman" w:cs="Times New Roman"/>
          <w:b/>
          <w:sz w:val="24"/>
          <w:szCs w:val="24"/>
        </w:rPr>
        <w:t>O</w:t>
      </w:r>
      <w:r w:rsidRPr="00333532">
        <w:rPr>
          <w:rFonts w:ascii="Times New Roman" w:hAnsi="Times New Roman" w:cs="Times New Roman"/>
          <w:b/>
          <w:sz w:val="24"/>
          <w:szCs w:val="24"/>
        </w:rPr>
        <w:t>pposition</w:t>
      </w:r>
      <w:r>
        <w:rPr>
          <w:rFonts w:ascii="Times New Roman" w:hAnsi="Times New Roman" w:cs="Times New Roman"/>
        </w:rPr>
        <w:t>:</w:t>
      </w:r>
      <w:r w:rsidR="00284030">
        <w:rPr>
          <w:rFonts w:ascii="Times New Roman" w:hAnsi="Times New Roman" w:cs="Times New Roman"/>
        </w:rPr>
        <w:t xml:space="preserve"> The argument that the opposition most likely will make is </w:t>
      </w:r>
      <w:r w:rsidR="008F45FF">
        <w:rPr>
          <w:rFonts w:ascii="Times New Roman" w:hAnsi="Times New Roman" w:cs="Times New Roman"/>
        </w:rPr>
        <w:t>that</w:t>
      </w:r>
      <w:r w:rsidR="001F1112">
        <w:rPr>
          <w:rFonts w:ascii="Times New Roman" w:hAnsi="Times New Roman" w:cs="Times New Roman"/>
        </w:rPr>
        <w:t xml:space="preserve"> freedom </w:t>
      </w:r>
      <w:r w:rsidR="008F45FF">
        <w:rPr>
          <w:rFonts w:ascii="Times New Roman" w:hAnsi="Times New Roman" w:cs="Times New Roman"/>
        </w:rPr>
        <w:t xml:space="preserve">should be given to citizens and corporate companies to expose unlawful activities in the </w:t>
      </w:r>
      <w:r w:rsidR="00E119F0">
        <w:rPr>
          <w:rFonts w:ascii="Times New Roman" w:hAnsi="Times New Roman" w:cs="Times New Roman"/>
        </w:rPr>
        <w:t xml:space="preserve">active </w:t>
      </w:r>
      <w:r w:rsidR="008F45FF">
        <w:rPr>
          <w:rFonts w:ascii="Times New Roman" w:hAnsi="Times New Roman" w:cs="Times New Roman"/>
        </w:rPr>
        <w:t>government.</w:t>
      </w:r>
      <w:r w:rsidR="00E119F0">
        <w:rPr>
          <w:rFonts w:ascii="Times New Roman" w:hAnsi="Times New Roman" w:cs="Times New Roman"/>
        </w:rPr>
        <w:t xml:space="preserve"> </w:t>
      </w:r>
      <w:r w:rsidR="009F7EC3">
        <w:rPr>
          <w:rFonts w:ascii="Times New Roman" w:hAnsi="Times New Roman" w:cs="Times New Roman"/>
        </w:rPr>
        <w:t xml:space="preserve">I partially agree </w:t>
      </w:r>
      <w:r w:rsidR="002209E4">
        <w:rPr>
          <w:rFonts w:ascii="Times New Roman" w:hAnsi="Times New Roman" w:cs="Times New Roman"/>
        </w:rPr>
        <w:t>with</w:t>
      </w:r>
      <w:r w:rsidR="009F7EC3">
        <w:rPr>
          <w:rFonts w:ascii="Times New Roman" w:hAnsi="Times New Roman" w:cs="Times New Roman"/>
        </w:rPr>
        <w:t xml:space="preserve"> this point. I believe right amount </w:t>
      </w:r>
      <w:r w:rsidR="006B423B">
        <w:rPr>
          <w:rFonts w:ascii="Times New Roman" w:hAnsi="Times New Roman" w:cs="Times New Roman"/>
        </w:rPr>
        <w:t xml:space="preserve">of </w:t>
      </w:r>
      <w:r w:rsidR="009F7EC3">
        <w:rPr>
          <w:rFonts w:ascii="Times New Roman" w:hAnsi="Times New Roman" w:cs="Times New Roman"/>
        </w:rPr>
        <w:t>authority should be given</w:t>
      </w:r>
      <w:r w:rsidR="001612CF">
        <w:rPr>
          <w:rFonts w:ascii="Times New Roman" w:hAnsi="Times New Roman" w:cs="Times New Roman"/>
        </w:rPr>
        <w:t xml:space="preserve"> to the civilians</w:t>
      </w:r>
      <w:r w:rsidR="009F7EC3">
        <w:rPr>
          <w:rFonts w:ascii="Times New Roman" w:hAnsi="Times New Roman" w:cs="Times New Roman"/>
        </w:rPr>
        <w:t xml:space="preserve"> in order to express their grievances against the government. The Whistleblower Protection Act safeguards the whistleblowers who report probable existence of activities that violate law, rules</w:t>
      </w:r>
      <w:r w:rsidR="00736711">
        <w:rPr>
          <w:rFonts w:ascii="Times New Roman" w:hAnsi="Times New Roman" w:cs="Times New Roman"/>
        </w:rPr>
        <w:t>,</w:t>
      </w:r>
      <w:r w:rsidR="009F7EC3">
        <w:rPr>
          <w:rFonts w:ascii="Times New Roman" w:hAnsi="Times New Roman" w:cs="Times New Roman"/>
        </w:rPr>
        <w:t xml:space="preserve"> and regulations. However, the government is critical of not protecting the whistleblowers when they leak classified information that could endanger </w:t>
      </w:r>
      <w:r w:rsidR="00B65A7C">
        <w:rPr>
          <w:rFonts w:ascii="Times New Roman" w:hAnsi="Times New Roman" w:cs="Times New Roman"/>
        </w:rPr>
        <w:t>civilians</w:t>
      </w:r>
      <w:r w:rsidR="009F7EC3">
        <w:rPr>
          <w:rFonts w:ascii="Times New Roman" w:hAnsi="Times New Roman" w:cs="Times New Roman"/>
        </w:rPr>
        <w:t>.</w:t>
      </w:r>
      <w:r w:rsidR="00B65A7C">
        <w:rPr>
          <w:rFonts w:ascii="Times New Roman" w:hAnsi="Times New Roman" w:cs="Times New Roman"/>
        </w:rPr>
        <w:t xml:space="preserve"> </w:t>
      </w:r>
      <w:sdt>
        <w:sdtPr>
          <w:rPr>
            <w:rFonts w:ascii="Times New Roman" w:hAnsi="Times New Roman" w:cs="Times New Roman"/>
          </w:rPr>
          <w:id w:val="477659884"/>
          <w:citation/>
        </w:sdtPr>
        <w:sdtContent>
          <w:r w:rsidR="00B22AB7">
            <w:rPr>
              <w:rFonts w:ascii="Times New Roman" w:hAnsi="Times New Roman" w:cs="Times New Roman"/>
            </w:rPr>
            <w:fldChar w:fldCharType="begin"/>
          </w:r>
          <w:r w:rsidR="00B22AB7">
            <w:rPr>
              <w:rFonts w:ascii="Times New Roman" w:hAnsi="Times New Roman" w:cs="Times New Roman"/>
            </w:rPr>
            <w:instrText xml:space="preserve"> CITATION Fro141 \l 1033 </w:instrText>
          </w:r>
          <w:r w:rsidR="00B22AB7">
            <w:rPr>
              <w:rFonts w:ascii="Times New Roman" w:hAnsi="Times New Roman" w:cs="Times New Roman"/>
            </w:rPr>
            <w:fldChar w:fldCharType="separate"/>
          </w:r>
          <w:r w:rsidR="00B22AB7" w:rsidRPr="00B22AB7">
            <w:rPr>
              <w:rFonts w:ascii="Times New Roman" w:hAnsi="Times New Roman" w:cs="Times New Roman"/>
              <w:noProof/>
            </w:rPr>
            <w:t>(Frontline, 2014)</w:t>
          </w:r>
          <w:r w:rsidR="00B22AB7">
            <w:rPr>
              <w:rFonts w:ascii="Times New Roman" w:hAnsi="Times New Roman" w:cs="Times New Roman"/>
            </w:rPr>
            <w:fldChar w:fldCharType="end"/>
          </w:r>
        </w:sdtContent>
      </w:sdt>
      <w:r w:rsidR="00B22AB7">
        <w:rPr>
          <w:rFonts w:ascii="Times New Roman" w:hAnsi="Times New Roman" w:cs="Times New Roman"/>
        </w:rPr>
        <w:t xml:space="preserve"> </w:t>
      </w:r>
      <w:r w:rsidR="00E9759D">
        <w:rPr>
          <w:rFonts w:ascii="Times New Roman" w:hAnsi="Times New Roman" w:cs="Times New Roman"/>
        </w:rPr>
        <w:t xml:space="preserve">Another argument that the opposition might make is that </w:t>
      </w:r>
      <w:r w:rsidR="006F46FE">
        <w:rPr>
          <w:rFonts w:ascii="Times New Roman" w:hAnsi="Times New Roman" w:cs="Times New Roman"/>
        </w:rPr>
        <w:t xml:space="preserve">should the ruling government be given the authority to suppress messages which are not in their favor? </w:t>
      </w:r>
      <w:r w:rsidR="0049608A">
        <w:rPr>
          <w:rFonts w:ascii="Times New Roman" w:hAnsi="Times New Roman" w:cs="Times New Roman"/>
        </w:rPr>
        <w:t xml:space="preserve">I agree </w:t>
      </w:r>
      <w:r w:rsidR="0016583F">
        <w:rPr>
          <w:rFonts w:ascii="Times New Roman" w:hAnsi="Times New Roman" w:cs="Times New Roman"/>
        </w:rPr>
        <w:t>with</w:t>
      </w:r>
      <w:r w:rsidR="0049608A">
        <w:rPr>
          <w:rFonts w:ascii="Times New Roman" w:hAnsi="Times New Roman" w:cs="Times New Roman"/>
        </w:rPr>
        <w:t xml:space="preserve"> the point that there might be some grey areas wherein the ruling government might be violating the freedom of speech. </w:t>
      </w:r>
      <w:r w:rsidR="00C90E39">
        <w:rPr>
          <w:rFonts w:ascii="Times New Roman" w:hAnsi="Times New Roman" w:cs="Times New Roman"/>
        </w:rPr>
        <w:t>This</w:t>
      </w:r>
      <w:r w:rsidR="0049608A">
        <w:rPr>
          <w:rFonts w:ascii="Times New Roman" w:hAnsi="Times New Roman" w:cs="Times New Roman"/>
        </w:rPr>
        <w:t xml:space="preserve"> calls for more robust policies of freedom of speech.</w:t>
      </w:r>
      <w:r w:rsidR="00B22AB7">
        <w:rPr>
          <w:rFonts w:ascii="Times New Roman" w:hAnsi="Times New Roman" w:cs="Times New Roman"/>
        </w:rPr>
        <w:t xml:space="preserve"> However, I believe there should be </w:t>
      </w:r>
      <w:r w:rsidR="00AD61CF">
        <w:rPr>
          <w:rFonts w:ascii="Times New Roman" w:hAnsi="Times New Roman" w:cs="Times New Roman"/>
        </w:rPr>
        <w:t>suppression of messages on social media networks if they relate to hate speech or cyberbullying</w:t>
      </w:r>
      <w:sdt>
        <w:sdtPr>
          <w:rPr>
            <w:rFonts w:ascii="Times New Roman" w:hAnsi="Times New Roman" w:cs="Times New Roman"/>
          </w:rPr>
          <w:id w:val="844357475"/>
          <w:citation/>
        </w:sdtPr>
        <w:sdtContent>
          <w:r w:rsidR="00095FE2">
            <w:rPr>
              <w:rFonts w:ascii="Times New Roman" w:hAnsi="Times New Roman" w:cs="Times New Roman"/>
            </w:rPr>
            <w:fldChar w:fldCharType="begin"/>
          </w:r>
          <w:r w:rsidR="00095FE2">
            <w:rPr>
              <w:rFonts w:ascii="Times New Roman" w:hAnsi="Times New Roman" w:cs="Times New Roman"/>
            </w:rPr>
            <w:instrText xml:space="preserve"> CITATION Dor16 \l 1033 </w:instrText>
          </w:r>
          <w:r w:rsidR="00095FE2">
            <w:rPr>
              <w:rFonts w:ascii="Times New Roman" w:hAnsi="Times New Roman" w:cs="Times New Roman"/>
            </w:rPr>
            <w:fldChar w:fldCharType="separate"/>
          </w:r>
          <w:r w:rsidR="00095FE2">
            <w:rPr>
              <w:rFonts w:ascii="Times New Roman" w:hAnsi="Times New Roman" w:cs="Times New Roman"/>
              <w:noProof/>
            </w:rPr>
            <w:t xml:space="preserve"> </w:t>
          </w:r>
          <w:r w:rsidR="00095FE2" w:rsidRPr="00095FE2">
            <w:rPr>
              <w:rFonts w:ascii="Times New Roman" w:hAnsi="Times New Roman" w:cs="Times New Roman"/>
              <w:noProof/>
            </w:rPr>
            <w:t>(Dorothy L. Espelage, 2016)</w:t>
          </w:r>
          <w:r w:rsidR="00095FE2">
            <w:rPr>
              <w:rFonts w:ascii="Times New Roman" w:hAnsi="Times New Roman" w:cs="Times New Roman"/>
            </w:rPr>
            <w:fldChar w:fldCharType="end"/>
          </w:r>
        </w:sdtContent>
      </w:sdt>
      <w:r w:rsidR="00AD61CF">
        <w:rPr>
          <w:rFonts w:ascii="Times New Roman" w:hAnsi="Times New Roman" w:cs="Times New Roman"/>
        </w:rPr>
        <w:t>.</w:t>
      </w:r>
    </w:p>
    <w:p w:rsidR="007C0CA9" w:rsidRDefault="007C0CA9" w:rsidP="00F61CD4">
      <w:pPr>
        <w:spacing w:after="0" w:line="360" w:lineRule="auto"/>
        <w:rPr>
          <w:rFonts w:ascii="Times New Roman" w:hAnsi="Times New Roman" w:cs="Times New Roman"/>
        </w:rPr>
      </w:pPr>
    </w:p>
    <w:p w:rsidR="005C4CC8" w:rsidRDefault="005C4CC8" w:rsidP="00F61CD4">
      <w:pPr>
        <w:spacing w:after="0" w:line="360" w:lineRule="auto"/>
        <w:rPr>
          <w:rFonts w:ascii="Times New Roman" w:hAnsi="Times New Roman" w:cs="Times New Roman"/>
        </w:rPr>
      </w:pPr>
      <w:r w:rsidRPr="00DD3795">
        <w:rPr>
          <w:rFonts w:ascii="Times New Roman" w:hAnsi="Times New Roman" w:cs="Times New Roman"/>
          <w:b/>
          <w:sz w:val="24"/>
          <w:szCs w:val="24"/>
        </w:rPr>
        <w:t>Conclusion</w:t>
      </w:r>
      <w:r>
        <w:rPr>
          <w:rFonts w:ascii="Times New Roman" w:hAnsi="Times New Roman" w:cs="Times New Roman"/>
        </w:rPr>
        <w:t xml:space="preserve">: Recent incidents </w:t>
      </w:r>
      <w:r w:rsidR="00AF2806">
        <w:rPr>
          <w:rFonts w:ascii="Times New Roman" w:hAnsi="Times New Roman" w:cs="Times New Roman"/>
        </w:rPr>
        <w:t xml:space="preserve">demand more robust policies for free exchange of ideas and unmasking of unlawful activities. </w:t>
      </w:r>
      <w:r w:rsidR="00710B2A">
        <w:rPr>
          <w:rFonts w:ascii="Times New Roman" w:hAnsi="Times New Roman" w:cs="Times New Roman"/>
        </w:rPr>
        <w:t xml:space="preserve">There is </w:t>
      </w:r>
      <w:r w:rsidR="00DA5464">
        <w:rPr>
          <w:rFonts w:ascii="Times New Roman" w:hAnsi="Times New Roman" w:cs="Times New Roman"/>
        </w:rPr>
        <w:t xml:space="preserve">always going to be </w:t>
      </w:r>
      <w:r w:rsidR="0060052B">
        <w:rPr>
          <w:rFonts w:ascii="Times New Roman" w:hAnsi="Times New Roman" w:cs="Times New Roman"/>
        </w:rPr>
        <w:t xml:space="preserve">a </w:t>
      </w:r>
      <w:r w:rsidR="00DA5464">
        <w:rPr>
          <w:rFonts w:ascii="Times New Roman" w:hAnsi="Times New Roman" w:cs="Times New Roman"/>
        </w:rPr>
        <w:t>tradeoff between unrestricted speech and security. But the alarming question here is</w:t>
      </w:r>
      <w:r w:rsidR="0022778E">
        <w:rPr>
          <w:rFonts w:ascii="Times New Roman" w:hAnsi="Times New Roman" w:cs="Times New Roman"/>
        </w:rPr>
        <w:t>,</w:t>
      </w:r>
      <w:r w:rsidR="00DA5464">
        <w:rPr>
          <w:rFonts w:ascii="Times New Roman" w:hAnsi="Times New Roman" w:cs="Times New Roman"/>
        </w:rPr>
        <w:t xml:space="preserve"> should we support categories of free speech that endanger national security and raise fear in the minds of marginal communities?</w:t>
      </w:r>
    </w:p>
    <w:p w:rsidR="006A4300" w:rsidRDefault="006A4300" w:rsidP="00F61CD4">
      <w:pPr>
        <w:spacing w:after="0" w:line="360" w:lineRule="auto"/>
        <w:rPr>
          <w:rFonts w:ascii="Times New Roman" w:hAnsi="Times New Roman" w:cs="Times New Roman"/>
        </w:rPr>
      </w:pPr>
    </w:p>
    <w:p w:rsidR="00A43EF0" w:rsidRDefault="007E1113" w:rsidP="00F61CD4">
      <w:pPr>
        <w:spacing w:after="0" w:line="360" w:lineRule="auto"/>
        <w:rPr>
          <w:rFonts w:ascii="Times New Roman" w:hAnsi="Times New Roman" w:cs="Times New Roman"/>
          <w:sz w:val="24"/>
          <w:szCs w:val="24"/>
        </w:rPr>
      </w:pPr>
      <w:r w:rsidRPr="006A4300">
        <w:rPr>
          <w:rFonts w:ascii="Times New Roman" w:hAnsi="Times New Roman" w:cs="Times New Roman"/>
          <w:b/>
          <w:sz w:val="24"/>
          <w:szCs w:val="24"/>
        </w:rPr>
        <w:t>Count</w:t>
      </w:r>
      <w:r w:rsidR="00FB15D2">
        <w:rPr>
          <w:rFonts w:ascii="Times New Roman" w:hAnsi="Times New Roman" w:cs="Times New Roman"/>
        </w:rPr>
        <w:t xml:space="preserve">: </w:t>
      </w:r>
      <w:r w:rsidR="006A4300" w:rsidRPr="00B62A33">
        <w:rPr>
          <w:rFonts w:ascii="Times New Roman" w:hAnsi="Times New Roman" w:cs="Times New Roman"/>
          <w:sz w:val="24"/>
          <w:szCs w:val="24"/>
        </w:rPr>
        <w:t>1253</w:t>
      </w:r>
    </w:p>
    <w:sdt>
      <w:sdtPr>
        <w:id w:val="-1322659761"/>
        <w:docPartObj>
          <w:docPartGallery w:val="Bibliographies"/>
          <w:docPartUnique/>
        </w:docPartObj>
      </w:sdtPr>
      <w:sdtEndPr>
        <w:rPr>
          <w:rFonts w:asciiTheme="minorHAnsi" w:eastAsiaTheme="minorHAnsi" w:hAnsiTheme="minorHAnsi" w:cstheme="minorBidi"/>
          <w:color w:val="auto"/>
          <w:sz w:val="22"/>
          <w:szCs w:val="22"/>
        </w:rPr>
      </w:sdtEndPr>
      <w:sdtContent>
        <w:p w:rsidR="00A43EF0" w:rsidRPr="00A43EF0" w:rsidRDefault="00A43EF0">
          <w:pPr>
            <w:pStyle w:val="Heading1"/>
            <w:rPr>
              <w:rFonts w:ascii="Times New Roman" w:eastAsiaTheme="minorHAnsi" w:hAnsi="Times New Roman" w:cs="Times New Roman"/>
              <w:b/>
              <w:color w:val="auto"/>
              <w:sz w:val="24"/>
              <w:szCs w:val="24"/>
            </w:rPr>
          </w:pPr>
          <w:r w:rsidRPr="00A43EF0">
            <w:rPr>
              <w:rFonts w:ascii="Times New Roman" w:eastAsiaTheme="minorHAnsi" w:hAnsi="Times New Roman" w:cs="Times New Roman"/>
              <w:b/>
              <w:color w:val="auto"/>
              <w:sz w:val="24"/>
              <w:szCs w:val="24"/>
            </w:rPr>
            <w:t>References</w:t>
          </w:r>
        </w:p>
        <w:sdt>
          <w:sdtPr>
            <w:id w:val="-573587230"/>
            <w:bibliography/>
          </w:sdtPr>
          <w:sdtContent>
            <w:p w:rsidR="007879AA" w:rsidRDefault="00A43EF0" w:rsidP="007879AA">
              <w:pPr>
                <w:pStyle w:val="Bibliography"/>
                <w:ind w:left="720" w:hanging="720"/>
                <w:rPr>
                  <w:noProof/>
                  <w:sz w:val="24"/>
                  <w:szCs w:val="24"/>
                </w:rPr>
              </w:pPr>
              <w:r>
                <w:fldChar w:fldCharType="begin"/>
              </w:r>
              <w:r>
                <w:instrText xml:space="preserve"> BIBLIOGRAPHY </w:instrText>
              </w:r>
              <w:r>
                <w:fldChar w:fldCharType="separate"/>
              </w:r>
              <w:r w:rsidR="007879AA">
                <w:rPr>
                  <w:noProof/>
                </w:rPr>
                <w:t xml:space="preserve">ACLU. (2011, May 26). </w:t>
              </w:r>
              <w:r w:rsidR="007879AA">
                <w:rPr>
                  <w:i/>
                  <w:iCs/>
                  <w:noProof/>
                </w:rPr>
                <w:t>We Must Combat Child Pornography Without Abandoning Online Privacy</w:t>
              </w:r>
              <w:r w:rsidR="007879AA">
                <w:rPr>
                  <w:noProof/>
                </w:rPr>
                <w:t>. Retrieved from ACLU: https://www.aclu.org/blog/national-security/we-must-combat-child-pornography-without-abandoning-online-privacy</w:t>
              </w:r>
            </w:p>
            <w:p w:rsidR="007879AA" w:rsidRDefault="007879AA" w:rsidP="007879AA">
              <w:pPr>
                <w:pStyle w:val="Bibliography"/>
                <w:ind w:left="720" w:hanging="720"/>
                <w:rPr>
                  <w:noProof/>
                </w:rPr>
              </w:pPr>
              <w:r>
                <w:rPr>
                  <w:noProof/>
                </w:rPr>
                <w:t xml:space="preserve">BBC. (2019, March 16). </w:t>
              </w:r>
              <w:r>
                <w:rPr>
                  <w:i/>
                  <w:iCs/>
                  <w:noProof/>
                </w:rPr>
                <w:t>Christchurch shootings: Social media races to stop attack footage</w:t>
              </w:r>
              <w:r>
                <w:rPr>
                  <w:noProof/>
                </w:rPr>
                <w:t>. Retrieved from BBC: https://www.bbc.com/news/technology-47583393</w:t>
              </w:r>
            </w:p>
            <w:p w:rsidR="007879AA" w:rsidRDefault="007879AA" w:rsidP="007879AA">
              <w:pPr>
                <w:pStyle w:val="Bibliography"/>
                <w:ind w:left="720" w:hanging="720"/>
                <w:rPr>
                  <w:noProof/>
                </w:rPr>
              </w:pPr>
              <w:r>
                <w:rPr>
                  <w:noProof/>
                </w:rPr>
                <w:t xml:space="preserve">Dorothy L. Espelage, J. S. (2016). Cyberbullying Prevention and Intervention Efforts: Current Knowledge and Future Directions. </w:t>
              </w:r>
              <w:r>
                <w:rPr>
                  <w:i/>
                  <w:iCs/>
                  <w:noProof/>
                </w:rPr>
                <w:t>SAGE Journal</w:t>
              </w:r>
              <w:r>
                <w:rPr>
                  <w:noProof/>
                </w:rPr>
                <w:t>, 374-380. doi:10.1177/0706743716684793.</w:t>
              </w:r>
            </w:p>
            <w:p w:rsidR="007879AA" w:rsidRDefault="007879AA" w:rsidP="007879AA">
              <w:pPr>
                <w:pStyle w:val="Bibliography"/>
                <w:ind w:left="720" w:hanging="720"/>
                <w:rPr>
                  <w:noProof/>
                </w:rPr>
              </w:pPr>
              <w:r>
                <w:rPr>
                  <w:noProof/>
                </w:rPr>
                <w:t xml:space="preserve">Frontline. (2014, May). </w:t>
              </w:r>
              <w:r>
                <w:rPr>
                  <w:i/>
                  <w:iCs/>
                  <w:noProof/>
                </w:rPr>
                <w:t>United States of secrets</w:t>
              </w:r>
              <w:r>
                <w:rPr>
                  <w:noProof/>
                </w:rPr>
                <w:t>. Retrieved from Frontline: https://www.pbs.org/wgbh/frontline/film/united-states-of-secrets/</w:t>
              </w:r>
            </w:p>
            <w:p w:rsidR="007879AA" w:rsidRDefault="007879AA" w:rsidP="007879AA">
              <w:pPr>
                <w:pStyle w:val="Bibliography"/>
                <w:ind w:left="720" w:hanging="720"/>
                <w:rPr>
                  <w:noProof/>
                </w:rPr>
              </w:pPr>
              <w:r>
                <w:rPr>
                  <w:noProof/>
                </w:rPr>
                <w:t xml:space="preserve">Hunt Allcott, M. G. (2019). Trends in the diffusion of misinformation on social media. </w:t>
              </w:r>
              <w:r>
                <w:rPr>
                  <w:i/>
                  <w:iCs/>
                  <w:noProof/>
                </w:rPr>
                <w:t>Research &amp; Politics</w:t>
              </w:r>
              <w:r>
                <w:rPr>
                  <w:noProof/>
                </w:rPr>
                <w:t xml:space="preserve"> (p. doi:10.1177/2053168019848554). SAGE Journal.</w:t>
              </w:r>
            </w:p>
            <w:p w:rsidR="007879AA" w:rsidRDefault="007879AA" w:rsidP="007879AA">
              <w:pPr>
                <w:pStyle w:val="Bibliography"/>
                <w:ind w:left="720" w:hanging="720"/>
                <w:rPr>
                  <w:noProof/>
                </w:rPr>
              </w:pPr>
              <w:r>
                <w:rPr>
                  <w:noProof/>
                </w:rPr>
                <w:t xml:space="preserve">Journalist's Resource. (2017, September 1). </w:t>
              </w:r>
              <w:r>
                <w:rPr>
                  <w:i/>
                  <w:iCs/>
                  <w:noProof/>
                </w:rPr>
                <w:t>Fake news and the spread of misinformation: A research roundup</w:t>
              </w:r>
              <w:r>
                <w:rPr>
                  <w:noProof/>
                </w:rPr>
                <w:t>. Retrieved from Journalist's Resource: https://journalistsresource.org/studies/society/internet/fake-news-conspiracy-theories-journalism-research/</w:t>
              </w:r>
            </w:p>
            <w:p w:rsidR="007879AA" w:rsidRDefault="007879AA" w:rsidP="007879AA">
              <w:pPr>
                <w:pStyle w:val="Bibliography"/>
                <w:ind w:left="720" w:hanging="720"/>
                <w:rPr>
                  <w:noProof/>
                </w:rPr>
              </w:pPr>
              <w:r>
                <w:rPr>
                  <w:noProof/>
                </w:rPr>
                <w:t xml:space="preserve">Legal Information Institute. (2017). </w:t>
              </w:r>
              <w:r>
                <w:rPr>
                  <w:i/>
                  <w:iCs/>
                  <w:noProof/>
                </w:rPr>
                <w:t>First Amendment</w:t>
              </w:r>
              <w:r>
                <w:rPr>
                  <w:noProof/>
                </w:rPr>
                <w:t>. Retrieved from Cornell Law: https://www.law.cornell.edu/wex/first_amendment</w:t>
              </w:r>
            </w:p>
            <w:p w:rsidR="007879AA" w:rsidRDefault="007879AA" w:rsidP="007879AA">
              <w:pPr>
                <w:pStyle w:val="Bibliography"/>
                <w:ind w:left="720" w:hanging="720"/>
                <w:rPr>
                  <w:noProof/>
                </w:rPr>
              </w:pPr>
              <w:r>
                <w:rPr>
                  <w:noProof/>
                </w:rPr>
                <w:t xml:space="preserve">Melanie Judge, J. A. (2017). Psychology and hate speech: a critical and restorative encounter. </w:t>
              </w:r>
              <w:r>
                <w:rPr>
                  <w:i/>
                  <w:iCs/>
                  <w:noProof/>
                </w:rPr>
                <w:t>South African Journal of Psychology</w:t>
              </w:r>
              <w:r>
                <w:rPr>
                  <w:noProof/>
                </w:rPr>
                <w:t xml:space="preserve"> (p. doi: 10.1177/0081246317728165). SAGE Journals.</w:t>
              </w:r>
            </w:p>
            <w:p w:rsidR="007879AA" w:rsidRDefault="007879AA" w:rsidP="007879AA">
              <w:pPr>
                <w:pStyle w:val="Bibliography"/>
                <w:ind w:left="720" w:hanging="720"/>
                <w:rPr>
                  <w:noProof/>
                </w:rPr>
              </w:pPr>
              <w:r>
                <w:rPr>
                  <w:noProof/>
                </w:rPr>
                <w:t xml:space="preserve">PBS. (2015, October 1). </w:t>
              </w:r>
              <w:r>
                <w:rPr>
                  <w:i/>
                  <w:iCs/>
                  <w:noProof/>
                </w:rPr>
                <w:t>A decade after Prophet Muhammad cartoons, tension over free expression endures</w:t>
              </w:r>
              <w:r>
                <w:rPr>
                  <w:noProof/>
                </w:rPr>
                <w:t>. Retrieved from PBS: https://www.pbs.org/newshour/show/10-years-later</w:t>
              </w:r>
            </w:p>
            <w:p w:rsidR="007879AA" w:rsidRDefault="007879AA" w:rsidP="007879AA">
              <w:pPr>
                <w:pStyle w:val="Bibliography"/>
                <w:ind w:left="720" w:hanging="720"/>
                <w:rPr>
                  <w:noProof/>
                </w:rPr>
              </w:pPr>
              <w:r>
                <w:rPr>
                  <w:noProof/>
                </w:rPr>
                <w:t xml:space="preserve">Skovron, J. E. (1990). Obscenity and the law. </w:t>
              </w:r>
              <w:r>
                <w:rPr>
                  <w:i/>
                  <w:iCs/>
                  <w:noProof/>
                </w:rPr>
                <w:t>Springer</w:t>
              </w:r>
              <w:r>
                <w:rPr>
                  <w:noProof/>
                </w:rPr>
                <w:t>, 139–150.</w:t>
              </w:r>
            </w:p>
            <w:p w:rsidR="007879AA" w:rsidRDefault="007879AA" w:rsidP="007879AA">
              <w:pPr>
                <w:pStyle w:val="Bibliography"/>
                <w:ind w:left="720" w:hanging="720"/>
                <w:rPr>
                  <w:noProof/>
                </w:rPr>
              </w:pPr>
              <w:r>
                <w:rPr>
                  <w:noProof/>
                </w:rPr>
                <w:t xml:space="preserve">The Atlantic. (2015, November). </w:t>
              </w:r>
              <w:r>
                <w:rPr>
                  <w:i/>
                  <w:iCs/>
                  <w:noProof/>
                </w:rPr>
                <w:t>The New Intolerance of Student Activism</w:t>
              </w:r>
              <w:r>
                <w:rPr>
                  <w:noProof/>
                </w:rPr>
                <w:t>. Retrieved from The Atlantic: https://www.theatlantic.com/politics/archive/2015/11/the-new-intolerance-of-student-activism-at-yale/414810/</w:t>
              </w:r>
            </w:p>
            <w:p w:rsidR="007879AA" w:rsidRDefault="007879AA" w:rsidP="007879AA">
              <w:pPr>
                <w:pStyle w:val="Bibliography"/>
                <w:ind w:left="720" w:hanging="720"/>
                <w:rPr>
                  <w:noProof/>
                </w:rPr>
              </w:pPr>
              <w:r>
                <w:rPr>
                  <w:noProof/>
                </w:rPr>
                <w:t xml:space="preserve">The Guardian. (2019, March 17). </w:t>
              </w:r>
              <w:r>
                <w:rPr>
                  <w:i/>
                  <w:iCs/>
                  <w:noProof/>
                </w:rPr>
                <w:t>Cambridge Analytica a year on: ‘a lesson in institutional failure’</w:t>
              </w:r>
              <w:r>
                <w:rPr>
                  <w:noProof/>
                </w:rPr>
                <w:t>. Retrieved from The Guardian: https://www.theguardian.com/uk-news/2019/mar/17/cambridge-analytica-year-on-lesson-in-institutional-failure-christopher-wylie</w:t>
              </w:r>
            </w:p>
            <w:p w:rsidR="007879AA" w:rsidRDefault="007879AA" w:rsidP="007879AA">
              <w:pPr>
                <w:pStyle w:val="Bibliography"/>
                <w:ind w:left="720" w:hanging="720"/>
                <w:rPr>
                  <w:noProof/>
                </w:rPr>
              </w:pPr>
              <w:r>
                <w:rPr>
                  <w:noProof/>
                </w:rPr>
                <w:t xml:space="preserve">The United States Department of Justice. (1998). </w:t>
              </w:r>
              <w:r>
                <w:rPr>
                  <w:i/>
                  <w:iCs/>
                  <w:noProof/>
                </w:rPr>
                <w:t>CITIZEN'S GUIDE TO U.S. FEDERAL LAW ON OBSCENITY</w:t>
              </w:r>
              <w:r>
                <w:rPr>
                  <w:noProof/>
                </w:rPr>
                <w:t>. Retrieved from The United States Department of Justice: https://www.justice.gov/criminal-ceos/citizens-guide-us-federal-law-obscenity</w:t>
              </w:r>
            </w:p>
            <w:p w:rsidR="007879AA" w:rsidRDefault="007879AA" w:rsidP="007879AA">
              <w:pPr>
                <w:pStyle w:val="Bibliography"/>
                <w:ind w:left="720" w:hanging="720"/>
                <w:rPr>
                  <w:noProof/>
                </w:rPr>
              </w:pPr>
              <w:r>
                <w:rPr>
                  <w:noProof/>
                </w:rPr>
                <w:t xml:space="preserve">The Washington Post. (2019, November 15). </w:t>
              </w:r>
              <w:r>
                <w:rPr>
                  <w:i/>
                  <w:iCs/>
                  <w:noProof/>
                </w:rPr>
                <w:t>Syracuse University hit with racist graffiti, vandalism and a swastika — all in just eight days</w:t>
              </w:r>
              <w:r>
                <w:rPr>
                  <w:noProof/>
                </w:rPr>
                <w:t xml:space="preserve">. Retrieved from The Washington Post: https://www.washingtonpost.com/education/2019/11/15/syracuse-university-hit-with-racist-graffiti-vandalism-swastika-all-just-eight-days/ </w:t>
              </w:r>
            </w:p>
            <w:p w:rsidR="007879AA" w:rsidRDefault="007879AA" w:rsidP="007879AA">
              <w:pPr>
                <w:pStyle w:val="Bibliography"/>
                <w:ind w:left="720" w:hanging="720"/>
                <w:rPr>
                  <w:noProof/>
                </w:rPr>
              </w:pPr>
              <w:r>
                <w:rPr>
                  <w:noProof/>
                </w:rPr>
                <w:t xml:space="preserve">Time. (2016, June). </w:t>
              </w:r>
              <w:r>
                <w:rPr>
                  <w:i/>
                  <w:iCs/>
                  <w:noProof/>
                </w:rPr>
                <w:t>These 5 Facts Explain How the Orlando Shooting Has Polarized the U.S.</w:t>
              </w:r>
              <w:r>
                <w:rPr>
                  <w:noProof/>
                </w:rPr>
                <w:t xml:space="preserve"> Retrieved from Time: https://time.com/4370233/orlando-shooting-isis-gay-rights-political-polarization/</w:t>
              </w:r>
            </w:p>
            <w:p w:rsidR="007879AA" w:rsidRDefault="007879AA" w:rsidP="007879AA">
              <w:pPr>
                <w:pStyle w:val="Bibliography"/>
                <w:ind w:left="720" w:hanging="720"/>
                <w:rPr>
                  <w:noProof/>
                </w:rPr>
              </w:pPr>
              <w:r>
                <w:rPr>
                  <w:noProof/>
                </w:rPr>
                <w:t xml:space="preserve">Wired. (2017, October 26). </w:t>
              </w:r>
              <w:r>
                <w:rPr>
                  <w:i/>
                  <w:iCs/>
                  <w:noProof/>
                </w:rPr>
                <w:t>What Did Cambridge Analytica Really Do for Trump's Campaign?</w:t>
              </w:r>
              <w:r>
                <w:rPr>
                  <w:noProof/>
                </w:rPr>
                <w:t xml:space="preserve"> Retrieved from Wired: https://www.wired.com/story/what-did-cambridge-analytica-really-do-for-trumps-campaign/</w:t>
              </w:r>
            </w:p>
            <w:p w:rsidR="00A43EF0" w:rsidRDefault="00A43EF0" w:rsidP="007879AA">
              <w:r>
                <w:rPr>
                  <w:b/>
                  <w:bCs/>
                  <w:noProof/>
                </w:rPr>
                <w:fldChar w:fldCharType="end"/>
              </w:r>
            </w:p>
          </w:sdtContent>
        </w:sdt>
      </w:sdtContent>
    </w:sdt>
    <w:p w:rsidR="00A43EF0" w:rsidRPr="006E66DE" w:rsidRDefault="00A43EF0" w:rsidP="00F61CD4">
      <w:pPr>
        <w:spacing w:after="0" w:line="360" w:lineRule="auto"/>
        <w:rPr>
          <w:rFonts w:ascii="Times New Roman" w:hAnsi="Times New Roman" w:cs="Times New Roman"/>
        </w:rPr>
      </w:pPr>
    </w:p>
    <w:sectPr w:rsidR="00A43EF0" w:rsidRPr="006E66DE" w:rsidSect="008E2579">
      <w:headerReference w:type="default" r:id="rId7"/>
      <w:pgSz w:w="11909" w:h="16834" w:code="9"/>
      <w:pgMar w:top="763" w:right="360" w:bottom="763" w:left="36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0B8" w:rsidRDefault="005620B8" w:rsidP="0016554F">
      <w:pPr>
        <w:spacing w:after="0" w:line="240" w:lineRule="auto"/>
      </w:pPr>
      <w:r>
        <w:separator/>
      </w:r>
    </w:p>
  </w:endnote>
  <w:endnote w:type="continuationSeparator" w:id="0">
    <w:p w:rsidR="005620B8" w:rsidRDefault="005620B8" w:rsidP="0016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0B8" w:rsidRDefault="005620B8" w:rsidP="0016554F">
      <w:pPr>
        <w:spacing w:after="0" w:line="240" w:lineRule="auto"/>
      </w:pPr>
      <w:r>
        <w:separator/>
      </w:r>
    </w:p>
  </w:footnote>
  <w:footnote w:type="continuationSeparator" w:id="0">
    <w:p w:rsidR="005620B8" w:rsidRDefault="005620B8" w:rsidP="00165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B15" w:rsidRPr="006E66DE" w:rsidRDefault="00AD1B15" w:rsidP="0016554F">
    <w:pPr>
      <w:pStyle w:val="Default"/>
      <w:ind w:firstLine="720"/>
    </w:pPr>
    <w:r w:rsidRPr="006E66DE">
      <w:t>Satyen Amonkar</w:t>
    </w:r>
    <w:r w:rsidRPr="006E66DE">
      <w:tab/>
    </w:r>
    <w:r w:rsidRPr="006E66DE">
      <w:tab/>
    </w:r>
    <w:r w:rsidRPr="006E66DE">
      <w:tab/>
    </w:r>
    <w:r w:rsidRPr="006E66DE">
      <w:tab/>
    </w:r>
    <w:r w:rsidRPr="006E66DE">
      <w:tab/>
    </w:r>
    <w:r w:rsidRPr="006E66DE">
      <w:tab/>
    </w:r>
    <w:r w:rsidRPr="006E66DE">
      <w:tab/>
      <w:t>IST 618: Information Policy</w:t>
    </w:r>
  </w:p>
  <w:p w:rsidR="00AD1B15" w:rsidRDefault="00AD1B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4F"/>
    <w:rsid w:val="00011F2A"/>
    <w:rsid w:val="00026A23"/>
    <w:rsid w:val="0006219A"/>
    <w:rsid w:val="000708DB"/>
    <w:rsid w:val="00071DEE"/>
    <w:rsid w:val="00095FE2"/>
    <w:rsid w:val="000A0F69"/>
    <w:rsid w:val="000A1FEC"/>
    <w:rsid w:val="000B3707"/>
    <w:rsid w:val="000D5FC5"/>
    <w:rsid w:val="000F7837"/>
    <w:rsid w:val="000F7AD6"/>
    <w:rsid w:val="001064B7"/>
    <w:rsid w:val="00113152"/>
    <w:rsid w:val="0012351A"/>
    <w:rsid w:val="0012389E"/>
    <w:rsid w:val="0013424E"/>
    <w:rsid w:val="001612CF"/>
    <w:rsid w:val="0016554F"/>
    <w:rsid w:val="0016583F"/>
    <w:rsid w:val="001A364E"/>
    <w:rsid w:val="001A7567"/>
    <w:rsid w:val="001B16BA"/>
    <w:rsid w:val="001C1781"/>
    <w:rsid w:val="001C6182"/>
    <w:rsid w:val="001E402F"/>
    <w:rsid w:val="001F1112"/>
    <w:rsid w:val="001F302E"/>
    <w:rsid w:val="001F6DEE"/>
    <w:rsid w:val="00202A00"/>
    <w:rsid w:val="002209E4"/>
    <w:rsid w:val="0022778E"/>
    <w:rsid w:val="00232FD1"/>
    <w:rsid w:val="00247F66"/>
    <w:rsid w:val="00252E77"/>
    <w:rsid w:val="00256327"/>
    <w:rsid w:val="00265490"/>
    <w:rsid w:val="0028325E"/>
    <w:rsid w:val="00284030"/>
    <w:rsid w:val="002B6AF5"/>
    <w:rsid w:val="002C23E1"/>
    <w:rsid w:val="002C46F1"/>
    <w:rsid w:val="002F56C4"/>
    <w:rsid w:val="00303398"/>
    <w:rsid w:val="00305679"/>
    <w:rsid w:val="003333A3"/>
    <w:rsid w:val="00333532"/>
    <w:rsid w:val="00335590"/>
    <w:rsid w:val="003404C7"/>
    <w:rsid w:val="0034298D"/>
    <w:rsid w:val="003622B5"/>
    <w:rsid w:val="00384C43"/>
    <w:rsid w:val="003C12D3"/>
    <w:rsid w:val="003C511D"/>
    <w:rsid w:val="003E367B"/>
    <w:rsid w:val="003E7B40"/>
    <w:rsid w:val="003F09F3"/>
    <w:rsid w:val="003F1A1F"/>
    <w:rsid w:val="00404F12"/>
    <w:rsid w:val="00421A3B"/>
    <w:rsid w:val="00423B34"/>
    <w:rsid w:val="00430958"/>
    <w:rsid w:val="00433989"/>
    <w:rsid w:val="00447DD3"/>
    <w:rsid w:val="0045568F"/>
    <w:rsid w:val="00476343"/>
    <w:rsid w:val="0048531B"/>
    <w:rsid w:val="0049608A"/>
    <w:rsid w:val="0049613F"/>
    <w:rsid w:val="004A027F"/>
    <w:rsid w:val="004B1BBB"/>
    <w:rsid w:val="004E4446"/>
    <w:rsid w:val="0050451C"/>
    <w:rsid w:val="00511DAB"/>
    <w:rsid w:val="005131CD"/>
    <w:rsid w:val="00522896"/>
    <w:rsid w:val="005612F1"/>
    <w:rsid w:val="005620B8"/>
    <w:rsid w:val="00575106"/>
    <w:rsid w:val="00591AB0"/>
    <w:rsid w:val="005A2394"/>
    <w:rsid w:val="005C4CC8"/>
    <w:rsid w:val="005F0D5D"/>
    <w:rsid w:val="0060052B"/>
    <w:rsid w:val="00603EC1"/>
    <w:rsid w:val="00604FC8"/>
    <w:rsid w:val="00607535"/>
    <w:rsid w:val="00613A05"/>
    <w:rsid w:val="0061736F"/>
    <w:rsid w:val="006240A5"/>
    <w:rsid w:val="00625F33"/>
    <w:rsid w:val="006466A8"/>
    <w:rsid w:val="00656DAD"/>
    <w:rsid w:val="006650BB"/>
    <w:rsid w:val="006666CC"/>
    <w:rsid w:val="0067464E"/>
    <w:rsid w:val="00681610"/>
    <w:rsid w:val="006866B2"/>
    <w:rsid w:val="006A4300"/>
    <w:rsid w:val="006B07B7"/>
    <w:rsid w:val="006B423B"/>
    <w:rsid w:val="006D3A8B"/>
    <w:rsid w:val="006E66DE"/>
    <w:rsid w:val="006E7057"/>
    <w:rsid w:val="006F46FE"/>
    <w:rsid w:val="006F7690"/>
    <w:rsid w:val="00706C6E"/>
    <w:rsid w:val="00710B2A"/>
    <w:rsid w:val="00730B43"/>
    <w:rsid w:val="0073600D"/>
    <w:rsid w:val="00736711"/>
    <w:rsid w:val="007477F2"/>
    <w:rsid w:val="00762431"/>
    <w:rsid w:val="007879AA"/>
    <w:rsid w:val="0079020C"/>
    <w:rsid w:val="007A522A"/>
    <w:rsid w:val="007B5634"/>
    <w:rsid w:val="007C0CA9"/>
    <w:rsid w:val="007C1A23"/>
    <w:rsid w:val="007D3FAF"/>
    <w:rsid w:val="007E1113"/>
    <w:rsid w:val="007F269D"/>
    <w:rsid w:val="00811C0C"/>
    <w:rsid w:val="00815165"/>
    <w:rsid w:val="0081756C"/>
    <w:rsid w:val="0082297A"/>
    <w:rsid w:val="00827B05"/>
    <w:rsid w:val="00832E1C"/>
    <w:rsid w:val="00837551"/>
    <w:rsid w:val="0086546B"/>
    <w:rsid w:val="008842EA"/>
    <w:rsid w:val="008C4D11"/>
    <w:rsid w:val="008C4FDC"/>
    <w:rsid w:val="008D3B9D"/>
    <w:rsid w:val="008E2579"/>
    <w:rsid w:val="008E60AF"/>
    <w:rsid w:val="008F45FF"/>
    <w:rsid w:val="00904548"/>
    <w:rsid w:val="00945108"/>
    <w:rsid w:val="00971CAF"/>
    <w:rsid w:val="009A45C9"/>
    <w:rsid w:val="009B53FF"/>
    <w:rsid w:val="009C4785"/>
    <w:rsid w:val="009E4746"/>
    <w:rsid w:val="009F7EC3"/>
    <w:rsid w:val="00A068F5"/>
    <w:rsid w:val="00A311B5"/>
    <w:rsid w:val="00A32DBB"/>
    <w:rsid w:val="00A4033B"/>
    <w:rsid w:val="00A410B1"/>
    <w:rsid w:val="00A43EF0"/>
    <w:rsid w:val="00A60EEA"/>
    <w:rsid w:val="00A61A2B"/>
    <w:rsid w:val="00A637F4"/>
    <w:rsid w:val="00A83CB9"/>
    <w:rsid w:val="00A91B88"/>
    <w:rsid w:val="00A96F42"/>
    <w:rsid w:val="00AA02FA"/>
    <w:rsid w:val="00AC2384"/>
    <w:rsid w:val="00AD0303"/>
    <w:rsid w:val="00AD1B15"/>
    <w:rsid w:val="00AD49F1"/>
    <w:rsid w:val="00AD61CF"/>
    <w:rsid w:val="00AE1552"/>
    <w:rsid w:val="00AF2806"/>
    <w:rsid w:val="00B011F4"/>
    <w:rsid w:val="00B22AB7"/>
    <w:rsid w:val="00B26136"/>
    <w:rsid w:val="00B324EC"/>
    <w:rsid w:val="00B34361"/>
    <w:rsid w:val="00B36AD4"/>
    <w:rsid w:val="00B5393A"/>
    <w:rsid w:val="00B53CBE"/>
    <w:rsid w:val="00B54A46"/>
    <w:rsid w:val="00B5689E"/>
    <w:rsid w:val="00B62A33"/>
    <w:rsid w:val="00B65A7C"/>
    <w:rsid w:val="00B92602"/>
    <w:rsid w:val="00BA1540"/>
    <w:rsid w:val="00BC7CF2"/>
    <w:rsid w:val="00BD783A"/>
    <w:rsid w:val="00BE6B4D"/>
    <w:rsid w:val="00BF137B"/>
    <w:rsid w:val="00BF39DB"/>
    <w:rsid w:val="00C04462"/>
    <w:rsid w:val="00C04CCD"/>
    <w:rsid w:val="00C04DA1"/>
    <w:rsid w:val="00C05DC1"/>
    <w:rsid w:val="00C134AC"/>
    <w:rsid w:val="00C1664D"/>
    <w:rsid w:val="00C22FAC"/>
    <w:rsid w:val="00C3328A"/>
    <w:rsid w:val="00C85B27"/>
    <w:rsid w:val="00C90E39"/>
    <w:rsid w:val="00CA2582"/>
    <w:rsid w:val="00CC157C"/>
    <w:rsid w:val="00CC7E15"/>
    <w:rsid w:val="00CE13C3"/>
    <w:rsid w:val="00D02192"/>
    <w:rsid w:val="00D06304"/>
    <w:rsid w:val="00D07366"/>
    <w:rsid w:val="00D11813"/>
    <w:rsid w:val="00D50F21"/>
    <w:rsid w:val="00D55002"/>
    <w:rsid w:val="00D77CA7"/>
    <w:rsid w:val="00DA5464"/>
    <w:rsid w:val="00DA5ADD"/>
    <w:rsid w:val="00DB30F3"/>
    <w:rsid w:val="00DD3795"/>
    <w:rsid w:val="00DD42FE"/>
    <w:rsid w:val="00DD55DC"/>
    <w:rsid w:val="00DF642A"/>
    <w:rsid w:val="00E119F0"/>
    <w:rsid w:val="00E11BBD"/>
    <w:rsid w:val="00E22010"/>
    <w:rsid w:val="00E22F00"/>
    <w:rsid w:val="00E47A1D"/>
    <w:rsid w:val="00E564D8"/>
    <w:rsid w:val="00E56B99"/>
    <w:rsid w:val="00E63070"/>
    <w:rsid w:val="00E84DC8"/>
    <w:rsid w:val="00E9759D"/>
    <w:rsid w:val="00EA3CA1"/>
    <w:rsid w:val="00EA7EDA"/>
    <w:rsid w:val="00EB5BAE"/>
    <w:rsid w:val="00EC04A5"/>
    <w:rsid w:val="00EE561B"/>
    <w:rsid w:val="00F005CF"/>
    <w:rsid w:val="00F064CF"/>
    <w:rsid w:val="00F06FFB"/>
    <w:rsid w:val="00F16A70"/>
    <w:rsid w:val="00F2039C"/>
    <w:rsid w:val="00F216E9"/>
    <w:rsid w:val="00F2453A"/>
    <w:rsid w:val="00F316BE"/>
    <w:rsid w:val="00F31CB9"/>
    <w:rsid w:val="00F51214"/>
    <w:rsid w:val="00F54BCA"/>
    <w:rsid w:val="00F61CD4"/>
    <w:rsid w:val="00F77EE8"/>
    <w:rsid w:val="00F82C09"/>
    <w:rsid w:val="00F9095A"/>
    <w:rsid w:val="00F96521"/>
    <w:rsid w:val="00FB15D2"/>
    <w:rsid w:val="00FB2009"/>
    <w:rsid w:val="00FE37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9B09"/>
  <w15:chartTrackingRefBased/>
  <w15:docId w15:val="{840E4BCC-A601-4701-9BD3-3B1C11F6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54F"/>
  </w:style>
  <w:style w:type="paragraph" w:styleId="Footer">
    <w:name w:val="footer"/>
    <w:basedOn w:val="Normal"/>
    <w:link w:val="FooterChar"/>
    <w:uiPriority w:val="99"/>
    <w:unhideWhenUsed/>
    <w:rsid w:val="0016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54F"/>
  </w:style>
  <w:style w:type="paragraph" w:customStyle="1" w:styleId="Default">
    <w:name w:val="Default"/>
    <w:rsid w:val="0016554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A2582"/>
    <w:rPr>
      <w:color w:val="0000FF"/>
      <w:u w:val="single"/>
    </w:rPr>
  </w:style>
  <w:style w:type="character" w:customStyle="1" w:styleId="Heading1Char">
    <w:name w:val="Heading 1 Char"/>
    <w:basedOn w:val="DefaultParagraphFont"/>
    <w:link w:val="Heading1"/>
    <w:uiPriority w:val="9"/>
    <w:rsid w:val="00A43EF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049">
      <w:bodyDiv w:val="1"/>
      <w:marLeft w:val="0"/>
      <w:marRight w:val="0"/>
      <w:marTop w:val="0"/>
      <w:marBottom w:val="0"/>
      <w:divBdr>
        <w:top w:val="none" w:sz="0" w:space="0" w:color="auto"/>
        <w:left w:val="none" w:sz="0" w:space="0" w:color="auto"/>
        <w:bottom w:val="none" w:sz="0" w:space="0" w:color="auto"/>
        <w:right w:val="none" w:sz="0" w:space="0" w:color="auto"/>
      </w:divBdr>
    </w:div>
    <w:div w:id="87820340">
      <w:bodyDiv w:val="1"/>
      <w:marLeft w:val="0"/>
      <w:marRight w:val="0"/>
      <w:marTop w:val="0"/>
      <w:marBottom w:val="0"/>
      <w:divBdr>
        <w:top w:val="none" w:sz="0" w:space="0" w:color="auto"/>
        <w:left w:val="none" w:sz="0" w:space="0" w:color="auto"/>
        <w:bottom w:val="none" w:sz="0" w:space="0" w:color="auto"/>
        <w:right w:val="none" w:sz="0" w:space="0" w:color="auto"/>
      </w:divBdr>
    </w:div>
    <w:div w:id="91902119">
      <w:bodyDiv w:val="1"/>
      <w:marLeft w:val="0"/>
      <w:marRight w:val="0"/>
      <w:marTop w:val="0"/>
      <w:marBottom w:val="0"/>
      <w:divBdr>
        <w:top w:val="none" w:sz="0" w:space="0" w:color="auto"/>
        <w:left w:val="none" w:sz="0" w:space="0" w:color="auto"/>
        <w:bottom w:val="none" w:sz="0" w:space="0" w:color="auto"/>
        <w:right w:val="none" w:sz="0" w:space="0" w:color="auto"/>
      </w:divBdr>
    </w:div>
    <w:div w:id="213389039">
      <w:bodyDiv w:val="1"/>
      <w:marLeft w:val="0"/>
      <w:marRight w:val="0"/>
      <w:marTop w:val="0"/>
      <w:marBottom w:val="0"/>
      <w:divBdr>
        <w:top w:val="none" w:sz="0" w:space="0" w:color="auto"/>
        <w:left w:val="none" w:sz="0" w:space="0" w:color="auto"/>
        <w:bottom w:val="none" w:sz="0" w:space="0" w:color="auto"/>
        <w:right w:val="none" w:sz="0" w:space="0" w:color="auto"/>
      </w:divBdr>
    </w:div>
    <w:div w:id="273947926">
      <w:bodyDiv w:val="1"/>
      <w:marLeft w:val="0"/>
      <w:marRight w:val="0"/>
      <w:marTop w:val="0"/>
      <w:marBottom w:val="0"/>
      <w:divBdr>
        <w:top w:val="none" w:sz="0" w:space="0" w:color="auto"/>
        <w:left w:val="none" w:sz="0" w:space="0" w:color="auto"/>
        <w:bottom w:val="none" w:sz="0" w:space="0" w:color="auto"/>
        <w:right w:val="none" w:sz="0" w:space="0" w:color="auto"/>
      </w:divBdr>
    </w:div>
    <w:div w:id="339506633">
      <w:bodyDiv w:val="1"/>
      <w:marLeft w:val="0"/>
      <w:marRight w:val="0"/>
      <w:marTop w:val="0"/>
      <w:marBottom w:val="0"/>
      <w:divBdr>
        <w:top w:val="none" w:sz="0" w:space="0" w:color="auto"/>
        <w:left w:val="none" w:sz="0" w:space="0" w:color="auto"/>
        <w:bottom w:val="none" w:sz="0" w:space="0" w:color="auto"/>
        <w:right w:val="none" w:sz="0" w:space="0" w:color="auto"/>
      </w:divBdr>
    </w:div>
    <w:div w:id="358239344">
      <w:bodyDiv w:val="1"/>
      <w:marLeft w:val="0"/>
      <w:marRight w:val="0"/>
      <w:marTop w:val="0"/>
      <w:marBottom w:val="0"/>
      <w:divBdr>
        <w:top w:val="none" w:sz="0" w:space="0" w:color="auto"/>
        <w:left w:val="none" w:sz="0" w:space="0" w:color="auto"/>
        <w:bottom w:val="none" w:sz="0" w:space="0" w:color="auto"/>
        <w:right w:val="none" w:sz="0" w:space="0" w:color="auto"/>
      </w:divBdr>
    </w:div>
    <w:div w:id="398138284">
      <w:bodyDiv w:val="1"/>
      <w:marLeft w:val="0"/>
      <w:marRight w:val="0"/>
      <w:marTop w:val="0"/>
      <w:marBottom w:val="0"/>
      <w:divBdr>
        <w:top w:val="none" w:sz="0" w:space="0" w:color="auto"/>
        <w:left w:val="none" w:sz="0" w:space="0" w:color="auto"/>
        <w:bottom w:val="none" w:sz="0" w:space="0" w:color="auto"/>
        <w:right w:val="none" w:sz="0" w:space="0" w:color="auto"/>
      </w:divBdr>
    </w:div>
    <w:div w:id="429395049">
      <w:bodyDiv w:val="1"/>
      <w:marLeft w:val="0"/>
      <w:marRight w:val="0"/>
      <w:marTop w:val="0"/>
      <w:marBottom w:val="0"/>
      <w:divBdr>
        <w:top w:val="none" w:sz="0" w:space="0" w:color="auto"/>
        <w:left w:val="none" w:sz="0" w:space="0" w:color="auto"/>
        <w:bottom w:val="none" w:sz="0" w:space="0" w:color="auto"/>
        <w:right w:val="none" w:sz="0" w:space="0" w:color="auto"/>
      </w:divBdr>
    </w:div>
    <w:div w:id="525101230">
      <w:bodyDiv w:val="1"/>
      <w:marLeft w:val="0"/>
      <w:marRight w:val="0"/>
      <w:marTop w:val="0"/>
      <w:marBottom w:val="0"/>
      <w:divBdr>
        <w:top w:val="none" w:sz="0" w:space="0" w:color="auto"/>
        <w:left w:val="none" w:sz="0" w:space="0" w:color="auto"/>
        <w:bottom w:val="none" w:sz="0" w:space="0" w:color="auto"/>
        <w:right w:val="none" w:sz="0" w:space="0" w:color="auto"/>
      </w:divBdr>
    </w:div>
    <w:div w:id="570118617">
      <w:bodyDiv w:val="1"/>
      <w:marLeft w:val="0"/>
      <w:marRight w:val="0"/>
      <w:marTop w:val="0"/>
      <w:marBottom w:val="0"/>
      <w:divBdr>
        <w:top w:val="none" w:sz="0" w:space="0" w:color="auto"/>
        <w:left w:val="none" w:sz="0" w:space="0" w:color="auto"/>
        <w:bottom w:val="none" w:sz="0" w:space="0" w:color="auto"/>
        <w:right w:val="none" w:sz="0" w:space="0" w:color="auto"/>
      </w:divBdr>
    </w:div>
    <w:div w:id="645358920">
      <w:bodyDiv w:val="1"/>
      <w:marLeft w:val="0"/>
      <w:marRight w:val="0"/>
      <w:marTop w:val="0"/>
      <w:marBottom w:val="0"/>
      <w:divBdr>
        <w:top w:val="none" w:sz="0" w:space="0" w:color="auto"/>
        <w:left w:val="none" w:sz="0" w:space="0" w:color="auto"/>
        <w:bottom w:val="none" w:sz="0" w:space="0" w:color="auto"/>
        <w:right w:val="none" w:sz="0" w:space="0" w:color="auto"/>
      </w:divBdr>
    </w:div>
    <w:div w:id="664095033">
      <w:bodyDiv w:val="1"/>
      <w:marLeft w:val="0"/>
      <w:marRight w:val="0"/>
      <w:marTop w:val="0"/>
      <w:marBottom w:val="0"/>
      <w:divBdr>
        <w:top w:val="none" w:sz="0" w:space="0" w:color="auto"/>
        <w:left w:val="none" w:sz="0" w:space="0" w:color="auto"/>
        <w:bottom w:val="none" w:sz="0" w:space="0" w:color="auto"/>
        <w:right w:val="none" w:sz="0" w:space="0" w:color="auto"/>
      </w:divBdr>
    </w:div>
    <w:div w:id="717246190">
      <w:bodyDiv w:val="1"/>
      <w:marLeft w:val="0"/>
      <w:marRight w:val="0"/>
      <w:marTop w:val="0"/>
      <w:marBottom w:val="0"/>
      <w:divBdr>
        <w:top w:val="none" w:sz="0" w:space="0" w:color="auto"/>
        <w:left w:val="none" w:sz="0" w:space="0" w:color="auto"/>
        <w:bottom w:val="none" w:sz="0" w:space="0" w:color="auto"/>
        <w:right w:val="none" w:sz="0" w:space="0" w:color="auto"/>
      </w:divBdr>
    </w:div>
    <w:div w:id="729886344">
      <w:bodyDiv w:val="1"/>
      <w:marLeft w:val="0"/>
      <w:marRight w:val="0"/>
      <w:marTop w:val="0"/>
      <w:marBottom w:val="0"/>
      <w:divBdr>
        <w:top w:val="none" w:sz="0" w:space="0" w:color="auto"/>
        <w:left w:val="none" w:sz="0" w:space="0" w:color="auto"/>
        <w:bottom w:val="none" w:sz="0" w:space="0" w:color="auto"/>
        <w:right w:val="none" w:sz="0" w:space="0" w:color="auto"/>
      </w:divBdr>
    </w:div>
    <w:div w:id="737477456">
      <w:bodyDiv w:val="1"/>
      <w:marLeft w:val="0"/>
      <w:marRight w:val="0"/>
      <w:marTop w:val="0"/>
      <w:marBottom w:val="0"/>
      <w:divBdr>
        <w:top w:val="none" w:sz="0" w:space="0" w:color="auto"/>
        <w:left w:val="none" w:sz="0" w:space="0" w:color="auto"/>
        <w:bottom w:val="none" w:sz="0" w:space="0" w:color="auto"/>
        <w:right w:val="none" w:sz="0" w:space="0" w:color="auto"/>
      </w:divBdr>
    </w:div>
    <w:div w:id="1051878371">
      <w:bodyDiv w:val="1"/>
      <w:marLeft w:val="0"/>
      <w:marRight w:val="0"/>
      <w:marTop w:val="0"/>
      <w:marBottom w:val="0"/>
      <w:divBdr>
        <w:top w:val="none" w:sz="0" w:space="0" w:color="auto"/>
        <w:left w:val="none" w:sz="0" w:space="0" w:color="auto"/>
        <w:bottom w:val="none" w:sz="0" w:space="0" w:color="auto"/>
        <w:right w:val="none" w:sz="0" w:space="0" w:color="auto"/>
      </w:divBdr>
    </w:div>
    <w:div w:id="1128158681">
      <w:bodyDiv w:val="1"/>
      <w:marLeft w:val="0"/>
      <w:marRight w:val="0"/>
      <w:marTop w:val="0"/>
      <w:marBottom w:val="0"/>
      <w:divBdr>
        <w:top w:val="none" w:sz="0" w:space="0" w:color="auto"/>
        <w:left w:val="none" w:sz="0" w:space="0" w:color="auto"/>
        <w:bottom w:val="none" w:sz="0" w:space="0" w:color="auto"/>
        <w:right w:val="none" w:sz="0" w:space="0" w:color="auto"/>
      </w:divBdr>
    </w:div>
    <w:div w:id="1436943939">
      <w:bodyDiv w:val="1"/>
      <w:marLeft w:val="0"/>
      <w:marRight w:val="0"/>
      <w:marTop w:val="0"/>
      <w:marBottom w:val="0"/>
      <w:divBdr>
        <w:top w:val="none" w:sz="0" w:space="0" w:color="auto"/>
        <w:left w:val="none" w:sz="0" w:space="0" w:color="auto"/>
        <w:bottom w:val="none" w:sz="0" w:space="0" w:color="auto"/>
        <w:right w:val="none" w:sz="0" w:space="0" w:color="auto"/>
      </w:divBdr>
    </w:div>
    <w:div w:id="1488745810">
      <w:bodyDiv w:val="1"/>
      <w:marLeft w:val="0"/>
      <w:marRight w:val="0"/>
      <w:marTop w:val="0"/>
      <w:marBottom w:val="0"/>
      <w:divBdr>
        <w:top w:val="none" w:sz="0" w:space="0" w:color="auto"/>
        <w:left w:val="none" w:sz="0" w:space="0" w:color="auto"/>
        <w:bottom w:val="none" w:sz="0" w:space="0" w:color="auto"/>
        <w:right w:val="none" w:sz="0" w:space="0" w:color="auto"/>
      </w:divBdr>
    </w:div>
    <w:div w:id="1523519109">
      <w:bodyDiv w:val="1"/>
      <w:marLeft w:val="0"/>
      <w:marRight w:val="0"/>
      <w:marTop w:val="0"/>
      <w:marBottom w:val="0"/>
      <w:divBdr>
        <w:top w:val="none" w:sz="0" w:space="0" w:color="auto"/>
        <w:left w:val="none" w:sz="0" w:space="0" w:color="auto"/>
        <w:bottom w:val="none" w:sz="0" w:space="0" w:color="auto"/>
        <w:right w:val="none" w:sz="0" w:space="0" w:color="auto"/>
      </w:divBdr>
    </w:div>
    <w:div w:id="1653293435">
      <w:bodyDiv w:val="1"/>
      <w:marLeft w:val="0"/>
      <w:marRight w:val="0"/>
      <w:marTop w:val="0"/>
      <w:marBottom w:val="0"/>
      <w:divBdr>
        <w:top w:val="none" w:sz="0" w:space="0" w:color="auto"/>
        <w:left w:val="none" w:sz="0" w:space="0" w:color="auto"/>
        <w:bottom w:val="none" w:sz="0" w:space="0" w:color="auto"/>
        <w:right w:val="none" w:sz="0" w:space="0" w:color="auto"/>
      </w:divBdr>
    </w:div>
    <w:div w:id="1694266447">
      <w:bodyDiv w:val="1"/>
      <w:marLeft w:val="0"/>
      <w:marRight w:val="0"/>
      <w:marTop w:val="0"/>
      <w:marBottom w:val="0"/>
      <w:divBdr>
        <w:top w:val="none" w:sz="0" w:space="0" w:color="auto"/>
        <w:left w:val="none" w:sz="0" w:space="0" w:color="auto"/>
        <w:bottom w:val="none" w:sz="0" w:space="0" w:color="auto"/>
        <w:right w:val="none" w:sz="0" w:space="0" w:color="auto"/>
      </w:divBdr>
    </w:div>
    <w:div w:id="1952323660">
      <w:bodyDiv w:val="1"/>
      <w:marLeft w:val="0"/>
      <w:marRight w:val="0"/>
      <w:marTop w:val="0"/>
      <w:marBottom w:val="0"/>
      <w:divBdr>
        <w:top w:val="none" w:sz="0" w:space="0" w:color="auto"/>
        <w:left w:val="none" w:sz="0" w:space="0" w:color="auto"/>
        <w:bottom w:val="none" w:sz="0" w:space="0" w:color="auto"/>
        <w:right w:val="none" w:sz="0" w:space="0" w:color="auto"/>
      </w:divBdr>
    </w:div>
    <w:div w:id="2014066680">
      <w:bodyDiv w:val="1"/>
      <w:marLeft w:val="0"/>
      <w:marRight w:val="0"/>
      <w:marTop w:val="0"/>
      <w:marBottom w:val="0"/>
      <w:divBdr>
        <w:top w:val="none" w:sz="0" w:space="0" w:color="auto"/>
        <w:left w:val="none" w:sz="0" w:space="0" w:color="auto"/>
        <w:bottom w:val="none" w:sz="0" w:space="0" w:color="auto"/>
        <w:right w:val="none" w:sz="0" w:space="0" w:color="auto"/>
      </w:divBdr>
    </w:div>
    <w:div w:id="205600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Mel17</b:Tag>
    <b:SourceType>ConferenceProceedings</b:SourceType>
    <b:Guid>{DA7128F7-E217-4842-A15A-83BA83ECD443}</b:Guid>
    <b:Title>Psychology and hate speech: a critical and restorative encounter</b:Title>
    <b:Year>2017</b:Year>
    <b:Publisher>SAGE Journals</b:Publisher>
    <b:JournalName>South African Journal of Psychology</b:JournalName>
    <b:Pages>doi: 10.1177/0081246317728165</b:Pages>
    <b:ConferenceName>South African Journal of Psychology</b:ConferenceName>
    <b:Author>
      <b:Author>
        <b:NameList>
          <b:Person>
            <b:Last>Melanie Judge</b:Last>
            <b:First>Juan</b:First>
            <b:Middle>A Nel</b:Middle>
          </b:Person>
        </b:NameList>
      </b:Author>
    </b:Author>
    <b:RefOrder>1</b:RefOrder>
  </b:Source>
  <b:Source>
    <b:Tag>Tim16</b:Tag>
    <b:SourceType>InternetSite</b:SourceType>
    <b:Guid>{E75A88B0-EE12-4D8D-BB0E-D9B1291DB1EF}</b:Guid>
    <b:Title>These 5 Facts Explain How the Orlando Shooting Has Polarized the U.S.</b:Title>
    <b:Year>2016</b:Year>
    <b:Author>
      <b:Author>
        <b:Corporate>Time</b:Corporate>
      </b:Author>
    </b:Author>
    <b:InternetSiteTitle>Time</b:InternetSiteTitle>
    <b:Month>June</b:Month>
    <b:URL>https://time.com/4370233/orlando-shooting-isis-gay-rights-political-polarization/</b:URL>
    <b:RefOrder>2</b:RefOrder>
  </b:Source>
  <b:Source>
    <b:Tag>ACL11</b:Tag>
    <b:SourceType>InternetSite</b:SourceType>
    <b:Guid>{718E5240-3410-4E8A-8581-A24EA44796C3}</b:Guid>
    <b:Author>
      <b:Author>
        <b:Corporate>ACLU</b:Corporate>
      </b:Author>
    </b:Author>
    <b:Title>We Must Combat Child Pornography Without Abandoning Online Privacy</b:Title>
    <b:InternetSiteTitle>ACLU</b:InternetSiteTitle>
    <b:Year>2011</b:Year>
    <b:Month>May</b:Month>
    <b:Day>26</b:Day>
    <b:URL>https://www.aclu.org/blog/national-security/we-must-combat-child-pornography-without-abandoning-online-privacy</b:URL>
    <b:RefOrder>5</b:RefOrder>
  </b:Source>
  <b:Source>
    <b:Tag>Leg</b:Tag>
    <b:SourceType>InternetSite</b:SourceType>
    <b:Guid>{F24C5F32-4C44-48ED-9EE6-2C98A3D278F4}</b:Guid>
    <b:Author>
      <b:Author>
        <b:Corporate>Legal Information Institute</b:Corporate>
      </b:Author>
    </b:Author>
    <b:Title>First Amendment</b:Title>
    <b:InternetSiteTitle>Cornell Law</b:InternetSiteTitle>
    <b:URL>https://www.law.cornell.edu/wex/first_amendment</b:URL>
    <b:Year>2017</b:Year>
    <b:RefOrder>3</b:RefOrder>
  </b:Source>
  <b:Source>
    <b:Tag>The98</b:Tag>
    <b:SourceType>InternetSite</b:SourceType>
    <b:Guid>{32E3EEAE-E385-475D-8BB2-278EE53F4617}</b:Guid>
    <b:Author>
      <b:Author>
        <b:Corporate>The United States Department of Justice</b:Corporate>
      </b:Author>
    </b:Author>
    <b:Title>CITIZEN'S GUIDE TO U.S. FEDERAL LAW ON OBSCENITY</b:Title>
    <b:InternetSiteTitle>The United States Department of Justice</b:InternetSiteTitle>
    <b:Year>1998</b:Year>
    <b:URL>https://www.justice.gov/criminal-ceos/citizens-guide-us-federal-law-obscenity</b:URL>
    <b:RefOrder>4</b:RefOrder>
  </b:Source>
  <b:Source>
    <b:Tag>The191</b:Tag>
    <b:SourceType>InternetSite</b:SourceType>
    <b:Guid>{8942805D-B5C7-4BEB-BCD4-DC86150DEA2D}</b:Guid>
    <b:Author>
      <b:Author>
        <b:Corporate>The Washington Post</b:Corporate>
      </b:Author>
    </b:Author>
    <b:Title>Syracuse University hit with racist graffiti, vandalism and a swastika — all in just eight days</b:Title>
    <b:InternetSiteTitle>The Washington Post</b:InternetSiteTitle>
    <b:Year>2019</b:Year>
    <b:Month>November</b:Month>
    <b:Day>15</b:Day>
    <b:URL>https://www.washingtonpost.com/education/2019/11/15/syracuse-university-hit-with-racist-graffiti-vandalism-swastika-all-just-eight-days/ </b:URL>
    <b:RefOrder>7</b:RefOrder>
  </b:Source>
  <b:Source>
    <b:Tag>The192</b:Tag>
    <b:SourceType>InternetSite</b:SourceType>
    <b:Guid>{73397608-6D99-4EFF-A810-BE4B3E95A13C}</b:Guid>
    <b:Author>
      <b:Author>
        <b:Corporate>The Guardian</b:Corporate>
      </b:Author>
    </b:Author>
    <b:Title>Cambridge Analytica a year on: ‘a lesson in institutional failure’</b:Title>
    <b:InternetSiteTitle>The Guardian</b:InternetSiteTitle>
    <b:Year>2019</b:Year>
    <b:Month>March</b:Month>
    <b:Day>17</b:Day>
    <b:URL>https://www.theguardian.com/uk-news/2019/mar/17/cambridge-analytica-year-on-lesson-in-institutional-failure-christopher-wylie</b:URL>
    <b:RefOrder>10</b:RefOrder>
  </b:Source>
  <b:Source>
    <b:Tag>Wir171</b:Tag>
    <b:SourceType>InternetSite</b:SourceType>
    <b:Guid>{FCB6DD9B-F58C-4DE9-88CB-43FF145EF238}</b:Guid>
    <b:Author>
      <b:Author>
        <b:Corporate>Wired</b:Corporate>
      </b:Author>
    </b:Author>
    <b:Title>What Did Cambridge Analytica Really Do for Trump's Campaign?</b:Title>
    <b:InternetSiteTitle>Wired</b:InternetSiteTitle>
    <b:Year>2017</b:Year>
    <b:URL>https://www.wired.com/story/what-did-cambridge-analytica-really-do-for-trumps-campaign/</b:URL>
    <b:Month>October</b:Month>
    <b:Day>26</b:Day>
    <b:RefOrder>11</b:RefOrder>
  </b:Source>
  <b:Source>
    <b:Tag>BBC191</b:Tag>
    <b:SourceType>InternetSite</b:SourceType>
    <b:Guid>{BD03D003-584A-48CD-B26A-E5457DB5B133}</b:Guid>
    <b:Author>
      <b:Author>
        <b:Corporate>BBC</b:Corporate>
      </b:Author>
    </b:Author>
    <b:Title>Christchurch shootings: Social media races to stop attack footage</b:Title>
    <b:InternetSiteTitle>BBC</b:InternetSiteTitle>
    <b:Year>2019</b:Year>
    <b:Month>March</b:Month>
    <b:Day>16</b:Day>
    <b:URL>https://www.bbc.com/news/technology-47583393</b:URL>
    <b:RefOrder>13</b:RefOrder>
  </b:Source>
  <b:Source>
    <b:Tag>Jou17</b:Tag>
    <b:SourceType>InternetSite</b:SourceType>
    <b:Guid>{D223561D-70D8-4126-BE50-4D8958C3B624}</b:Guid>
    <b:Author>
      <b:Author>
        <b:Corporate>Journalist's Resource</b:Corporate>
      </b:Author>
    </b:Author>
    <b:Title>Fake news and the spread of misinformation: A research roundup</b:Title>
    <b:InternetSiteTitle>Journalist's Resource</b:InternetSiteTitle>
    <b:Year>2017</b:Year>
    <b:Month>September</b:Month>
    <b:Day>1</b:Day>
    <b:URL>https://journalistsresource.org/studies/society/internet/fake-news-conspiracy-theories-journalism-research/</b:URL>
    <b:RefOrder>14</b:RefOrder>
  </b:Source>
  <b:Source>
    <b:Tag>Fro141</b:Tag>
    <b:SourceType>InternetSite</b:SourceType>
    <b:Guid>{E7954BA8-E74D-4DDE-BA01-C7F29F585E99}</b:Guid>
    <b:Author>
      <b:Author>
        <b:Corporate>Frontline</b:Corporate>
      </b:Author>
    </b:Author>
    <b:Title>United States of secrets</b:Title>
    <b:InternetSiteTitle>Frontline</b:InternetSiteTitle>
    <b:Year>2014</b:Year>
    <b:Month>May</b:Month>
    <b:URL>https://www.pbs.org/wgbh/frontline/film/united-states-of-secrets/</b:URL>
    <b:RefOrder>15</b:RefOrder>
  </b:Source>
  <b:Source>
    <b:Tag>The15</b:Tag>
    <b:SourceType>InternetSite</b:SourceType>
    <b:Guid>{ED85B2EA-C32E-4C10-A6C9-ED706E820699}</b:Guid>
    <b:Author>
      <b:Author>
        <b:Corporate>The Atlantic</b:Corporate>
      </b:Author>
    </b:Author>
    <b:Title>The New Intolerance of Student Activism</b:Title>
    <b:InternetSiteTitle>The Atlantic</b:InternetSiteTitle>
    <b:Year>2015</b:Year>
    <b:Month>November</b:Month>
    <b:URL>https://www.theatlantic.com/politics/archive/2015/11/the-new-intolerance-of-student-activism-at-yale/414810/</b:URL>
    <b:RefOrder>8</b:RefOrder>
  </b:Source>
  <b:Source>
    <b:Tag>PBS15</b:Tag>
    <b:SourceType>InternetSite</b:SourceType>
    <b:Guid>{D09A0D2C-4158-4C6A-B603-D725F3E4BB42}</b:Guid>
    <b:Author>
      <b:Author>
        <b:Corporate>PBS</b:Corporate>
      </b:Author>
    </b:Author>
    <b:Title>A decade after Prophet Muhammad cartoons, tension over free expression endures</b:Title>
    <b:InternetSiteTitle>PBS</b:InternetSiteTitle>
    <b:Year>2015</b:Year>
    <b:Month>October</b:Month>
    <b:Day>1</b:Day>
    <b:URL>https://www.pbs.org/newshour/show/10-years-later</b:URL>
    <b:RefOrder>12</b:RefOrder>
  </b:Source>
  <b:Source>
    <b:Tag>Dor16</b:Tag>
    <b:SourceType>JournalArticle</b:SourceType>
    <b:Guid>{4481F2DD-2500-4AF6-B82E-FB29DE7D2F94}</b:Guid>
    <b:Title>Cyberbullying Prevention and Intervention Efforts: Current Knowledge and Future Directions</b:Title>
    <b:Year>2016</b:Year>
    <b:Author>
      <b:Author>
        <b:NameList>
          <b:Person>
            <b:Last>Dorothy L. Espelage</b:Last>
            <b:First>Jun</b:First>
            <b:Middle>Sung Hong</b:Middle>
          </b:Person>
        </b:NameList>
      </b:Author>
    </b:Author>
    <b:JournalName>SAGE Journal</b:JournalName>
    <b:Pages>374-380. doi:10.1177/0706743716684793</b:Pages>
    <b:RefOrder>16</b:RefOrder>
  </b:Source>
  <b:Source>
    <b:Tag>Hun19</b:Tag>
    <b:SourceType>ConferenceProceedings</b:SourceType>
    <b:Guid>{86CC94CD-7A4D-4020-8DE4-7B083D34D73C}</b:Guid>
    <b:Author>
      <b:Author>
        <b:NameList>
          <b:Person>
            <b:Last>Hunt Allcott</b:Last>
            <b:First>Matthew</b:First>
            <b:Middle>Gentzkow, Chuan Yu</b:Middle>
          </b:Person>
        </b:NameList>
      </b:Author>
    </b:Author>
    <b:Title>Trends in the diffusion of misinformation on social media</b:Title>
    <b:JournalName>Research &amp; Politics</b:JournalName>
    <b:Year>2019</b:Year>
    <b:Pages>doi:10.1177/2053168019848554</b:Pages>
    <b:ConferenceName>Research &amp; Politics</b:ConferenceName>
    <b:Publisher>SAGE Journal</b:Publisher>
    <b:RefOrder>9</b:RefOrder>
  </b:Source>
  <b:Source>
    <b:Tag>Jos90</b:Tag>
    <b:SourceType>JournalArticle</b:SourceType>
    <b:Guid>{20E766FA-DAE3-4076-8482-3B49ED3809C6}</b:Guid>
    <b:Title>Obscenity and the law</b:Title>
    <b:Pages>139–150</b:Pages>
    <b:Year>1990</b:Year>
    <b:Author>
      <b:Author>
        <b:NameList>
          <b:Person>
            <b:Last>Skovron</b:Last>
            <b:First>Joseph</b:First>
            <b:Middle>E. ScottDavid J. EitleSandra Evans</b:Middle>
          </b:Person>
        </b:NameList>
      </b:Author>
    </b:Author>
    <b:JournalName>Springer</b:JournalName>
    <b:RefOrder>6</b:RefOrder>
  </b:Source>
</b:Sources>
</file>

<file path=customXml/itemProps1.xml><?xml version="1.0" encoding="utf-8"?>
<ds:datastoreItem xmlns:ds="http://schemas.openxmlformats.org/officeDocument/2006/customXml" ds:itemID="{4914EB93-9F1E-4885-BCD6-07F5872F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4</Pages>
  <Words>1794</Words>
  <Characters>10227</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Sanjay Amonkar</dc:creator>
  <cp:keywords/>
  <dc:description/>
  <cp:lastModifiedBy>Satyen Sanjay Amonkar</cp:lastModifiedBy>
  <cp:revision>200</cp:revision>
  <dcterms:created xsi:type="dcterms:W3CDTF">2019-11-15T02:43:00Z</dcterms:created>
  <dcterms:modified xsi:type="dcterms:W3CDTF">2019-11-16T10:06:00Z</dcterms:modified>
</cp:coreProperties>
</file>