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B14E50">
      <w:pPr>
        <w:pStyle w:val="2"/>
        <w:keepNext w:val="0"/>
        <w:keepLines w:val="0"/>
        <w:widowControl/>
        <w:suppressLineNumbers w:val="0"/>
        <w:jc w:val="center"/>
        <w:rPr>
          <w:rFonts w:hint="default" w:asciiTheme="minorAscii" w:hAnsiTheme="minorAscii"/>
          <w:sz w:val="52"/>
          <w:szCs w:val="52"/>
        </w:rPr>
      </w:pPr>
      <w:r>
        <w:rPr>
          <w:rFonts w:hint="default" w:asciiTheme="minorAscii" w:hAnsiTheme="minorAscii"/>
          <w:sz w:val="52"/>
          <w:szCs w:val="52"/>
        </w:rPr>
        <w:t>Test Closure Report</w:t>
      </w:r>
    </w:p>
    <w:p w14:paraId="2E2C5E6A">
      <w:pPr>
        <w:pStyle w:val="34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Style w:val="35"/>
          <w:rFonts w:hint="default" w:asciiTheme="minorAscii" w:hAnsiTheme="minorAscii"/>
          <w:sz w:val="28"/>
          <w:szCs w:val="28"/>
        </w:rPr>
        <w:t>Project Name:</w:t>
      </w:r>
      <w:r>
        <w:rPr>
          <w:rFonts w:hint="default" w:asciiTheme="minorAscii" w:hAnsiTheme="minorAscii"/>
          <w:sz w:val="28"/>
          <w:szCs w:val="28"/>
        </w:rPr>
        <w:t xml:space="preserve"> Cloud-Native QA Automation Framework</w:t>
      </w:r>
      <w:r>
        <w:rPr>
          <w:rFonts w:hint="default" w:asciiTheme="minorAscii" w:hAnsiTheme="minorAscii"/>
          <w:sz w:val="28"/>
          <w:szCs w:val="28"/>
        </w:rPr>
        <w:br w:type="textWrapping"/>
      </w:r>
      <w:r>
        <w:rPr>
          <w:rStyle w:val="35"/>
          <w:rFonts w:hint="default" w:asciiTheme="minorAscii" w:hAnsiTheme="minorAscii"/>
          <w:sz w:val="28"/>
          <w:szCs w:val="28"/>
        </w:rPr>
        <w:t>Prepared By:</w:t>
      </w:r>
      <w:r>
        <w:rPr>
          <w:rFonts w:hint="default" w:asciiTheme="minorAscii" w:hAnsiTheme="minorAscii"/>
          <w:sz w:val="28"/>
          <w:szCs w:val="28"/>
        </w:rPr>
        <w:t xml:space="preserve"> Abhijeet Singh</w:t>
      </w:r>
      <w:r>
        <w:rPr>
          <w:rFonts w:hint="default" w:asciiTheme="minorAscii" w:hAnsiTheme="minorAscii"/>
          <w:sz w:val="28"/>
          <w:szCs w:val="28"/>
        </w:rPr>
        <w:br w:type="textWrapping"/>
      </w:r>
    </w:p>
    <w:p w14:paraId="02BF29B2">
      <w:pPr>
        <w:pStyle w:val="34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 w:eastAsiaTheme="majorEastAsia" w:cstheme="majorBidi"/>
          <w:b/>
          <w:bCs/>
          <w:color w:val="4F81BD" w:themeColor="accent1"/>
          <w:kern w:val="0"/>
          <w:sz w:val="28"/>
          <w:szCs w:val="28"/>
          <w:lang w:val="en-US" w:eastAsia="en-US" w:bidi="ar-SA"/>
          <w14:textFill>
            <w14:solidFill>
              <w14:schemeClr w14:val="accent1"/>
            </w14:solidFill>
          </w14:textFill>
        </w:rPr>
      </w:pPr>
      <w:r>
        <w:rPr>
          <w:rFonts w:hint="default" w:asciiTheme="minorAscii" w:hAnsiTheme="minorAscii" w:eastAsiaTheme="majorEastAsia" w:cstheme="majorBidi"/>
          <w:b/>
          <w:bCs/>
          <w:color w:val="4F81BD" w:themeColor="accent1"/>
          <w:kern w:val="0"/>
          <w:sz w:val="28"/>
          <w:szCs w:val="28"/>
          <w:lang w:val="en-US" w:eastAsia="en-US" w:bidi="ar-SA"/>
          <w14:textFill>
            <w14:solidFill>
              <w14:schemeClr w14:val="accent1"/>
            </w14:solidFill>
          </w14:textFill>
        </w:rPr>
        <w:t>Objective</w:t>
      </w:r>
    </w:p>
    <w:p w14:paraId="6F611CE0">
      <w:pPr>
        <w:pStyle w:val="3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right="0" w:rightChars="0"/>
        <w:jc w:val="both"/>
        <w:textAlignment w:val="auto"/>
        <w:rPr>
          <w:rFonts w:hint="default" w:asciiTheme="minorAscii" w:hAnsiTheme="minorAscii"/>
          <w:sz w:val="28"/>
          <w:szCs w:val="28"/>
          <w:lang w:val="en-US"/>
        </w:rPr>
      </w:pPr>
      <w:r>
        <w:rPr>
          <w:rFonts w:hint="default" w:asciiTheme="minorAscii" w:hAnsiTheme="minorAscii"/>
          <w:sz w:val="28"/>
          <w:szCs w:val="28"/>
        </w:rPr>
        <w:t>The objective of this Test Closure Report is to formally summarize all QA activities performed for the Cloud-Native QA Automation Framework. The framework ensures functional correctness, API reliability, and data consistency between the UI (SauceDemo) and API (Fake Store API) for the e-commerce application.</w:t>
      </w:r>
    </w:p>
    <w:p w14:paraId="788CAB36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2. Scope of Testing</w:t>
      </w:r>
    </w:p>
    <w:p w14:paraId="26D00B58">
      <w:pPr>
        <w:pStyle w:val="3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textAlignment w:val="auto"/>
        <w:rPr>
          <w:rFonts w:hint="default" w:asciiTheme="minorAscii" w:hAnsiTheme="minorAscii"/>
          <w:sz w:val="28"/>
          <w:szCs w:val="28"/>
        </w:rPr>
      </w:pPr>
      <w:r>
        <w:rPr>
          <w:rStyle w:val="35"/>
          <w:rFonts w:hint="default" w:asciiTheme="minorAscii" w:hAnsiTheme="minorAscii"/>
          <w:sz w:val="28"/>
          <w:szCs w:val="28"/>
        </w:rPr>
        <w:t>In Scope:</w:t>
      </w:r>
    </w:p>
    <w:p w14:paraId="3F734747">
      <w:pPr>
        <w:pStyle w:val="34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420" w:leftChars="0" w:hanging="420" w:firstLineChars="0"/>
        <w:jc w:val="both"/>
        <w:textAlignment w:val="auto"/>
        <w:rPr>
          <w:rFonts w:hint="default" w:asciiTheme="minorAscii" w:hAnsiTheme="minorAscii"/>
          <w:sz w:val="28"/>
          <w:szCs w:val="28"/>
        </w:rPr>
      </w:pPr>
      <w:r>
        <w:rPr>
          <w:rStyle w:val="35"/>
          <w:rFonts w:hint="default" w:asciiTheme="minorAscii" w:hAnsiTheme="minorAscii"/>
          <w:sz w:val="28"/>
          <w:szCs w:val="28"/>
        </w:rPr>
        <w:t>Functional Testing (UI):</w:t>
      </w:r>
      <w:r>
        <w:rPr>
          <w:rFonts w:hint="default" w:asciiTheme="minorAscii" w:hAnsiTheme="minorAscii"/>
          <w:sz w:val="28"/>
          <w:szCs w:val="28"/>
        </w:rPr>
        <w:t xml:space="preserve"> User Authentication, Product Catalog, Cart, Checkout, Inventory (FR-001 to FR-007)</w:t>
      </w:r>
    </w:p>
    <w:p w14:paraId="3449F55D">
      <w:pPr>
        <w:pStyle w:val="34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420" w:leftChars="0" w:hanging="420" w:firstLineChars="0"/>
        <w:jc w:val="both"/>
        <w:textAlignment w:val="auto"/>
        <w:rPr>
          <w:rFonts w:hint="default" w:asciiTheme="minorAscii" w:hAnsiTheme="minorAscii"/>
          <w:sz w:val="28"/>
          <w:szCs w:val="28"/>
        </w:rPr>
      </w:pPr>
      <w:r>
        <w:rPr>
          <w:rStyle w:val="35"/>
          <w:rFonts w:hint="default" w:asciiTheme="minorAscii" w:hAnsiTheme="minorAscii"/>
          <w:sz w:val="28"/>
          <w:szCs w:val="28"/>
        </w:rPr>
        <w:t>API Testing:</w:t>
      </w:r>
      <w:r>
        <w:rPr>
          <w:rFonts w:hint="default" w:asciiTheme="minorAscii" w:hAnsiTheme="minorAscii"/>
          <w:sz w:val="28"/>
          <w:szCs w:val="28"/>
        </w:rPr>
        <w:t xml:space="preserve"> Endpoint validation, field validation, negative scenarios, performance baseline (SR-001 to SR-005)</w:t>
      </w:r>
    </w:p>
    <w:p w14:paraId="4E3974C1">
      <w:pPr>
        <w:pStyle w:val="34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420" w:leftChars="0" w:hanging="420" w:firstLineChars="0"/>
        <w:jc w:val="both"/>
        <w:textAlignment w:val="auto"/>
        <w:rPr>
          <w:rFonts w:hint="default" w:asciiTheme="minorAscii" w:hAnsiTheme="minorAscii"/>
          <w:sz w:val="28"/>
          <w:szCs w:val="28"/>
        </w:rPr>
      </w:pPr>
      <w:r>
        <w:rPr>
          <w:rStyle w:val="35"/>
          <w:rFonts w:hint="default" w:asciiTheme="minorAscii" w:hAnsiTheme="minorAscii"/>
          <w:sz w:val="28"/>
          <w:szCs w:val="28"/>
        </w:rPr>
        <w:t>Integration Testing:</w:t>
      </w:r>
      <w:r>
        <w:rPr>
          <w:rFonts w:hint="default" w:asciiTheme="minorAscii" w:hAnsiTheme="minorAscii"/>
          <w:sz w:val="28"/>
          <w:szCs w:val="28"/>
        </w:rPr>
        <w:t xml:space="preserve"> UI ↔ API price and data consistency</w:t>
      </w:r>
    </w:p>
    <w:p w14:paraId="0A18F735">
      <w:pPr>
        <w:pStyle w:val="34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420" w:leftChars="0" w:hanging="420" w:firstLineChars="0"/>
        <w:jc w:val="both"/>
        <w:textAlignment w:val="auto"/>
        <w:rPr>
          <w:rFonts w:hint="default" w:asciiTheme="minorAscii" w:hAnsiTheme="minorAscii"/>
          <w:sz w:val="28"/>
          <w:szCs w:val="28"/>
        </w:rPr>
      </w:pPr>
      <w:r>
        <w:rPr>
          <w:rStyle w:val="35"/>
          <w:rFonts w:hint="default" w:asciiTheme="minorAscii" w:hAnsiTheme="minorAscii"/>
          <w:sz w:val="28"/>
          <w:szCs w:val="28"/>
        </w:rPr>
        <w:t>CI/CD:</w:t>
      </w:r>
      <w:r>
        <w:rPr>
          <w:rFonts w:hint="default" w:asciiTheme="minorAscii" w:hAnsiTheme="minorAscii"/>
          <w:sz w:val="28"/>
          <w:szCs w:val="28"/>
        </w:rPr>
        <w:t xml:space="preserve"> Automated execution via GitHub Actions on push to </w:t>
      </w:r>
      <w:r>
        <w:rPr>
          <w:rStyle w:val="20"/>
          <w:rFonts w:hint="default" w:asciiTheme="minorAscii" w:hAnsiTheme="minorAscii"/>
          <w:sz w:val="28"/>
          <w:szCs w:val="28"/>
        </w:rPr>
        <w:t>main</w:t>
      </w:r>
      <w:r>
        <w:rPr>
          <w:rFonts w:hint="default" w:asciiTheme="minorAscii" w:hAnsiTheme="minorAscii"/>
          <w:sz w:val="28"/>
          <w:szCs w:val="28"/>
        </w:rPr>
        <w:t xml:space="preserve"> or manual workflow trigger</w:t>
      </w:r>
    </w:p>
    <w:p w14:paraId="32FE4DB8">
      <w:pPr>
        <w:pStyle w:val="3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Style w:val="35"/>
          <w:rFonts w:hint="default" w:asciiTheme="minorAscii" w:hAnsiTheme="minorAscii"/>
          <w:sz w:val="28"/>
          <w:szCs w:val="28"/>
        </w:rPr>
      </w:pPr>
      <w:r>
        <w:rPr>
          <w:rStyle w:val="35"/>
          <w:rFonts w:hint="default" w:asciiTheme="minorAscii" w:hAnsiTheme="minorAscii"/>
          <w:sz w:val="28"/>
          <w:szCs w:val="28"/>
        </w:rPr>
        <w:t>Out of Scope:</w:t>
      </w:r>
    </w:p>
    <w:p w14:paraId="5C71C59C">
      <w:pPr>
        <w:pStyle w:val="34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jc w:val="both"/>
        <w:textAlignment w:val="auto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Non-functional testing (performance, load, security)</w:t>
      </w:r>
    </w:p>
    <w:p w14:paraId="4176337F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3. Test Artifacts Reviewed</w:t>
      </w:r>
    </w:p>
    <w:tbl>
      <w:tblPr>
        <w:tblW w:w="10061" w:type="dxa"/>
        <w:tblInd w:w="-16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3825"/>
        <w:gridCol w:w="6236"/>
      </w:tblGrid>
      <w:tr w14:paraId="42402BB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</w:trPr>
        <w:tc>
          <w:tcPr>
            <w:tcW w:w="379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  <w:shd w:val="clear"/>
            <w:vAlign w:val="center"/>
          </w:tcPr>
          <w:p w14:paraId="34FD5D5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8"/>
                <w:szCs w:val="28"/>
                <w:lang w:val="en-US" w:eastAsia="zh-CN" w:bidi="ar"/>
              </w:rPr>
              <w:t>Artifact</w:t>
            </w:r>
          </w:p>
        </w:tc>
        <w:tc>
          <w:tcPr>
            <w:tcW w:w="61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  <w:shd w:val="clear"/>
            <w:vAlign w:val="center"/>
          </w:tcPr>
          <w:p w14:paraId="1435F0A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8"/>
                <w:szCs w:val="28"/>
                <w:lang w:val="en-US" w:eastAsia="zh-CN" w:bidi="ar"/>
              </w:rPr>
              <w:t>Description</w:t>
            </w:r>
          </w:p>
        </w:tc>
      </w:tr>
      <w:tr w14:paraId="4D4A72F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379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  <w:shd w:val="clear"/>
            <w:vAlign w:val="center"/>
          </w:tcPr>
          <w:p w14:paraId="3E0E34C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Requirements Document</w:t>
            </w:r>
          </w:p>
        </w:tc>
        <w:tc>
          <w:tcPr>
            <w:tcW w:w="61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  <w:shd w:val="clear"/>
            <w:vAlign w:val="center"/>
          </w:tcPr>
          <w:p w14:paraId="3E21013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FRs &amp; SRs for functional and data-level validation</w:t>
            </w:r>
          </w:p>
        </w:tc>
      </w:tr>
      <w:tr w14:paraId="12FF8FB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379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  <w:shd w:val="clear"/>
            <w:vAlign w:val="center"/>
          </w:tcPr>
          <w:p w14:paraId="2B11DFF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Test Plan</w:t>
            </w:r>
          </w:p>
        </w:tc>
        <w:tc>
          <w:tcPr>
            <w:tcW w:w="61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  <w:shd w:val="clear"/>
            <w:vAlign w:val="center"/>
          </w:tcPr>
          <w:p w14:paraId="2389789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Detailed test strategy and CI/CD integration</w:t>
            </w:r>
          </w:p>
        </w:tc>
      </w:tr>
      <w:tr w14:paraId="1C4327E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379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  <w:shd w:val="clear"/>
            <w:vAlign w:val="center"/>
          </w:tcPr>
          <w:p w14:paraId="32C1ED9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Test Cases</w:t>
            </w:r>
          </w:p>
        </w:tc>
        <w:tc>
          <w:tcPr>
            <w:tcW w:w="61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  <w:shd w:val="clear"/>
            <w:vAlign w:val="center"/>
          </w:tcPr>
          <w:p w14:paraId="1B15AC1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12 test cases covering all FRs &amp; SRs (UI, API, Integration)</w:t>
            </w:r>
          </w:p>
        </w:tc>
      </w:tr>
      <w:tr w14:paraId="0B3290E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379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  <w:shd w:val="clear"/>
            <w:vAlign w:val="center"/>
          </w:tcPr>
          <w:p w14:paraId="43E6A42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Requirements Traceability Matrix (RTM)</w:t>
            </w:r>
          </w:p>
        </w:tc>
        <w:tc>
          <w:tcPr>
            <w:tcW w:w="61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  <w:shd w:val="clear"/>
            <w:vAlign w:val="center"/>
          </w:tcPr>
          <w:p w14:paraId="246949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Mapping of test cases to FR/SR with automation method</w:t>
            </w:r>
          </w:p>
        </w:tc>
      </w:tr>
      <w:tr w14:paraId="6AA810C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379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  <w:shd w:val="clear"/>
            <w:vAlign w:val="center"/>
          </w:tcPr>
          <w:p w14:paraId="582511A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Automation Source Code</w:t>
            </w:r>
          </w:p>
        </w:tc>
        <w:tc>
          <w:tcPr>
            <w:tcW w:w="61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  <w:shd w:val="clear"/>
            <w:vAlign w:val="center"/>
          </w:tcPr>
          <w:p w14:paraId="0C34A36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Java + Playwright (UI), REST Assured (API)</w:t>
            </w:r>
          </w:p>
        </w:tc>
      </w:tr>
      <w:tr w14:paraId="63C7E4F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379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  <w:shd w:val="clear"/>
            <w:vAlign w:val="center"/>
          </w:tcPr>
          <w:p w14:paraId="7891A8F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Allure Test Reports</w:t>
            </w:r>
          </w:p>
        </w:tc>
        <w:tc>
          <w:tcPr>
            <w:tcW w:w="61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  <w:tl2br w:val="nil"/>
              <w:tr2bl w:val="nil"/>
            </w:tcBorders>
            <w:shd w:val="clear"/>
            <w:vAlign w:val="center"/>
          </w:tcPr>
          <w:p w14:paraId="1210EB7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Generated for CI and local runs</w:t>
            </w:r>
          </w:p>
        </w:tc>
      </w:tr>
    </w:tbl>
    <w:p w14:paraId="3BB3501A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</w:p>
    <w:p w14:paraId="7BDD265E">
      <w:pPr>
        <w:rPr>
          <w:rFonts w:hint="default"/>
        </w:rPr>
      </w:pPr>
    </w:p>
    <w:p w14:paraId="4C54D7E2">
      <w:pPr>
        <w:rPr>
          <w:rFonts w:hint="default"/>
        </w:rPr>
      </w:pPr>
    </w:p>
    <w:p w14:paraId="62D4D2A7">
      <w:pPr>
        <w:rPr>
          <w:rFonts w:hint="default"/>
        </w:rPr>
      </w:pPr>
    </w:p>
    <w:p w14:paraId="6EF54D6E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4. Test Execution Summary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2318"/>
        <w:gridCol w:w="711"/>
        <w:gridCol w:w="929"/>
        <w:gridCol w:w="829"/>
        <w:gridCol w:w="1082"/>
        <w:gridCol w:w="4245"/>
      </w:tblGrid>
      <w:tr w14:paraId="41999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</w:tblPrEx>
        <w:trPr>
          <w:tblHeader/>
        </w:trPr>
        <w:tc>
          <w:tcPr>
            <w:tcW w:w="0" w:type="auto"/>
            <w:shd w:val="clear"/>
            <w:vAlign w:val="center"/>
          </w:tcPr>
          <w:p w14:paraId="22CA8B2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8"/>
                <w:szCs w:val="28"/>
                <w:lang w:val="en-US" w:eastAsia="zh-CN" w:bidi="ar"/>
              </w:rPr>
              <w:t>Test Type</w:t>
            </w:r>
          </w:p>
        </w:tc>
        <w:tc>
          <w:tcPr>
            <w:tcW w:w="0" w:type="auto"/>
            <w:shd w:val="clear"/>
            <w:vAlign w:val="center"/>
          </w:tcPr>
          <w:p w14:paraId="7F1D9F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8"/>
                <w:szCs w:val="28"/>
                <w:lang w:val="en-US" w:eastAsia="zh-CN" w:bidi="ar"/>
              </w:rPr>
              <w:t>Total</w:t>
            </w:r>
          </w:p>
        </w:tc>
        <w:tc>
          <w:tcPr>
            <w:tcW w:w="0" w:type="auto"/>
            <w:shd w:val="clear"/>
            <w:vAlign w:val="center"/>
          </w:tcPr>
          <w:p w14:paraId="22BC272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8"/>
                <w:szCs w:val="28"/>
                <w:lang w:val="en-US" w:eastAsia="zh-CN" w:bidi="ar"/>
              </w:rPr>
              <w:t>Passed</w:t>
            </w:r>
          </w:p>
        </w:tc>
        <w:tc>
          <w:tcPr>
            <w:tcW w:w="0" w:type="auto"/>
            <w:shd w:val="clear"/>
            <w:vAlign w:val="center"/>
          </w:tcPr>
          <w:p w14:paraId="782C03C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8"/>
                <w:szCs w:val="28"/>
                <w:lang w:val="en-US" w:eastAsia="zh-CN" w:bidi="ar"/>
              </w:rPr>
              <w:t>Failed</w:t>
            </w:r>
          </w:p>
        </w:tc>
        <w:tc>
          <w:tcPr>
            <w:tcW w:w="0" w:type="auto"/>
            <w:shd w:val="clear"/>
            <w:vAlign w:val="center"/>
          </w:tcPr>
          <w:p w14:paraId="11F6FAA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8"/>
                <w:szCs w:val="28"/>
                <w:lang w:val="en-US" w:eastAsia="zh-CN" w:bidi="ar"/>
              </w:rPr>
              <w:t>Skipped</w:t>
            </w:r>
          </w:p>
        </w:tc>
        <w:tc>
          <w:tcPr>
            <w:tcW w:w="0" w:type="auto"/>
            <w:shd w:val="clear"/>
            <w:vAlign w:val="center"/>
          </w:tcPr>
          <w:p w14:paraId="4EE980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8"/>
                <w:szCs w:val="28"/>
                <w:lang w:val="en-US" w:eastAsia="zh-CN" w:bidi="ar"/>
              </w:rPr>
              <w:t>Notes</w:t>
            </w:r>
          </w:p>
        </w:tc>
      </w:tr>
      <w:tr w14:paraId="65675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/>
            <w:vAlign w:val="center"/>
          </w:tcPr>
          <w:p w14:paraId="3387FB4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UI Tests</w:t>
            </w:r>
          </w:p>
        </w:tc>
        <w:tc>
          <w:tcPr>
            <w:tcW w:w="0" w:type="auto"/>
            <w:shd w:val="clear"/>
            <w:vAlign w:val="center"/>
          </w:tcPr>
          <w:p w14:paraId="54CEC41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 w:hAnsiTheme="minorAscii"/>
                <w:sz w:val="28"/>
                <w:szCs w:val="28"/>
                <w:lang w:val="en-US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 w14:paraId="3B386C7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 w:hAnsiTheme="minorAscii"/>
                <w:sz w:val="28"/>
                <w:szCs w:val="28"/>
                <w:lang w:val="en-US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 w14:paraId="57DE12B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39C37CB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0942E0C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All functional and negative UI scenarios executed successfully</w:t>
            </w:r>
          </w:p>
        </w:tc>
      </w:tr>
      <w:tr w14:paraId="5DE11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/>
            <w:vAlign w:val="center"/>
          </w:tcPr>
          <w:p w14:paraId="4D833E0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API Tests</w:t>
            </w:r>
          </w:p>
        </w:tc>
        <w:tc>
          <w:tcPr>
            <w:tcW w:w="0" w:type="auto"/>
            <w:shd w:val="clear"/>
            <w:vAlign w:val="center"/>
          </w:tcPr>
          <w:p w14:paraId="698407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 w:hAnsiTheme="minorAscii"/>
                <w:sz w:val="28"/>
                <w:szCs w:val="28"/>
                <w:lang w:val="en-US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7433925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 w:hAnsiTheme="minorAscii"/>
                <w:sz w:val="28"/>
                <w:szCs w:val="28"/>
                <w:lang w:val="en-US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21BC685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61A674F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1BD9056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API health, validation, negative, and performance tests passed</w:t>
            </w:r>
          </w:p>
        </w:tc>
      </w:tr>
      <w:tr w14:paraId="53F35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/>
            <w:vAlign w:val="center"/>
          </w:tcPr>
          <w:p w14:paraId="62ED86D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Integration Tests (UI ↔ API)</w:t>
            </w:r>
          </w:p>
        </w:tc>
        <w:tc>
          <w:tcPr>
            <w:tcW w:w="0" w:type="auto"/>
            <w:shd w:val="clear"/>
            <w:vAlign w:val="center"/>
          </w:tcPr>
          <w:p w14:paraId="1DE05C2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 w:hAnsiTheme="minorAscii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1BA4E23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  <w:lang w:val="en-US"/>
              </w:rPr>
            </w:pPr>
            <w:r>
              <w:rPr>
                <w:rFonts w:hint="default" w:asciiTheme="minorAscii" w:hAnsiTheme="minorAscii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4AD03DA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3C51703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75F58C9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Price/data consistency verified between UI and API</w:t>
            </w:r>
          </w:p>
        </w:tc>
      </w:tr>
    </w:tbl>
    <w:p w14:paraId="67F05BB8">
      <w:pPr>
        <w:pStyle w:val="3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28"/>
          <w:szCs w:val="28"/>
        </w:rPr>
      </w:pPr>
      <w:r>
        <w:rPr>
          <w:rStyle w:val="35"/>
          <w:rFonts w:hint="default" w:asciiTheme="minorAscii" w:hAnsiTheme="minorAscii"/>
          <w:sz w:val="28"/>
          <w:szCs w:val="28"/>
        </w:rPr>
        <w:t>Overall Status:</w:t>
      </w:r>
      <w:r>
        <w:rPr>
          <w:rFonts w:hint="default" w:asciiTheme="minorAscii" w:hAnsiTheme="minorAscii"/>
          <w:sz w:val="28"/>
          <w:szCs w:val="28"/>
        </w:rPr>
        <w:t xml:space="preserve"> </w:t>
      </w:r>
    </w:p>
    <w:p w14:paraId="7C1CF72C">
      <w:pPr>
        <w:pStyle w:val="3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All planned test cases executed successfully; no high or critical defects remain.</w:t>
      </w:r>
    </w:p>
    <w:p w14:paraId="57FE280D">
      <w:pPr>
        <w:pStyle w:val="3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28"/>
          <w:szCs w:val="28"/>
        </w:rPr>
      </w:pPr>
    </w:p>
    <w:p w14:paraId="37729623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5. Requirement Coverage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2046"/>
        <w:gridCol w:w="4232"/>
        <w:gridCol w:w="1790"/>
        <w:gridCol w:w="2046"/>
      </w:tblGrid>
      <w:tr w14:paraId="60501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</w:trPr>
        <w:tc>
          <w:tcPr>
            <w:tcW w:w="0" w:type="auto"/>
            <w:shd w:val="clear"/>
            <w:vAlign w:val="center"/>
          </w:tcPr>
          <w:p w14:paraId="4C66011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8"/>
                <w:szCs w:val="28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/>
            <w:vAlign w:val="center"/>
          </w:tcPr>
          <w:p w14:paraId="32E4AF9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8"/>
                <w:szCs w:val="28"/>
                <w:lang w:val="en-US" w:eastAsia="zh-CN" w:bidi="ar"/>
              </w:rPr>
              <w:t>Requirement Description</w:t>
            </w:r>
          </w:p>
        </w:tc>
        <w:tc>
          <w:tcPr>
            <w:tcW w:w="0" w:type="auto"/>
            <w:shd w:val="clear"/>
            <w:vAlign w:val="center"/>
          </w:tcPr>
          <w:p w14:paraId="2F3866B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8"/>
                <w:szCs w:val="28"/>
                <w:lang w:val="en-US" w:eastAsia="zh-CN" w:bidi="ar"/>
              </w:rPr>
              <w:t>Test Case ID(s)</w:t>
            </w:r>
          </w:p>
        </w:tc>
        <w:tc>
          <w:tcPr>
            <w:tcW w:w="0" w:type="auto"/>
            <w:shd w:val="clear"/>
            <w:vAlign w:val="center"/>
          </w:tcPr>
          <w:p w14:paraId="2F55457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8"/>
                <w:szCs w:val="28"/>
                <w:lang w:val="en-US" w:eastAsia="zh-CN" w:bidi="ar"/>
              </w:rPr>
              <w:t>Coverage Status</w:t>
            </w:r>
          </w:p>
        </w:tc>
      </w:tr>
      <w:tr w14:paraId="27495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/>
            <w:vAlign w:val="center"/>
          </w:tcPr>
          <w:p w14:paraId="3523BD8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FR-001</w:t>
            </w:r>
          </w:p>
        </w:tc>
        <w:tc>
          <w:tcPr>
            <w:tcW w:w="0" w:type="auto"/>
            <w:shd w:val="clear"/>
            <w:vAlign w:val="center"/>
          </w:tcPr>
          <w:p w14:paraId="23BCD42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Successful login</w:t>
            </w:r>
          </w:p>
        </w:tc>
        <w:tc>
          <w:tcPr>
            <w:tcW w:w="0" w:type="auto"/>
            <w:shd w:val="clear"/>
            <w:vAlign w:val="center"/>
          </w:tcPr>
          <w:p w14:paraId="7531BEE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TC-UI-L-001</w:t>
            </w:r>
          </w:p>
        </w:tc>
        <w:tc>
          <w:tcPr>
            <w:tcW w:w="0" w:type="auto"/>
            <w:shd w:val="clear"/>
            <w:vAlign w:val="center"/>
          </w:tcPr>
          <w:p w14:paraId="640E950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Covered &amp; Passed</w:t>
            </w:r>
          </w:p>
        </w:tc>
      </w:tr>
      <w:tr w14:paraId="6A0E4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/>
            <w:vAlign w:val="center"/>
          </w:tcPr>
          <w:p w14:paraId="2FE327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FR-002</w:t>
            </w:r>
          </w:p>
        </w:tc>
        <w:tc>
          <w:tcPr>
            <w:tcW w:w="0" w:type="auto"/>
            <w:shd w:val="clear"/>
            <w:vAlign w:val="center"/>
          </w:tcPr>
          <w:p w14:paraId="1D55DB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Login with invalid credentials</w:t>
            </w:r>
          </w:p>
        </w:tc>
        <w:tc>
          <w:tcPr>
            <w:tcW w:w="0" w:type="auto"/>
            <w:shd w:val="clear"/>
            <w:vAlign w:val="center"/>
          </w:tcPr>
          <w:p w14:paraId="4E5A56A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TC-UI-L-002</w:t>
            </w:r>
          </w:p>
        </w:tc>
        <w:tc>
          <w:tcPr>
            <w:tcW w:w="0" w:type="auto"/>
            <w:shd w:val="clear"/>
            <w:vAlign w:val="center"/>
          </w:tcPr>
          <w:p w14:paraId="527FAD3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Covered &amp; Passed</w:t>
            </w:r>
          </w:p>
        </w:tc>
      </w:tr>
      <w:tr w14:paraId="32F30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/>
            <w:vAlign w:val="center"/>
          </w:tcPr>
          <w:p w14:paraId="75F7315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FR-003</w:t>
            </w:r>
          </w:p>
        </w:tc>
        <w:tc>
          <w:tcPr>
            <w:tcW w:w="0" w:type="auto"/>
            <w:shd w:val="clear"/>
            <w:vAlign w:val="center"/>
          </w:tcPr>
          <w:p w14:paraId="422D63D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Product catalog display</w:t>
            </w:r>
          </w:p>
        </w:tc>
        <w:tc>
          <w:tcPr>
            <w:tcW w:w="0" w:type="auto"/>
            <w:shd w:val="clear"/>
            <w:vAlign w:val="center"/>
          </w:tcPr>
          <w:p w14:paraId="19B2122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TC-UI-V-003</w:t>
            </w:r>
          </w:p>
        </w:tc>
        <w:tc>
          <w:tcPr>
            <w:tcW w:w="0" w:type="auto"/>
            <w:shd w:val="clear"/>
            <w:vAlign w:val="center"/>
          </w:tcPr>
          <w:p w14:paraId="7A406DB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Covered &amp; Passed</w:t>
            </w:r>
          </w:p>
        </w:tc>
      </w:tr>
      <w:tr w14:paraId="445CB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/>
            <w:vAlign w:val="center"/>
          </w:tcPr>
          <w:p w14:paraId="10DB7AE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FR-004</w:t>
            </w:r>
          </w:p>
        </w:tc>
        <w:tc>
          <w:tcPr>
            <w:tcW w:w="0" w:type="auto"/>
            <w:shd w:val="clear"/>
            <w:vAlign w:val="center"/>
          </w:tcPr>
          <w:p w14:paraId="208AFD4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Add to cart</w:t>
            </w:r>
          </w:p>
        </w:tc>
        <w:tc>
          <w:tcPr>
            <w:tcW w:w="0" w:type="auto"/>
            <w:shd w:val="clear"/>
            <w:vAlign w:val="center"/>
          </w:tcPr>
          <w:p w14:paraId="595246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TC-UI-C-004</w:t>
            </w:r>
          </w:p>
        </w:tc>
        <w:tc>
          <w:tcPr>
            <w:tcW w:w="0" w:type="auto"/>
            <w:shd w:val="clear"/>
            <w:vAlign w:val="center"/>
          </w:tcPr>
          <w:p w14:paraId="60BD413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Covered &amp; Passed</w:t>
            </w:r>
          </w:p>
        </w:tc>
      </w:tr>
      <w:tr w14:paraId="1934F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/>
            <w:vAlign w:val="center"/>
          </w:tcPr>
          <w:p w14:paraId="1D10BA6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FR-005</w:t>
            </w:r>
          </w:p>
        </w:tc>
        <w:tc>
          <w:tcPr>
            <w:tcW w:w="0" w:type="auto"/>
            <w:shd w:val="clear"/>
            <w:vAlign w:val="center"/>
          </w:tcPr>
          <w:p w14:paraId="1FD5D23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Cart count validation</w:t>
            </w:r>
          </w:p>
        </w:tc>
        <w:tc>
          <w:tcPr>
            <w:tcW w:w="0" w:type="auto"/>
            <w:shd w:val="clear"/>
            <w:vAlign w:val="center"/>
          </w:tcPr>
          <w:p w14:paraId="3B27E65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TC-UI-C-005</w:t>
            </w:r>
          </w:p>
        </w:tc>
        <w:tc>
          <w:tcPr>
            <w:tcW w:w="0" w:type="auto"/>
            <w:shd w:val="clear"/>
            <w:vAlign w:val="center"/>
          </w:tcPr>
          <w:p w14:paraId="321BC9C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Covered &amp; Passed</w:t>
            </w:r>
          </w:p>
        </w:tc>
      </w:tr>
      <w:tr w14:paraId="79C1C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/>
            <w:vAlign w:val="center"/>
          </w:tcPr>
          <w:p w14:paraId="6D70A55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FR-006</w:t>
            </w:r>
          </w:p>
        </w:tc>
        <w:tc>
          <w:tcPr>
            <w:tcW w:w="0" w:type="auto"/>
            <w:shd w:val="clear"/>
            <w:vAlign w:val="center"/>
          </w:tcPr>
          <w:p w14:paraId="04FF9F8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Checkout process</w:t>
            </w:r>
          </w:p>
        </w:tc>
        <w:tc>
          <w:tcPr>
            <w:tcW w:w="0" w:type="auto"/>
            <w:shd w:val="clear"/>
            <w:vAlign w:val="center"/>
          </w:tcPr>
          <w:p w14:paraId="78F325E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TC-UI-P-006</w:t>
            </w:r>
          </w:p>
        </w:tc>
        <w:tc>
          <w:tcPr>
            <w:tcW w:w="0" w:type="auto"/>
            <w:shd w:val="clear"/>
            <w:vAlign w:val="center"/>
          </w:tcPr>
          <w:p w14:paraId="64B991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Covered &amp; Passed</w:t>
            </w:r>
          </w:p>
        </w:tc>
      </w:tr>
      <w:tr w14:paraId="29C30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/>
            <w:vAlign w:val="center"/>
          </w:tcPr>
          <w:p w14:paraId="05FC155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FR-007</w:t>
            </w:r>
          </w:p>
        </w:tc>
        <w:tc>
          <w:tcPr>
            <w:tcW w:w="0" w:type="auto"/>
            <w:shd w:val="clear"/>
            <w:vAlign w:val="center"/>
          </w:tcPr>
          <w:p w14:paraId="344C46E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Checkout completion success message</w:t>
            </w:r>
          </w:p>
        </w:tc>
        <w:tc>
          <w:tcPr>
            <w:tcW w:w="0" w:type="auto"/>
            <w:shd w:val="clear"/>
            <w:vAlign w:val="center"/>
          </w:tcPr>
          <w:p w14:paraId="58C3947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TC-UI-P-007</w:t>
            </w:r>
          </w:p>
        </w:tc>
        <w:tc>
          <w:tcPr>
            <w:tcW w:w="0" w:type="auto"/>
            <w:shd w:val="clear"/>
            <w:vAlign w:val="center"/>
          </w:tcPr>
          <w:p w14:paraId="3EA7496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Covered &amp; Passed</w:t>
            </w:r>
          </w:p>
        </w:tc>
      </w:tr>
      <w:tr w14:paraId="1F17E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/>
            <w:vAlign w:val="center"/>
          </w:tcPr>
          <w:p w14:paraId="54B2E53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SR-001</w:t>
            </w:r>
          </w:p>
        </w:tc>
        <w:tc>
          <w:tcPr>
            <w:tcW w:w="0" w:type="auto"/>
            <w:shd w:val="clear"/>
            <w:vAlign w:val="center"/>
          </w:tcPr>
          <w:p w14:paraId="0072A4E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API /products returns 200</w:t>
            </w:r>
          </w:p>
        </w:tc>
        <w:tc>
          <w:tcPr>
            <w:tcW w:w="0" w:type="auto"/>
            <w:shd w:val="clear"/>
            <w:vAlign w:val="center"/>
          </w:tcPr>
          <w:p w14:paraId="127C06F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TC-API-H-001</w:t>
            </w:r>
          </w:p>
        </w:tc>
        <w:tc>
          <w:tcPr>
            <w:tcW w:w="0" w:type="auto"/>
            <w:shd w:val="clear"/>
            <w:vAlign w:val="center"/>
          </w:tcPr>
          <w:p w14:paraId="1FE768A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Covered &amp; Passed</w:t>
            </w:r>
          </w:p>
        </w:tc>
      </w:tr>
      <w:tr w14:paraId="6D6B6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/>
            <w:vAlign w:val="center"/>
          </w:tcPr>
          <w:p w14:paraId="11CC1DE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SR-002</w:t>
            </w:r>
          </w:p>
        </w:tc>
        <w:tc>
          <w:tcPr>
            <w:tcW w:w="0" w:type="auto"/>
            <w:shd w:val="clear"/>
            <w:vAlign w:val="center"/>
          </w:tcPr>
          <w:p w14:paraId="6F46DB9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UI ↔ API price consistency</w:t>
            </w:r>
          </w:p>
        </w:tc>
        <w:tc>
          <w:tcPr>
            <w:tcW w:w="0" w:type="auto"/>
            <w:shd w:val="clear"/>
            <w:vAlign w:val="center"/>
          </w:tcPr>
          <w:p w14:paraId="649C511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TC-INT-D-002</w:t>
            </w:r>
          </w:p>
        </w:tc>
        <w:tc>
          <w:tcPr>
            <w:tcW w:w="0" w:type="auto"/>
            <w:shd w:val="clear"/>
            <w:vAlign w:val="center"/>
          </w:tcPr>
          <w:p w14:paraId="2000C7E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Covered &amp; Passed</w:t>
            </w:r>
          </w:p>
        </w:tc>
      </w:tr>
      <w:tr w14:paraId="1C1DE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/>
            <w:vAlign w:val="center"/>
          </w:tcPr>
          <w:p w14:paraId="1F989DD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SR-003</w:t>
            </w:r>
          </w:p>
        </w:tc>
        <w:tc>
          <w:tcPr>
            <w:tcW w:w="0" w:type="auto"/>
            <w:shd w:val="clear"/>
            <w:vAlign w:val="center"/>
          </w:tcPr>
          <w:p w14:paraId="26C7290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API mandatory fields</w:t>
            </w:r>
          </w:p>
        </w:tc>
        <w:tc>
          <w:tcPr>
            <w:tcW w:w="0" w:type="auto"/>
            <w:shd w:val="clear"/>
            <w:vAlign w:val="center"/>
          </w:tcPr>
          <w:p w14:paraId="1D2EB06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TC-API-V-003</w:t>
            </w:r>
          </w:p>
        </w:tc>
        <w:tc>
          <w:tcPr>
            <w:tcW w:w="0" w:type="auto"/>
            <w:shd w:val="clear"/>
            <w:vAlign w:val="center"/>
          </w:tcPr>
          <w:p w14:paraId="4A81ACA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Covered &amp; Passed</w:t>
            </w:r>
          </w:p>
        </w:tc>
      </w:tr>
      <w:tr w14:paraId="542EC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/>
            <w:vAlign w:val="center"/>
          </w:tcPr>
          <w:p w14:paraId="3BE3CD8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SR-004</w:t>
            </w:r>
          </w:p>
        </w:tc>
        <w:tc>
          <w:tcPr>
            <w:tcW w:w="0" w:type="auto"/>
            <w:shd w:val="clear"/>
            <w:vAlign w:val="center"/>
          </w:tcPr>
          <w:p w14:paraId="434AFD0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API error handling</w:t>
            </w:r>
          </w:p>
        </w:tc>
        <w:tc>
          <w:tcPr>
            <w:tcW w:w="0" w:type="auto"/>
            <w:shd w:val="clear"/>
            <w:vAlign w:val="center"/>
          </w:tcPr>
          <w:p w14:paraId="0679D5A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TC-API-E-004</w:t>
            </w:r>
          </w:p>
        </w:tc>
        <w:tc>
          <w:tcPr>
            <w:tcW w:w="0" w:type="auto"/>
            <w:shd w:val="clear"/>
            <w:vAlign w:val="center"/>
          </w:tcPr>
          <w:p w14:paraId="4F55BDD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Covered &amp; Passed</w:t>
            </w:r>
          </w:p>
        </w:tc>
      </w:tr>
      <w:tr w14:paraId="68666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/>
            <w:vAlign w:val="center"/>
          </w:tcPr>
          <w:p w14:paraId="23F5AC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SR-005</w:t>
            </w:r>
          </w:p>
        </w:tc>
        <w:tc>
          <w:tcPr>
            <w:tcW w:w="0" w:type="auto"/>
            <w:shd w:val="clear"/>
            <w:vAlign w:val="center"/>
          </w:tcPr>
          <w:p w14:paraId="0EAC891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API performance</w:t>
            </w:r>
          </w:p>
        </w:tc>
        <w:tc>
          <w:tcPr>
            <w:tcW w:w="0" w:type="auto"/>
            <w:shd w:val="clear"/>
            <w:vAlign w:val="center"/>
          </w:tcPr>
          <w:p w14:paraId="7946FA9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TC-API-P-005</w:t>
            </w:r>
          </w:p>
        </w:tc>
        <w:tc>
          <w:tcPr>
            <w:tcW w:w="0" w:type="auto"/>
            <w:shd w:val="clear"/>
            <w:vAlign w:val="center"/>
          </w:tcPr>
          <w:p w14:paraId="735856E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Covered &amp; Passed</w:t>
            </w:r>
          </w:p>
        </w:tc>
      </w:tr>
    </w:tbl>
    <w:p w14:paraId="50A9C458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</w:p>
    <w:p w14:paraId="0F6BCFB9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6. Defect Summary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105"/>
        <w:gridCol w:w="1000"/>
        <w:gridCol w:w="1092"/>
        <w:gridCol w:w="828"/>
        <w:gridCol w:w="6089"/>
      </w:tblGrid>
      <w:tr w14:paraId="218F5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</w:trPr>
        <w:tc>
          <w:tcPr>
            <w:tcW w:w="0" w:type="auto"/>
            <w:shd w:val="clear"/>
            <w:vAlign w:val="center"/>
          </w:tcPr>
          <w:p w14:paraId="3C3E1AB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8"/>
                <w:szCs w:val="28"/>
                <w:lang w:val="en-US" w:eastAsia="zh-CN" w:bidi="ar"/>
              </w:rPr>
              <w:t>Defect ID</w:t>
            </w:r>
          </w:p>
        </w:tc>
        <w:tc>
          <w:tcPr>
            <w:tcW w:w="0" w:type="auto"/>
            <w:shd w:val="clear"/>
            <w:vAlign w:val="center"/>
          </w:tcPr>
          <w:p w14:paraId="316942B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8"/>
                <w:szCs w:val="28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/>
            <w:vAlign w:val="center"/>
          </w:tcPr>
          <w:p w14:paraId="64DA3D8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8"/>
                <w:szCs w:val="28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/>
            <w:vAlign w:val="center"/>
          </w:tcPr>
          <w:p w14:paraId="42BADD9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8"/>
                <w:szCs w:val="28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/>
            <w:vAlign w:val="center"/>
          </w:tcPr>
          <w:p w14:paraId="078C51F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8"/>
                <w:szCs w:val="28"/>
                <w:lang w:val="en-US" w:eastAsia="zh-CN" w:bidi="ar"/>
              </w:rPr>
              <w:t>Remarks</w:t>
            </w:r>
          </w:p>
        </w:tc>
      </w:tr>
      <w:tr w14:paraId="2800B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/>
            <w:vAlign w:val="center"/>
          </w:tcPr>
          <w:p w14:paraId="1808FAE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/>
            <w:vAlign w:val="center"/>
          </w:tcPr>
          <w:p w14:paraId="01921F2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/>
            <w:vAlign w:val="center"/>
          </w:tcPr>
          <w:p w14:paraId="47439B0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/>
            <w:vAlign w:val="center"/>
          </w:tcPr>
          <w:p w14:paraId="293F5F2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N/A</w:t>
            </w:r>
          </w:p>
        </w:tc>
        <w:tc>
          <w:tcPr>
            <w:tcW w:w="0" w:type="auto"/>
            <w:shd w:val="clear"/>
            <w:vAlign w:val="center"/>
          </w:tcPr>
          <w:p w14:paraId="3795E2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No open defects; all failed tests (if any) have been fixed and retested</w:t>
            </w:r>
          </w:p>
        </w:tc>
      </w:tr>
    </w:tbl>
    <w:p w14:paraId="71BFCD66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</w:p>
    <w:p w14:paraId="10306AB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textAlignment w:val="auto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7. Test Environment</w:t>
      </w:r>
    </w:p>
    <w:p w14:paraId="6DB9C3BE">
      <w:pPr>
        <w:pStyle w:val="3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textAlignment w:val="auto"/>
        <w:rPr>
          <w:rFonts w:hint="default" w:asciiTheme="minorAscii" w:hAnsiTheme="minorAscii"/>
          <w:sz w:val="28"/>
          <w:szCs w:val="28"/>
        </w:rPr>
      </w:pPr>
      <w:r>
        <w:rPr>
          <w:rStyle w:val="35"/>
          <w:rFonts w:hint="default" w:asciiTheme="minorAscii" w:hAnsiTheme="minorAscii"/>
          <w:sz w:val="28"/>
          <w:szCs w:val="28"/>
        </w:rPr>
        <w:t>Local Execution:</w:t>
      </w:r>
    </w:p>
    <w:p w14:paraId="271986B1">
      <w:pPr>
        <w:pStyle w:val="34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420" w:leftChars="0" w:hanging="420" w:firstLineChars="0"/>
        <w:textAlignment w:val="auto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OS: Windows 11</w:t>
      </w:r>
    </w:p>
    <w:p w14:paraId="46E431B3">
      <w:pPr>
        <w:pStyle w:val="34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420" w:leftChars="0" w:hanging="420" w:firstLineChars="0"/>
        <w:textAlignment w:val="auto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Java 22, Maven 3.9+, Node.js 18+</w:t>
      </w:r>
    </w:p>
    <w:p w14:paraId="118A8F9C">
      <w:pPr>
        <w:pStyle w:val="34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420" w:leftChars="0" w:hanging="420" w:firstLineChars="0"/>
        <w:textAlignment w:val="auto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Playwright (headed mode), TestNG, REST Assured</w:t>
      </w:r>
    </w:p>
    <w:p w14:paraId="06B25380">
      <w:pPr>
        <w:pStyle w:val="34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420" w:leftChars="0" w:hanging="420" w:firstLineChars="0"/>
        <w:textAlignment w:val="auto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Browser: Chromium</w:t>
      </w:r>
    </w:p>
    <w:p w14:paraId="1C8F91C2">
      <w:pPr>
        <w:pStyle w:val="3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textAlignment w:val="auto"/>
        <w:rPr>
          <w:rStyle w:val="35"/>
          <w:rFonts w:hint="default" w:asciiTheme="minorAscii" w:hAnsiTheme="minorAscii"/>
          <w:sz w:val="28"/>
          <w:szCs w:val="28"/>
        </w:rPr>
      </w:pPr>
      <w:r>
        <w:rPr>
          <w:rStyle w:val="35"/>
          <w:rFonts w:hint="default" w:asciiTheme="minorAscii" w:hAnsiTheme="minorAscii"/>
          <w:sz w:val="28"/>
          <w:szCs w:val="28"/>
        </w:rPr>
        <w:t>CI Execution (GitHub Actions):</w:t>
      </w:r>
    </w:p>
    <w:p w14:paraId="62CF5020">
      <w:pPr>
        <w:pStyle w:val="34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420" w:leftChars="0" w:hanging="420" w:firstLineChars="0"/>
        <w:textAlignment w:val="auto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Runner: ubuntu-latest</w:t>
      </w:r>
    </w:p>
    <w:p w14:paraId="2E755C73">
      <w:pPr>
        <w:pStyle w:val="34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420" w:leftChars="0" w:hanging="420" w:firstLineChars="0"/>
        <w:textAlignment w:val="auto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Headless Chromium browser</w:t>
      </w:r>
    </w:p>
    <w:p w14:paraId="52FCB67A">
      <w:pPr>
        <w:pStyle w:val="34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420" w:leftChars="0" w:hanging="420" w:firstLineChars="0"/>
        <w:textAlignment w:val="auto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Maven profile</w:t>
      </w:r>
      <w:r>
        <w:rPr>
          <w:rFonts w:hint="default" w:asciiTheme="minorAscii" w:hAnsiTheme="minorAscii"/>
          <w:sz w:val="28"/>
          <w:szCs w:val="28"/>
          <w:highlight w:val="lightGray"/>
        </w:rPr>
        <w:t xml:space="preserve"> </w:t>
      </w:r>
      <w:r>
        <w:rPr>
          <w:rStyle w:val="20"/>
          <w:rFonts w:hint="default" w:asciiTheme="minorAscii" w:hAnsiTheme="minorAscii"/>
          <w:b/>
          <w:bCs/>
          <w:sz w:val="28"/>
          <w:szCs w:val="28"/>
          <w:highlight w:val="lightGray"/>
        </w:rPr>
        <w:t>ci</w:t>
      </w:r>
      <w:r>
        <w:rPr>
          <w:rFonts w:hint="default" w:asciiTheme="minorAscii" w:hAnsiTheme="minorAscii"/>
          <w:b/>
          <w:bCs/>
          <w:sz w:val="28"/>
          <w:szCs w:val="28"/>
          <w:highlight w:val="lightGray"/>
        </w:rPr>
        <w:t xml:space="preserve"> </w:t>
      </w:r>
      <w:r>
        <w:rPr>
          <w:rFonts w:hint="default" w:asciiTheme="minorAscii" w:hAnsiTheme="minorAscii"/>
          <w:b/>
          <w:bCs/>
          <w:sz w:val="28"/>
          <w:szCs w:val="28"/>
          <w:highlight w:val="none"/>
          <w:lang w:val="en-US"/>
        </w:rPr>
        <w:t xml:space="preserve"> </w:t>
      </w:r>
      <w:r>
        <w:rPr>
          <w:rFonts w:hint="default" w:asciiTheme="minorAscii" w:hAnsiTheme="minorAscii"/>
          <w:sz w:val="28"/>
          <w:szCs w:val="28"/>
        </w:rPr>
        <w:t>used to execute tests</w:t>
      </w:r>
    </w:p>
    <w:p w14:paraId="0DFF06A1">
      <w:pPr>
        <w:pStyle w:val="34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420" w:leftChars="0" w:hanging="420" w:firstLineChars="0"/>
        <w:textAlignment w:val="auto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Allure reports generated and uploaded as artifacts</w:t>
      </w:r>
    </w:p>
    <w:p w14:paraId="757919D8">
      <w:pPr>
        <w:pStyle w:val="3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Chars="0" w:right="0" w:rightChars="0"/>
        <w:textAlignment w:val="auto"/>
        <w:rPr>
          <w:rFonts w:hint="default" w:asciiTheme="minorAscii" w:hAnsiTheme="minorAscii"/>
          <w:sz w:val="28"/>
          <w:szCs w:val="28"/>
        </w:rPr>
      </w:pPr>
    </w:p>
    <w:p w14:paraId="426DDF3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textAlignment w:val="auto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8. Exit Criteria Status</w:t>
      </w:r>
    </w:p>
    <w:p w14:paraId="1C30ED40">
      <w:pPr>
        <w:pStyle w:val="3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textAlignment w:val="auto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All exit criteria defined in the Test Plan have been met:</w:t>
      </w:r>
    </w:p>
    <w:p w14:paraId="78E22DAE">
      <w:pPr>
        <w:pStyle w:val="34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420" w:leftChars="0" w:hanging="420" w:firstLineChars="0"/>
        <w:textAlignment w:val="auto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✅ 100% test case execution</w:t>
      </w:r>
    </w:p>
    <w:p w14:paraId="7920F781">
      <w:pPr>
        <w:pStyle w:val="34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420" w:leftChars="0" w:hanging="420" w:firstLineChars="0"/>
        <w:textAlignment w:val="auto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✅ All requirement coverage validated (FRs &amp; SRs)</w:t>
      </w:r>
    </w:p>
    <w:p w14:paraId="31F4EFA7">
      <w:pPr>
        <w:pStyle w:val="34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420" w:leftChars="0" w:hanging="420" w:firstLineChars="0"/>
        <w:textAlignment w:val="auto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✅ No high/critical defects open</w:t>
      </w:r>
    </w:p>
    <w:p w14:paraId="2E26A05B">
      <w:pPr>
        <w:pStyle w:val="34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420" w:leftChars="0" w:hanging="420" w:firstLineChars="0"/>
        <w:textAlignment w:val="auto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✅ Successful CI pipeline execution with Allure report</w:t>
      </w:r>
    </w:p>
    <w:p w14:paraId="5471A196">
      <w:pPr>
        <w:pStyle w:val="3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Chars="0" w:right="0" w:rightChars="0"/>
        <w:textAlignment w:val="auto"/>
        <w:rPr>
          <w:rFonts w:hint="default" w:asciiTheme="minorAscii" w:hAnsiTheme="minorAscii"/>
          <w:sz w:val="28"/>
          <w:szCs w:val="28"/>
        </w:rPr>
      </w:pPr>
    </w:p>
    <w:p w14:paraId="0DACD7DF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9. Risks &amp; Mitigation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4709"/>
        <w:gridCol w:w="5405"/>
      </w:tblGrid>
      <w:tr w14:paraId="434D3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</w:trPr>
        <w:tc>
          <w:tcPr>
            <w:tcW w:w="0" w:type="auto"/>
            <w:shd w:val="clear"/>
            <w:vAlign w:val="center"/>
          </w:tcPr>
          <w:p w14:paraId="59FB0B4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8"/>
                <w:szCs w:val="28"/>
                <w:lang w:val="en-US" w:eastAsia="zh-CN" w:bidi="ar"/>
              </w:rPr>
              <w:t>Risk</w:t>
            </w:r>
          </w:p>
        </w:tc>
        <w:tc>
          <w:tcPr>
            <w:tcW w:w="0" w:type="auto"/>
            <w:shd w:val="clear"/>
            <w:vAlign w:val="center"/>
          </w:tcPr>
          <w:p w14:paraId="5D8EEA3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8"/>
                <w:szCs w:val="28"/>
                <w:lang w:val="en-US" w:eastAsia="zh-CN" w:bidi="ar"/>
              </w:rPr>
              <w:t>Mitigation</w:t>
            </w:r>
          </w:p>
        </w:tc>
      </w:tr>
      <w:tr w14:paraId="7C65E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/>
            <w:vAlign w:val="center"/>
          </w:tcPr>
          <w:p w14:paraId="22ACA8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External API downtime may impact integration tests</w:t>
            </w:r>
          </w:p>
        </w:tc>
        <w:tc>
          <w:tcPr>
            <w:tcW w:w="0" w:type="auto"/>
            <w:shd w:val="clear"/>
            <w:vAlign w:val="center"/>
          </w:tcPr>
          <w:p w14:paraId="6ACE4F0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Use test grouping and mock/stub responses when needed</w:t>
            </w:r>
          </w:p>
        </w:tc>
      </w:tr>
      <w:tr w14:paraId="0C6E5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/>
            <w:vAlign w:val="center"/>
          </w:tcPr>
          <w:p w14:paraId="1F2A3AD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Browser version incompatibility on CI</w:t>
            </w:r>
          </w:p>
        </w:tc>
        <w:tc>
          <w:tcPr>
            <w:tcW w:w="0" w:type="auto"/>
            <w:shd w:val="clear"/>
            <w:vAlign w:val="center"/>
          </w:tcPr>
          <w:p w14:paraId="30890DB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Use ‘npx playwright install’ to ensure latest compatible browser</w:t>
            </w:r>
          </w:p>
        </w:tc>
      </w:tr>
      <w:tr w14:paraId="59322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shd w:val="clear"/>
            <w:vAlign w:val="center"/>
          </w:tcPr>
          <w:p w14:paraId="2CC7163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Flaky UI tests</w:t>
            </w:r>
          </w:p>
        </w:tc>
        <w:tc>
          <w:tcPr>
            <w:tcW w:w="0" w:type="auto"/>
            <w:shd w:val="clear"/>
            <w:vAlign w:val="center"/>
          </w:tcPr>
          <w:p w14:paraId="6A7AA25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8"/>
                <w:szCs w:val="28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8"/>
                <w:szCs w:val="28"/>
                <w:lang w:val="en-US" w:eastAsia="zh-CN" w:bidi="ar"/>
              </w:rPr>
              <w:t>Headless execution on CI and defensive assertions</w:t>
            </w:r>
          </w:p>
        </w:tc>
      </w:tr>
    </w:tbl>
    <w:p w14:paraId="7C20D1C7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</w:p>
    <w:p w14:paraId="26A71DE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textAlignment w:val="auto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10. Recommendations / Next Steps</w:t>
      </w:r>
    </w:p>
    <w:p w14:paraId="2D0E556B">
      <w:pPr>
        <w:pStyle w:val="34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420" w:leftChars="0" w:hanging="420" w:firstLineChars="0"/>
        <w:textAlignment w:val="auto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Enable </w:t>
      </w:r>
      <w:r>
        <w:rPr>
          <w:rStyle w:val="35"/>
          <w:rFonts w:hint="default" w:asciiTheme="minorAscii" w:hAnsiTheme="minorAscii"/>
          <w:sz w:val="28"/>
          <w:szCs w:val="28"/>
        </w:rPr>
        <w:t>parallel execution</w:t>
      </w:r>
      <w:r>
        <w:rPr>
          <w:rFonts w:hint="default" w:asciiTheme="minorAscii" w:hAnsiTheme="minorAscii"/>
          <w:sz w:val="28"/>
          <w:szCs w:val="28"/>
        </w:rPr>
        <w:t xml:space="preserve"> for faster CI runs</w:t>
      </w:r>
    </w:p>
    <w:p w14:paraId="3517387E">
      <w:pPr>
        <w:pStyle w:val="34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420" w:leftChars="0" w:hanging="420" w:firstLineChars="0"/>
        <w:textAlignment w:val="auto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Dockerize tests for environment-independent execution</w:t>
      </w:r>
    </w:p>
    <w:p w14:paraId="1272631A">
      <w:pPr>
        <w:pStyle w:val="34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420" w:leftChars="0" w:hanging="420" w:firstLineChars="0"/>
        <w:textAlignment w:val="auto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Host </w:t>
      </w:r>
      <w:r>
        <w:rPr>
          <w:rStyle w:val="35"/>
          <w:rFonts w:hint="default" w:asciiTheme="minorAscii" w:hAnsiTheme="minorAscii"/>
          <w:sz w:val="28"/>
          <w:szCs w:val="28"/>
        </w:rPr>
        <w:t>Allure reports on GitHub Pages</w:t>
      </w:r>
      <w:r>
        <w:rPr>
          <w:rFonts w:hint="default" w:asciiTheme="minorAscii" w:hAnsiTheme="minorAscii"/>
          <w:sz w:val="28"/>
          <w:szCs w:val="28"/>
        </w:rPr>
        <w:t xml:space="preserve"> for team visibility</w:t>
      </w:r>
    </w:p>
    <w:p w14:paraId="37CC1D66">
      <w:pPr>
        <w:pStyle w:val="3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Chars="0" w:right="0" w:rightChars="0"/>
        <w:textAlignment w:val="auto"/>
        <w:rPr>
          <w:rFonts w:hint="default" w:asciiTheme="minorAscii" w:hAnsiTheme="minorAscii"/>
          <w:sz w:val="28"/>
          <w:szCs w:val="28"/>
        </w:rPr>
      </w:pPr>
    </w:p>
    <w:p w14:paraId="08C3111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jc w:val="left"/>
        <w:textAlignment w:val="auto"/>
        <w:rPr>
          <w:rFonts w:hint="default" w:asciiTheme="minorAscii" w:hAnsiTheme="minorAscii"/>
          <w:sz w:val="28"/>
          <w:szCs w:val="28"/>
        </w:rPr>
      </w:pPr>
      <w:bookmarkStart w:id="0" w:name="_GoBack"/>
      <w:bookmarkEnd w:id="0"/>
      <w:r>
        <w:rPr>
          <w:rFonts w:hint="default" w:asciiTheme="minorAscii" w:hAnsiTheme="minorAscii"/>
          <w:sz w:val="28"/>
          <w:szCs w:val="28"/>
        </w:rPr>
        <w:t>11. Sign-Off</w:t>
      </w:r>
    </w:p>
    <w:p w14:paraId="701335C4">
      <w:pPr>
        <w:pStyle w:val="3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jc w:val="left"/>
        <w:textAlignment w:val="auto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Based on the successful completion of all test activities, the Cloud-Native QA Automation Framework is deemed </w:t>
      </w:r>
      <w:r>
        <w:rPr>
          <w:rStyle w:val="35"/>
          <w:rFonts w:hint="default" w:asciiTheme="minorAscii" w:hAnsiTheme="minorAscii"/>
          <w:sz w:val="28"/>
          <w:szCs w:val="28"/>
        </w:rPr>
        <w:t>ready for deployment</w:t>
      </w:r>
      <w:r>
        <w:rPr>
          <w:rFonts w:hint="default" w:asciiTheme="minorAscii" w:hAnsiTheme="minorAscii"/>
          <w:sz w:val="28"/>
          <w:szCs w:val="28"/>
        </w:rPr>
        <w:t xml:space="preserve"> from a QA perspective.</w:t>
      </w:r>
    </w:p>
    <w:p w14:paraId="515068A3">
      <w:pPr>
        <w:pStyle w:val="3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jc w:val="left"/>
        <w:textAlignment w:val="auto"/>
        <w:rPr>
          <w:rFonts w:hint="default" w:asciiTheme="minorAscii" w:hAnsiTheme="minorAscii"/>
          <w:sz w:val="28"/>
          <w:szCs w:val="28"/>
        </w:rPr>
      </w:pPr>
      <w:r>
        <w:rPr>
          <w:rStyle w:val="35"/>
          <w:rFonts w:hint="default" w:asciiTheme="minorAscii" w:hAnsiTheme="minorAscii"/>
          <w:sz w:val="28"/>
          <w:szCs w:val="28"/>
        </w:rPr>
        <w:t>Approved By:</w:t>
      </w:r>
      <w:r>
        <w:rPr>
          <w:rFonts w:hint="default" w:asciiTheme="minorAscii" w:hAnsiTheme="minorAscii"/>
          <w:sz w:val="28"/>
          <w:szCs w:val="28"/>
        </w:rPr>
        <w:t xml:space="preserve"> ______________________</w:t>
      </w:r>
      <w:r>
        <w:rPr>
          <w:rFonts w:hint="default" w:asciiTheme="minorAscii" w:hAnsiTheme="minorAscii"/>
          <w:sz w:val="28"/>
          <w:szCs w:val="28"/>
        </w:rPr>
        <w:br w:type="textWrapping"/>
      </w:r>
      <w:r>
        <w:rPr>
          <w:rStyle w:val="35"/>
          <w:rFonts w:hint="default" w:asciiTheme="minorAscii" w:hAnsiTheme="minorAscii"/>
          <w:sz w:val="28"/>
          <w:szCs w:val="28"/>
        </w:rPr>
        <w:t>Date:</w:t>
      </w:r>
      <w:r>
        <w:rPr>
          <w:rFonts w:hint="default" w:asciiTheme="minorAscii" w:hAnsiTheme="minorAscii"/>
          <w:sz w:val="28"/>
          <w:szCs w:val="28"/>
        </w:rPr>
        <w:t xml:space="preserve"> ______________________</w:t>
      </w:r>
    </w:p>
    <w:p w14:paraId="20EA7229">
      <w:pPr>
        <w:rPr>
          <w:rFonts w:hint="default" w:asciiTheme="minorAscii" w:hAnsiTheme="minorAscii"/>
          <w:sz w:val="28"/>
          <w:szCs w:val="28"/>
        </w:rPr>
      </w:pPr>
    </w:p>
    <w:sectPr>
      <w:headerReference r:id="rId5" w:type="default"/>
      <w:pgSz w:w="12240" w:h="15840"/>
      <w:pgMar w:top="879" w:right="1080" w:bottom="879" w:left="1080" w:header="0" w:footer="1100" w:gutter="0"/>
      <w:paperSrc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47DF3">
    <w:pPr>
      <w:pStyle w:val="19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D537C63">
                          <w:pPr>
                            <w:pStyle w:val="1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D537C63">
                    <w:pPr>
                      <w:pStyle w:val="1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DB542A"/>
    <w:multiLevelType w:val="singleLevel"/>
    <w:tmpl w:val="F5DB542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39B583AC"/>
    <w:multiLevelType w:val="singleLevel"/>
    <w:tmpl w:val="39B583AC"/>
    <w:lvl w:ilvl="0" w:tentative="0">
      <w:start w:val="1"/>
      <w:numFmt w:val="decimal"/>
      <w:suff w:val="space"/>
      <w:lvlText w:val="%1."/>
      <w:lvlJc w:val="left"/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113214F"/>
    <w:rsid w:val="3A147DB5"/>
    <w:rsid w:val="40C93F84"/>
    <w:rsid w:val="5CD2531B"/>
    <w:rsid w:val="7C4E2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qFormat/>
    <w:uiPriority w:val="99"/>
    <w:pPr>
      <w:spacing w:after="120"/>
    </w:pPr>
  </w:style>
  <w:style w:type="paragraph" w:styleId="14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21">
    <w:name w:val="List"/>
    <w:basedOn w:val="1"/>
    <w:unhideWhenUsed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uiPriority w:val="99"/>
  </w:style>
  <w:style w:type="character" w:customStyle="1" w:styleId="138">
    <w:name w:val="Footer Char"/>
    <w:basedOn w:val="11"/>
    <w:link w:val="18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qFormat/>
    <w:uiPriority w:val="99"/>
  </w:style>
  <w:style w:type="character" w:customStyle="1" w:styleId="147">
    <w:name w:val="Body Text 2 Char"/>
    <w:basedOn w:val="11"/>
    <w:link w:val="14"/>
    <w:qFormat/>
    <w:uiPriority w:val="99"/>
  </w:style>
  <w:style w:type="character" w:customStyle="1" w:styleId="148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Abhijeet Singh</cp:lastModifiedBy>
  <dcterms:modified xsi:type="dcterms:W3CDTF">2026-01-19T02:54:21Z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AB2CC27A1B20424E9576B3C63891B2D3_12</vt:lpwstr>
  </property>
</Properties>
</file>